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AC14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AT&amp;DF设备运维SOP</w:t>
      </w:r>
    </w:p>
    <w:p w14:paraId="5A502E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AT&amp;DF业务说明</w:t>
      </w:r>
    </w:p>
    <w:p w14:paraId="670B89B6">
      <w:pPr>
        <w:spacing w:before="120" w:after="120" w:line="288" w:lineRule="auto"/>
        <w:ind w:left="0"/>
        <w:jc w:val="left"/>
      </w:pPr>
    </w:p>
    <w:p w14:paraId="76DE313F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AT业务：采用鸭舌帽头戴摄像设备，完成第一视角作业实景数据采集</w:t>
      </w:r>
    </w:p>
    <w:p w14:paraId="07FF091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DF业务：使用手机端EDL录制软件，完成工厂场景规范化实景数据采集</w:t>
      </w:r>
    </w:p>
    <w:p w14:paraId="52D81222">
      <w:pPr>
        <w:spacing w:before="120" w:after="120" w:line="288" w:lineRule="auto"/>
        <w:ind w:left="0"/>
        <w:jc w:val="left"/>
      </w:pPr>
    </w:p>
    <w:p w14:paraId="1BEF6F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一、设备明细</w:t>
      </w:r>
    </w:p>
    <w:p w14:paraId="31A353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以下设备都🈲拍摄到手机和别的拍摄设备</w:t>
      </w:r>
    </w:p>
    <w:p w14:paraId="18F80D6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AT头戴摄像设备</w:t>
      </w:r>
    </w:p>
    <w:p w14:paraId="0051F2A5">
      <w:pPr>
        <w:spacing w:before="120" w:after="120" w:line="288" w:lineRule="auto"/>
        <w:ind w:left="0"/>
        <w:jc w:val="left"/>
      </w:pPr>
    </w:p>
    <w:p w14:paraId="576DA9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充电宝2个、摄像鸭舌帽1套、CPU、收纳腰包1个、高速内存卡4张</w:t>
      </w:r>
    </w:p>
    <w:p w14:paraId="76A6583D">
      <w:pPr>
        <w:spacing w:before="120" w:after="120" w:line="288" w:lineRule="auto"/>
        <w:ind w:left="0"/>
        <w:jc w:val="left"/>
      </w:pPr>
    </w:p>
    <w:p w14:paraId="737E55C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DF手机采集设备</w:t>
      </w:r>
    </w:p>
    <w:p w14:paraId="0398A452">
      <w:pPr>
        <w:spacing w:before="120" w:after="120" w:line="288" w:lineRule="auto"/>
        <w:ind w:left="0"/>
        <w:jc w:val="left"/>
      </w:pPr>
    </w:p>
    <w:p w14:paraId="68B745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采集专用手机1台、配套充电宝1个、专用充电器1套</w:t>
      </w:r>
    </w:p>
    <w:p w14:paraId="4735FAE8">
      <w:pPr>
        <w:spacing w:before="120" w:after="120" w:line="288" w:lineRule="auto"/>
        <w:ind w:left="0"/>
        <w:jc w:val="left"/>
      </w:pPr>
    </w:p>
    <w:p w14:paraId="644471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二、开工前期准备</w:t>
      </w:r>
    </w:p>
    <w:p w14:paraId="79407ED6">
      <w:pPr>
        <w:spacing w:before="120" w:after="120" w:line="288" w:lineRule="auto"/>
        <w:ind w:left="0"/>
        <w:jc w:val="left"/>
      </w:pPr>
    </w:p>
    <w:p w14:paraId="1EDB671B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所有采集设备提前满电，保障全天作业续航</w:t>
      </w:r>
    </w:p>
    <w:p w14:paraId="13FC8398">
      <w:pPr>
        <w:spacing w:before="120" w:after="120" w:line="288" w:lineRule="auto"/>
        <w:ind w:left="0"/>
        <w:jc w:val="left"/>
      </w:pPr>
    </w:p>
    <w:p w14:paraId="75BCF4A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内存卡预留充足存储空间，满足2-3天不间断录制</w:t>
      </w:r>
    </w:p>
    <w:p w14:paraId="225E529F">
      <w:pPr>
        <w:spacing w:before="120" w:after="120" w:line="288" w:lineRule="auto"/>
        <w:ind w:left="0"/>
        <w:jc w:val="left"/>
      </w:pPr>
    </w:p>
    <w:p w14:paraId="0F855D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三、AT头戴摄像采集操作流程</w:t>
      </w:r>
    </w:p>
    <w:p w14:paraId="371811FB">
      <w:pPr>
        <w:spacing w:before="120" w:after="120" w:line="288" w:lineRule="auto"/>
        <w:ind w:left="0"/>
        <w:jc w:val="left"/>
      </w:pPr>
    </w:p>
    <w:p w14:paraId="52EF32C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严格核对设备编号与对应工序，匹配无误再下发</w:t>
      </w:r>
    </w:p>
    <w:p w14:paraId="4E8A32D7">
      <w:pPr>
        <w:spacing w:before="120" w:after="120" w:line="288" w:lineRule="auto"/>
        <w:ind w:left="0"/>
        <w:jc w:val="left"/>
      </w:pPr>
    </w:p>
    <w:p w14:paraId="59AD23A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规范佩戴摄像帽，腰包收纳至身后隐蔽位置，避免入镜</w:t>
      </w:r>
    </w:p>
    <w:p w14:paraId="1ABCA24D">
      <w:pPr>
        <w:spacing w:before="120" w:after="120" w:line="288" w:lineRule="auto"/>
        <w:ind w:left="0"/>
        <w:jc w:val="left"/>
      </w:pPr>
    </w:p>
    <w:p w14:paraId="76D7643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连接主机与充电宝，设备播报请扫描二维码后上报设备编号</w:t>
      </w:r>
    </w:p>
    <w:p w14:paraId="6E47194E">
      <w:pPr>
        <w:spacing w:before="120" w:after="120" w:line="288" w:lineRule="auto"/>
        <w:ind w:left="0"/>
        <w:jc w:val="left"/>
      </w:pPr>
    </w:p>
    <w:p w14:paraId="32EDC88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领取对应二维码，置于镜头前20cm左右完成识别</w:t>
      </w:r>
    </w:p>
    <w:p w14:paraId="32F78022">
      <w:pPr>
        <w:spacing w:before="120" w:after="120" w:line="288" w:lineRule="auto"/>
        <w:ind w:left="0"/>
        <w:jc w:val="left"/>
      </w:pPr>
    </w:p>
    <w:p w14:paraId="08159F0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听到播报录制已开始即正式启动采集，依次完成全部设备部署</w:t>
      </w:r>
    </w:p>
    <w:p w14:paraId="5FF42A45">
      <w:pPr>
        <w:spacing w:before="120" w:after="120" w:line="288" w:lineRule="auto"/>
        <w:ind w:left="0"/>
        <w:jc w:val="left"/>
      </w:pPr>
    </w:p>
    <w:p w14:paraId="0895AE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四、DF手机实景采集操作流程</w:t>
      </w:r>
    </w:p>
    <w:p w14:paraId="794CBF46">
      <w:pPr>
        <w:spacing w:before="120" w:after="120" w:line="288" w:lineRule="auto"/>
        <w:ind w:left="0"/>
        <w:jc w:val="left"/>
      </w:pPr>
    </w:p>
    <w:p w14:paraId="32B46825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开机打开EDL采集软件，进入录制界面</w:t>
      </w:r>
    </w:p>
    <w:p w14:paraId="5B5E346E">
      <w:pPr>
        <w:spacing w:before="120" w:after="120" w:line="288" w:lineRule="auto"/>
        <w:ind w:left="0"/>
        <w:jc w:val="left"/>
      </w:pPr>
    </w:p>
    <w:p w14:paraId="48448F2A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参数设置：镜头选超广角、场景分类选择工厂、任务名称填写对应工序，场景描述统一填写工厂车间作业</w:t>
      </w:r>
    </w:p>
    <w:p w14:paraId="257E1A00">
      <w:pPr>
        <w:spacing w:before="120" w:after="120" w:line="288" w:lineRule="auto"/>
        <w:ind w:left="0"/>
        <w:jc w:val="left"/>
      </w:pPr>
    </w:p>
    <w:p w14:paraId="0D6B0B15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手机调整至60-70°固定角度，点击启动录制</w:t>
      </w:r>
    </w:p>
    <w:p w14:paraId="43F0E05F">
      <w:pPr>
        <w:spacing w:before="120" w:after="120" w:line="288" w:lineRule="auto"/>
        <w:ind w:left="0"/>
        <w:jc w:val="left"/>
      </w:pPr>
    </w:p>
    <w:p w14:paraId="6DE6EA7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采集硬性规范：严禁拍摄到人脸画面，避开数据线入镜，戴手套作业画面不予采集</w:t>
      </w:r>
    </w:p>
    <w:p w14:paraId="4C908E53">
      <w:pPr>
        <w:spacing w:before="120" w:after="120" w:line="288" w:lineRule="auto"/>
        <w:ind w:left="0"/>
        <w:jc w:val="left"/>
      </w:pPr>
    </w:p>
    <w:p w14:paraId="39115A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五、现场日常巡检规范</w:t>
      </w:r>
    </w:p>
    <w:p w14:paraId="66EF8325">
      <w:pPr>
        <w:spacing w:before="120" w:after="120" w:line="288" w:lineRule="auto"/>
        <w:ind w:left="0"/>
        <w:jc w:val="left"/>
      </w:pPr>
    </w:p>
    <w:p w14:paraId="21035A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AT头戴设备</w:t>
      </w:r>
    </w:p>
    <w:p w14:paraId="3B38EF14">
      <w:pPr>
        <w:spacing w:before="120" w:after="120" w:line="288" w:lineRule="auto"/>
        <w:ind w:left="0"/>
        <w:jc w:val="left"/>
      </w:pPr>
    </w:p>
    <w:p w14:paraId="7DEB3A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作业人员听到设备语音提示第一时间上报，区分故障类型：重新扫码、电量不足、内存已满；充电宝电量低于30%自动停机断电。</w:t>
      </w:r>
    </w:p>
    <w:p w14:paraId="22642AED">
      <w:pPr>
        <w:spacing w:before="120" w:after="120" w:line="288" w:lineRule="auto"/>
        <w:ind w:left="0"/>
        <w:jc w:val="left"/>
      </w:pPr>
    </w:p>
    <w:p w14:paraId="40D5D7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DF手机设备</w:t>
      </w:r>
    </w:p>
    <w:p w14:paraId="459DB1C7">
      <w:pPr>
        <w:spacing w:before="120" w:after="120" w:line="288" w:lineRule="auto"/>
        <w:ind w:left="0"/>
        <w:jc w:val="left"/>
      </w:pPr>
    </w:p>
    <w:p w14:paraId="471095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定时巡查录制状态，长时间无手部画面、抓拍人脸均会自动停止录制，发现异常立即重启恢复采集。</w:t>
      </w:r>
    </w:p>
    <w:p w14:paraId="70A85170">
      <w:pPr>
        <w:spacing w:before="120" w:after="120" w:line="288" w:lineRule="auto"/>
        <w:ind w:left="0"/>
        <w:jc w:val="left"/>
      </w:pPr>
    </w:p>
    <w:p w14:paraId="1A06F4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六、午休中途作业调整</w:t>
      </w:r>
    </w:p>
    <w:p w14:paraId="643058A4">
      <w:pPr>
        <w:spacing w:before="120" w:after="120" w:line="288" w:lineRule="auto"/>
        <w:ind w:left="0"/>
        <w:jc w:val="left"/>
      </w:pPr>
    </w:p>
    <w:p w14:paraId="346B5E26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午间停工：AT设备断开电源，电量不足统一更换满电充电宝，换下电量设备集中充电，复工重新扫码启动采集</w:t>
      </w:r>
    </w:p>
    <w:p w14:paraId="7B872FC8">
      <w:pPr>
        <w:spacing w:before="120" w:after="120" w:line="288" w:lineRule="auto"/>
        <w:ind w:left="0"/>
        <w:jc w:val="left"/>
      </w:pPr>
    </w:p>
    <w:p w14:paraId="15340AE8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DF设备手动暂停录制，手机电量低于30%及时补电，充满断电收纳，复工按标准流程重启</w:t>
      </w:r>
    </w:p>
    <w:p w14:paraId="11C46F81">
      <w:pPr>
        <w:spacing w:before="120" w:after="120" w:line="288" w:lineRule="auto"/>
        <w:ind w:left="0"/>
        <w:jc w:val="left"/>
      </w:pPr>
    </w:p>
    <w:p w14:paraId="0757049E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人员临时离岗如厕：可摘除采集设备，DF手机设备离岗后必须重新开启录制</w:t>
      </w:r>
    </w:p>
    <w:p w14:paraId="1A13C927">
      <w:pPr>
        <w:spacing w:before="120" w:after="120" w:line="288" w:lineRule="auto"/>
        <w:ind w:left="0"/>
        <w:jc w:val="left"/>
      </w:pPr>
    </w:p>
    <w:p w14:paraId="41B90A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七、完工收尾与数据处理</w:t>
      </w:r>
    </w:p>
    <w:p w14:paraId="64DD339A">
      <w:pPr>
        <w:spacing w:before="120" w:after="120" w:line="288" w:lineRule="auto"/>
        <w:ind w:left="0"/>
        <w:jc w:val="left"/>
      </w:pPr>
    </w:p>
    <w:p w14:paraId="74FB76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AT头戴采集数据</w:t>
      </w:r>
    </w:p>
    <w:p w14:paraId="0595EC92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分类取出内存卡，已录制与空白存储卡严格区分摆放</w:t>
      </w:r>
      <w:bookmarkStart w:id="0" w:name="_GoBack"/>
      <w:bookmarkEnd w:id="0"/>
    </w:p>
    <w:p w14:paraId="78148A07">
      <w:pPr>
        <w:spacing w:before="120" w:after="120" w:line="288" w:lineRule="auto"/>
        <w:ind w:left="0"/>
        <w:jc w:val="left"/>
      </w:pPr>
    </w:p>
    <w:p w14:paraId="3910077C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次日统一顺丰寄出，及时上报快递单号</w:t>
      </w:r>
    </w:p>
    <w:p w14:paraId="243D3E66">
      <w:pPr>
        <w:spacing w:before="120" w:after="120" w:line="288" w:lineRule="auto"/>
        <w:ind w:left="0"/>
        <w:jc w:val="left"/>
      </w:pPr>
    </w:p>
    <w:p w14:paraId="0866F79B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提前装入空白内存卡、更换满电充电宝，做好次日开工准备</w:t>
      </w:r>
    </w:p>
    <w:p w14:paraId="67964B69">
      <w:pPr>
        <w:spacing w:before="120" w:after="120" w:line="288" w:lineRule="auto"/>
        <w:ind w:left="0"/>
        <w:jc w:val="left"/>
      </w:pPr>
    </w:p>
    <w:p w14:paraId="73AA0E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DF手机采集数据 </w:t>
      </w:r>
    </w:p>
    <w:p w14:paraId="5AF4349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连接WiFi，保持手机通电不息屏，后台批量上传当日采集视频</w:t>
      </w:r>
    </w:p>
    <w:p w14:paraId="1CCDD3E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核对并上报当日总采集时长，上传完成删除本地视频释放内存</w:t>
      </w:r>
    </w:p>
    <w:p w14:paraId="0D877824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静置完成后台上传，上传周期通常为整夜及以上</w:t>
      </w:r>
    </w:p>
    <w:p w14:paraId="1300B507">
      <w:pPr>
        <w:tabs>
          <w:tab w:val="center" w:pos="4212"/>
          <w:tab w:val="left" w:pos="5662"/>
        </w:tabs>
        <w:spacing w:before="380" w:after="140"/>
        <w:jc w:val="left"/>
        <w:outlineLvl w:val="0"/>
        <w:rPr>
          <w:rFonts w:hint="eastAsia" w:eastAsia="宋体"/>
          <w:lang w:eastAsia="zh-C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04D7C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6D06C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BF205925"/>
    <w:multiLevelType w:val="singleLevel"/>
    <w:tmpl w:val="BF2059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F4B5D9F5"/>
    <w:multiLevelType w:val="singleLevel"/>
    <w:tmpl w:val="F4B5D9F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0248C179"/>
    <w:multiLevelType w:val="singleLevel"/>
    <w:tmpl w:val="0248C1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2A8F537B"/>
    <w:multiLevelType w:val="singleLevel"/>
    <w:tmpl w:val="2A8F537B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7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59ADCABA"/>
    <w:multiLevelType w:val="singleLevel"/>
    <w:tmpl w:val="59ADCAB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F32277B"/>
    <w:rsid w:val="34991C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891</Words>
  <Characters>938</Characters>
  <TotalTime>0</TotalTime>
  <ScaleCrop>false</ScaleCrop>
  <LinksUpToDate>false</LinksUpToDate>
  <CharactersWithSpaces>939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2026-07-16T02:21:00Z</dcterms:created>
  <dc:creator>Apache POI</dc:creator>
  <cp:lastModifiedBy>麓</cp:lastModifiedBy>
  <dcterms:modified xsi:type="dcterms:W3CDTF">2026-07-16T03:45:36Z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eyJoZGlkIjoiMjQyM2Y5MWVkY2ZkYzIzNzM4NGMyOWI3ODg1OWYwNTAiLCJ1c2VySWQiOiIxMzAyMjUyMTI0In0=</vt:lpwstr>
  </property>
  <property fmtid="{D5CDD505-2E9C-101B-9397-08002B2CF9AE}" pid="3" name="KSOProductBuildVer">
    <vt:lpwstr>2052-12.1.0.26895</vt:lpwstr>
  </property>
  <property fmtid="{D5CDD505-2E9C-101B-9397-08002B2CF9AE}" pid="4" name="ICV">
    <vt:lpwstr>DC8DB07442B8419AABDFDAD3DEEBA833_12</vt:lpwstr>
  </property>
</Properties>
</file>