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白泽预览 第一页 WORD-PAGE-ONE</w:t>
      </w:r>
    </w:p>
    <w:p>
      <w:r>
        <w:rPr>
          <w:rFonts w:ascii="Microsoft YaHei" w:cs="Microsoft YaHei" w:eastAsia="Microsoft YaHei" w:hAnsi="Microsoft YaHei"/>
          <w:sz w:val="24"/>
          <w:szCs w:val="24"/>
        </w:rPr>
        <w:t xml:space="preserve">中文正文：只读预览保留原件。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Mixed bold and italic.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p>
            <w:r>
              <w:t xml:space="preserve">项目 Item</w:t>
            </w:r>
          </w:p>
        </w:tc>
        <w:tc>
          <w:p>
            <w:r>
              <w:t xml:space="preserve">数量 Count</w:t>
            </w:r>
          </w:p>
        </w:tc>
      </w:tr>
      <w:tr>
        <w:tc>
          <w:p>
            <w:r>
              <w:t xml:space="preserve">白泽灵台</w:t>
            </w:r>
          </w:p>
        </w:tc>
        <w:tc>
          <w:p>
            <w:r>
              <w:t xml:space="preserve">42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白泽预览 第二页 WORD-PAGE-TWO</w:t>
      </w:r>
    </w:p>
    <w:p>
      <w:r>
        <w:rPr>
          <w:rFonts w:ascii="Microsoft YaHei" w:cs="Microsoft YaHei" w:eastAsia="Microsoft YaHei" w:hAnsi="Microsoft YaHei"/>
          <w:sz w:val="24"/>
          <w:szCs w:val="24"/>
        </w:rPr>
        <w:t xml:space="preserve">中文正文：只读预览保留原件。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Mixed bold and italic.</w:t>
      </w:r>
    </w:p>
    <w:p>
      <w:r>
        <w:drawing>
          <wp:inline distT="0" distB="0" distL="0" distR="0">
            <wp:extent cx="12192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白泽预览 第三页 WORD-PAGE-THREE</w:t>
      </w:r>
    </w:p>
    <w:p>
      <w:r>
        <w:rPr>
          <w:rFonts w:ascii="Microsoft YaHei" w:cs="Microsoft YaHei" w:eastAsia="Microsoft YaHei" w:hAnsi="Microsoft YaHei"/>
          <w:sz w:val="24"/>
          <w:szCs w:val="24"/>
        </w:rPr>
        <w:t xml:space="preserve">中文正文：只读预览保留原件。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Mixed bold and italic.</w:t>
      </w:r>
    </w:p>
    <w:p>
      <w:r>
        <w:t xml:space="preserve">Final page / 结束：独立合成验收样本。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页码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cca378dd2f1e299c094f3975c15f7c5e43281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preview synthetic three pages</dc:title>
  <dc:creator>Pivane synthetic fixtures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