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Zoe Boyle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Lab 7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Question 1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362575" cy="419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getPhoneNumber.c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x, y, z = 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printf("Enter phone number [(999) 999-9999]:");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scanf("(%d) %d-%d", &amp;x, &amp;y, &amp;z);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printf("You Entered: %d-%d-%d", x, y, z);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Question 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14287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calcPrice.c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item, quant, m, d, y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float price = 0;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printf("Enter item number: ");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scanf("%d", &amp;item);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printf("Enter unit price: ");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scanf("%f", &amp;price);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printf("Enter Quantity: 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scanf("%d", &amp;quant);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printf("Enter purchase date (mm/dd/yy): 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scanf("%d/%d/%d", &amp;m, &amp;d, &amp;y);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 xml:space="preserve">printf("Item</w:t>
        <w:tab/>
        <w:t xml:space="preserve">Unit Price  QTY   Purchse Date   Total Amount\n");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printf("%d  </w:t>
        <w:tab/>
        <w:t xml:space="preserve">$   %.2f   %d </w:t>
        <w:tab/>
        <w:t xml:space="preserve">%d/%d/%d  </w:t>
        <w:tab/>
        <w:t xml:space="preserve">$%.2f", item, price, quant, m, d, y, price*quant);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