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Zoe Boyle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2525" cy="409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266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Integers are 4 bytes or 32 bits so they can be processed easily by 32-bit computers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140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address of the array is the same as the address of the first index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printf("sizeof(numbers) = %lu\n", sizeof(numbers));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