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1F8D" w14:textId="77777777" w:rsidR="00C24B1B" w:rsidRDefault="00000000">
      <w:pPr>
        <w:pStyle w:val="Heading2"/>
      </w:pPr>
      <w:r>
        <w:t>Table 5: Association Between Maternal Exposure to Type of IPV and Child Telomere Length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90"/>
        <w:gridCol w:w="1890"/>
        <w:gridCol w:w="720"/>
        <w:gridCol w:w="900"/>
        <w:gridCol w:w="900"/>
        <w:gridCol w:w="1044"/>
        <w:gridCol w:w="1116"/>
        <w:gridCol w:w="1476"/>
        <w:gridCol w:w="720"/>
      </w:tblGrid>
      <w:tr w:rsidR="00C24B1B" w14:paraId="641C8CFF" w14:textId="77777777" w:rsidTr="001B454F">
        <w:trPr>
          <w:cantSplit/>
          <w:tblHeader/>
          <w:jc w:val="center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38D0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Type of IPV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8689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2318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03B8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85EF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35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DE5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C24B1B" w14:paraId="36B87F63" w14:textId="77777777" w:rsidTr="001B454F">
        <w:trPr>
          <w:cantSplit/>
          <w:tblHeader/>
          <w:jc w:val="center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EC1A" w14:textId="77777777" w:rsidR="00C24B1B" w:rsidRDefault="00C24B1B">
            <w:pPr>
              <w:spacing w:before="100" w:after="100"/>
              <w:ind w:left="100" w:right="100"/>
            </w:pP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376A4" w14:textId="77777777" w:rsidR="00C24B1B" w:rsidRDefault="00C24B1B">
            <w:pPr>
              <w:spacing w:before="100" w:after="100"/>
              <w:ind w:left="100" w:right="100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B3936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98F8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3F74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5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22B6C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C24B1B" w14:paraId="07B00D3B" w14:textId="77777777" w:rsidTr="001B454F">
        <w:trPr>
          <w:cantSplit/>
          <w:tblHeader/>
          <w:jc w:val="center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D8CD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90729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B62B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5648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3C6A6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0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9483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4700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4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8392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573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C24B1B" w14:paraId="6BB36D53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851C7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Lifetime Exposure to Emotional Violence Year 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5E6E4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A5BC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0AD7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2C960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3799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CC9D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696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(-0.17,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10AB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0.96</w:t>
            </w:r>
          </w:p>
        </w:tc>
      </w:tr>
      <w:tr w:rsidR="00C24B1B" w14:paraId="78D0D697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5F712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595D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06E0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7ACC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9928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49B7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0.23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77CD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B1F6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(-0.19, 0.11)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16EF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</w:t>
            </w:r>
          </w:p>
        </w:tc>
      </w:tr>
      <w:tr w:rsidR="00C24B1B" w14:paraId="61B74A34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6426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0B66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Telomere length Z-Score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432A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524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668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C201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50F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F5B1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63D6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(-0.18, 0.17)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EF19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0.95</w:t>
            </w:r>
          </w:p>
        </w:tc>
      </w:tr>
      <w:tr w:rsidR="00C24B1B" w14:paraId="6C2D1DDE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6889A" w14:textId="77777777" w:rsidR="00C24B1B" w:rsidRDefault="00C24B1B">
            <w:pPr>
              <w:spacing w:before="100" w:after="100"/>
              <w:ind w:left="100" w:right="10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625F" w14:textId="77777777" w:rsidR="00C24B1B" w:rsidRDefault="00C24B1B">
            <w:pPr>
              <w:spacing w:before="100" w:after="100"/>
              <w:ind w:left="100" w:right="100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BBF7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CA53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29298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8CCA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E45E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D2D2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B8F9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</w:tr>
      <w:tr w:rsidR="00C24B1B" w14:paraId="69A91F34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BFB1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Lifetime Exposure to Physical Violence Year 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AE76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B171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2E52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B358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E940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F986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8951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 (-0.26, 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0E5B5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0.27</w:t>
            </w:r>
          </w:p>
        </w:tc>
      </w:tr>
      <w:tr w:rsidR="00C24B1B" w14:paraId="75838272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EE8D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56D5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31BF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5CB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49F1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999D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E7A3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13C9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 (-0.27, 0.03)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F6285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</w:tr>
      <w:tr w:rsidR="00C24B1B" w14:paraId="4D60208B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529D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2CF9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Telomere length Z-Score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216C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524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F2BB1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D7B9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DDC7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0.29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E1A7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0.22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8CA6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 (-0.24, 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92FF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0.41</w:t>
            </w:r>
          </w:p>
        </w:tc>
      </w:tr>
      <w:tr w:rsidR="00C24B1B" w14:paraId="3E043809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6183" w14:textId="77777777" w:rsidR="00C24B1B" w:rsidRDefault="00C24B1B">
            <w:pPr>
              <w:spacing w:before="100" w:after="100"/>
              <w:ind w:left="100" w:right="10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E9CF" w14:textId="77777777" w:rsidR="00C24B1B" w:rsidRDefault="00C24B1B">
            <w:pPr>
              <w:spacing w:before="100" w:after="100"/>
              <w:ind w:left="100" w:right="100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7090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AE6EF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0F27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2B14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64EC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D9696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E536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</w:tr>
      <w:tr w:rsidR="00C24B1B" w14:paraId="7D68D3F5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8F01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Lifetime Exposure to Sexual Violence Year 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FC1F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CF42C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1DB0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E3B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0E50F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660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5AC7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(-0.2, 0.2)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6E6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0.98</w:t>
            </w:r>
          </w:p>
        </w:tc>
      </w:tr>
      <w:tr w:rsidR="00C24B1B" w14:paraId="3716B87E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51D8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9E6B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2545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9CF5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5B7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A73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0.27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4F7C1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4EE6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 (-0.33, 0.02)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B8B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</w:tr>
      <w:tr w:rsidR="00C24B1B" w14:paraId="7F405395" w14:textId="77777777" w:rsidTr="001B454F">
        <w:trPr>
          <w:cantSplit/>
          <w:jc w:val="center"/>
        </w:trPr>
        <w:tc>
          <w:tcPr>
            <w:tcW w:w="18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9136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FC3D8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Telomere length Z-Score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1FCB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524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7EF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C4B8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96A6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0.27</w:t>
            </w:r>
          </w:p>
        </w:tc>
        <w:tc>
          <w:tcPr>
            <w:tcW w:w="11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FC93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0.22</w:t>
            </w:r>
          </w:p>
        </w:tc>
        <w:tc>
          <w:tcPr>
            <w:tcW w:w="14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7BE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(-0.25, 0.16)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297B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0.65</w:t>
            </w:r>
          </w:p>
        </w:tc>
      </w:tr>
      <w:tr w:rsidR="00C24B1B" w14:paraId="098B397E" w14:textId="77777777">
        <w:trPr>
          <w:cantSplit/>
          <w:jc w:val="center"/>
        </w:trPr>
        <w:tc>
          <w:tcPr>
            <w:tcW w:w="10656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7DBA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C24B1B" w14:paraId="72887CA3" w14:textId="77777777">
        <w:trPr>
          <w:cantSplit/>
          <w:jc w:val="center"/>
        </w:trPr>
        <w:tc>
          <w:tcPr>
            <w:tcW w:w="10656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3FFC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79226E1A" w14:textId="77777777" w:rsidR="006E703C" w:rsidRDefault="006E703C"/>
    <w:sectPr w:rsidR="006E703C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0284124">
    <w:abstractNumId w:val="1"/>
  </w:num>
  <w:num w:numId="2" w16cid:durableId="975766004">
    <w:abstractNumId w:val="2"/>
  </w:num>
  <w:num w:numId="3" w16cid:durableId="186450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B454F"/>
    <w:rsid w:val="001C0A13"/>
    <w:rsid w:val="001D75AB"/>
    <w:rsid w:val="0035500D"/>
    <w:rsid w:val="00362E65"/>
    <w:rsid w:val="004158F9"/>
    <w:rsid w:val="00457CF1"/>
    <w:rsid w:val="006E703C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4B1B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E5C3F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Kathy Jung</cp:lastModifiedBy>
  <cp:revision>10</cp:revision>
  <dcterms:created xsi:type="dcterms:W3CDTF">2017-02-28T11:18:00Z</dcterms:created>
  <dcterms:modified xsi:type="dcterms:W3CDTF">2024-04-27T22:55:00Z</dcterms:modified>
  <cp:category/>
</cp:coreProperties>
</file>