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3213" w:firstLineChars="1000"/>
        <w:rPr>
          <w:rFonts w:hint="eastAsia" w:eastAsiaTheme="majorEastAsia"/>
          <w:lang w:val="en-US" w:eastAsia="zh-CN"/>
        </w:rPr>
      </w:pPr>
      <w:bookmarkStart w:id="0" w:name="header-n0"/>
      <w:bookmarkEnd w:id="0"/>
      <w:r>
        <w:t>需求规格说明</w:t>
      </w:r>
      <w:r>
        <w:rPr>
          <w:rFonts w:hint="eastAsia"/>
          <w:lang w:val="en-US" w:eastAsia="zh-CN"/>
        </w:rPr>
        <w:t>书</w:t>
      </w:r>
    </w:p>
    <w:p>
      <w:pPr>
        <w:pStyle w:val="4"/>
      </w:pPr>
      <w:bookmarkStart w:id="1" w:name="header-n36"/>
      <w:bookmarkEnd w:id="1"/>
      <w:r>
        <w:t>1. 引言</w:t>
      </w:r>
    </w:p>
    <w:p>
      <w:pPr>
        <w:pStyle w:val="5"/>
      </w:pPr>
      <w:bookmarkStart w:id="2" w:name="header-n2"/>
      <w:bookmarkEnd w:id="2"/>
      <w:r>
        <w:t>1.1 目的</w:t>
      </w:r>
    </w:p>
    <w:p>
      <w:pPr>
        <w:pStyle w:val="20"/>
      </w:pPr>
      <w:r>
        <w:t>该文档描述了知识图谱定义及可视化系统迭代一的功能需求和非功能需求，开发小组的软件系统实现和验证工作都以此文档为依据。</w:t>
      </w:r>
      <w:r>
        <w:br w:type="textWrapping"/>
      </w:r>
      <w:r>
        <w:t xml:space="preserve"> 除特殊说明之外，本文档所包含的需求都是高优先级需求</w:t>
      </w:r>
    </w:p>
    <w:p>
      <w:pPr>
        <w:pStyle w:val="5"/>
      </w:pPr>
      <w:bookmarkStart w:id="3" w:name="header-n3"/>
      <w:bookmarkEnd w:id="3"/>
      <w:r>
        <w:t>1.2 范围</w:t>
      </w:r>
    </w:p>
    <w:p>
      <w:pPr>
        <w:pStyle w:val="20"/>
      </w:pPr>
      <w:r>
        <w:t>本项目在旨在构建一个系统平台通过在线编辑基本图元以可视化的方式构建个结构完整、业务覆盖全面的知识图谱知识图谱，并初步具备一定知识推理能力。</w:t>
      </w:r>
    </w:p>
    <w:p>
      <w:pPr>
        <w:pStyle w:val="5"/>
      </w:pPr>
      <w:bookmarkStart w:id="4" w:name="header-n4"/>
      <w:bookmarkEnd w:id="4"/>
      <w:r>
        <w:t>1.3 参考文献</w:t>
      </w:r>
    </w:p>
    <w:p>
      <w:pPr>
        <w:pStyle w:val="20"/>
      </w:pPr>
      <w:r>
        <w:t>《COIN知识图谱定义及可视化系统》</w:t>
      </w:r>
    </w:p>
    <w:p>
      <w:pPr>
        <w:pStyle w:val="3"/>
      </w:pPr>
      <w:r>
        <w:t>《CSEIII 01-COIN》</w:t>
      </w:r>
    </w:p>
    <w:p>
      <w:pPr>
        <w:pStyle w:val="3"/>
      </w:pPr>
      <w:r>
        <w:t>《软工iii-jenkins使用相关要求》等</w:t>
      </w:r>
    </w:p>
    <w:p>
      <w:pPr>
        <w:pStyle w:val="5"/>
      </w:pPr>
      <w:bookmarkStart w:id="5" w:name="header-n51"/>
      <w:bookmarkEnd w:id="5"/>
      <w:r>
        <w:t>1.4 作者</w:t>
      </w:r>
    </w:p>
    <w:p>
      <w:pPr>
        <w:pStyle w:val="20"/>
      </w:pPr>
      <w:r>
        <w:t>张博</w:t>
      </w:r>
    </w:p>
    <w:p>
      <w:pPr>
        <w:pStyle w:val="4"/>
      </w:pPr>
      <w:bookmarkStart w:id="6" w:name="header-n5"/>
      <w:bookmarkEnd w:id="6"/>
      <w:r>
        <w:t>2. 总体描述</w:t>
      </w:r>
    </w:p>
    <w:p>
      <w:pPr>
        <w:pStyle w:val="5"/>
      </w:pPr>
      <w:bookmarkStart w:id="7" w:name="header-n6"/>
      <w:bookmarkEnd w:id="7"/>
      <w:r>
        <w:t>2.1 项目前景</w:t>
      </w:r>
    </w:p>
    <w:p>
      <w:pPr>
        <w:pStyle w:val="6"/>
      </w:pPr>
      <w:bookmarkStart w:id="8" w:name="header-n7"/>
      <w:bookmarkEnd w:id="8"/>
      <w:r>
        <w:t>2.1.1 背景与机遇</w:t>
      </w:r>
    </w:p>
    <w:p>
      <w:pPr>
        <w:pStyle w:val="20"/>
      </w:pPr>
      <w:r>
        <w:t>知识图谱（ Knowledge Graph）的概念由谷歌 2012 年正式提出，旨在实现更智能的搜索引擎，并且于 2013 年以后开始在学术界和业界普及。目前，随着智能信息服务应用的不断发展，知识图谱已被广泛应用于智能搜索、智能问答、个性化推荐、情报分析、反欺诈等领域。知识图谱以其强大的语义处理能力与开放互联能力，可为万维网上的知识互联奠定扎实的基础，使 Web 3.0 提出的“知识之网”愿景成为了可能。知识图谱是一种结构化的语义知识库，用于迅速描述物理世界中的概念及其相互关系。通常知识图谱通过对错综复杂的文档的数据进行有效的加工、处理、整合，转化为简单、清晰的“实体,关系,实体”的三元组，最后聚合大量知识，从而实现知识的快速响应和推理。</w:t>
      </w:r>
    </w:p>
    <w:p>
      <w:pPr>
        <w:pStyle w:val="5"/>
      </w:pPr>
      <w:bookmarkStart w:id="9" w:name="header-n9"/>
      <w:bookmarkEnd w:id="9"/>
      <w:r>
        <w:t>2.2 项目功能</w:t>
      </w:r>
    </w:p>
    <w:p>
      <w:pPr>
        <w:numPr>
          <w:ilvl w:val="0"/>
          <w:numId w:val="1"/>
        </w:numPr>
      </w:pPr>
      <w:r>
        <w:t>能够读入预定义的简单知识图谱。</w:t>
      </w:r>
    </w:p>
    <w:p>
      <w:pPr>
        <w:numPr>
          <w:ilvl w:val="1"/>
          <w:numId w:val="1"/>
        </w:numPr>
      </w:pPr>
      <w:r>
        <w:t>不统一给定预定义格式</w:t>
      </w:r>
    </w:p>
    <w:p>
      <w:pPr>
        <w:numPr>
          <w:ilvl w:val="1"/>
          <w:numId w:val="1"/>
        </w:numPr>
      </w:pPr>
      <w:r>
        <w:t>每组给出自己的测试数</w:t>
      </w:r>
    </w:p>
    <w:p>
      <w:pPr>
        <w:numPr>
          <w:ilvl w:val="1"/>
          <w:numId w:val="1"/>
        </w:numPr>
      </w:pPr>
      <w:r>
        <w:t>具备简单的实体关系即可</w:t>
      </w:r>
    </w:p>
    <w:p>
      <w:pPr>
        <w:numPr>
          <w:ilvl w:val="0"/>
          <w:numId w:val="1"/>
        </w:numPr>
      </w:pPr>
      <w:r>
        <w:t>能够在线编辑知识图谱</w:t>
      </w:r>
    </w:p>
    <w:p>
      <w:pPr>
        <w:numPr>
          <w:ilvl w:val="1"/>
          <w:numId w:val="1"/>
        </w:numPr>
      </w:pPr>
      <w:r>
        <w:t>可以在线增加、删除、修改图谱中的实体</w:t>
      </w:r>
    </w:p>
    <w:p>
      <w:pPr>
        <w:numPr>
          <w:ilvl w:val="1"/>
          <w:numId w:val="1"/>
        </w:numPr>
      </w:pPr>
      <w:r>
        <w:t>可以在线增加、删除、修改图谱中的关系</w:t>
      </w:r>
    </w:p>
    <w:p>
      <w:pPr>
        <w:numPr>
          <w:ilvl w:val="0"/>
          <w:numId w:val="1"/>
        </w:numPr>
      </w:pPr>
      <w:r>
        <w:t>能够持久化图谱</w:t>
      </w:r>
    </w:p>
    <w:p>
      <w:pPr>
        <w:numPr>
          <w:ilvl w:val="1"/>
          <w:numId w:val="1"/>
        </w:numPr>
      </w:pPr>
      <w:r>
        <w:t>可以导出为数据文件</w:t>
      </w:r>
    </w:p>
    <w:p>
      <w:pPr>
        <w:numPr>
          <w:ilvl w:val="1"/>
          <w:numId w:val="1"/>
        </w:numPr>
      </w:pPr>
      <w:r>
        <w:t>可以导出为图片</w:t>
      </w:r>
    </w:p>
    <w:p>
      <w:pPr>
        <w:pStyle w:val="5"/>
      </w:pPr>
      <w:bookmarkStart w:id="10" w:name="header-n11"/>
      <w:bookmarkEnd w:id="10"/>
      <w:r>
        <w:t>2.3 约束</w:t>
      </w:r>
    </w:p>
    <w:p>
      <w:pPr>
        <w:pStyle w:val="20"/>
      </w:pPr>
      <w:r>
        <w:t>CON1：使用JAVA语言</w:t>
      </w:r>
    </w:p>
    <w:p>
      <w:pPr>
        <w:pStyle w:val="3"/>
        <w:rPr>
          <w:rFonts w:hint="eastAsia" w:eastAsia="宋体"/>
          <w:lang w:val="en-US" w:eastAsia="zh-CN"/>
        </w:rPr>
      </w:pPr>
      <w:r>
        <w:t>CON2：开发时限是2021.03.2</w:t>
      </w:r>
      <w:r>
        <w:rPr>
          <w:rFonts w:hint="eastAsia" w:eastAsia="宋体"/>
          <w:lang w:val="en-US" w:eastAsia="zh-CN"/>
        </w:rPr>
        <w:t>1</w:t>
      </w:r>
    </w:p>
    <w:p>
      <w:pPr>
        <w:pStyle w:val="3"/>
      </w:pPr>
      <w:r>
        <w:t>CON3：代码符合编码规范</w:t>
      </w:r>
    </w:p>
    <w:p>
      <w:pPr>
        <w:pStyle w:val="3"/>
      </w:pPr>
      <w:r>
        <w:t>CON4：后端必须为maven项目</w:t>
      </w:r>
    </w:p>
    <w:p>
      <w:pPr>
        <w:pStyle w:val="3"/>
      </w:pPr>
      <w:r>
        <w:t>CON5：必须用Jenkins进行部署</w:t>
      </w:r>
    </w:p>
    <w:p>
      <w:pPr>
        <w:pStyle w:val="5"/>
      </w:pPr>
      <w:bookmarkStart w:id="11" w:name="header-n12"/>
      <w:bookmarkEnd w:id="11"/>
      <w:r>
        <w:t>2.4 假设与依赖</w:t>
      </w:r>
    </w:p>
    <w:p>
      <w:pPr>
        <w:pStyle w:val="20"/>
      </w:pPr>
      <w:r>
        <w:t>AE1：网络通畅，服务器正常运行</w:t>
      </w:r>
    </w:p>
    <w:p>
      <w:pPr>
        <w:pStyle w:val="4"/>
      </w:pPr>
      <w:bookmarkStart w:id="12" w:name="header-n13"/>
      <w:bookmarkEnd w:id="12"/>
      <w:r>
        <w:t>3 详细需求描述</w:t>
      </w:r>
    </w:p>
    <w:p>
      <w:pPr>
        <w:pStyle w:val="5"/>
      </w:pPr>
      <w:bookmarkStart w:id="13" w:name="header-n18"/>
      <w:bookmarkEnd w:id="13"/>
      <w:r>
        <w:t>3.1 功能需求</w:t>
      </w:r>
    </w:p>
    <w:p>
      <w:pPr>
        <w:pStyle w:val="6"/>
      </w:pPr>
      <w:bookmarkStart w:id="14" w:name="header-n19"/>
      <w:bookmarkEnd w:id="14"/>
      <w:r>
        <w:t>3.1.1 读入知识图谱</w:t>
      </w:r>
    </w:p>
    <w:p>
      <w:pPr>
        <w:pStyle w:val="7"/>
      </w:pPr>
      <w:bookmarkStart w:id="15" w:name="header-n20"/>
      <w:bookmarkEnd w:id="15"/>
      <w:r>
        <w:t>3.1.1.1 特征描述</w:t>
      </w:r>
    </w:p>
    <w:p>
      <w:pPr>
        <w:pStyle w:val="20"/>
      </w:pPr>
      <w:r>
        <w:t>web项目能够读入简单的知识图谱，不统一给定预定格式，具备简单的实体关系</w:t>
      </w:r>
    </w:p>
    <w:p>
      <w:pPr>
        <w:pStyle w:val="7"/>
      </w:pPr>
      <w:bookmarkStart w:id="16" w:name="header-n21"/>
      <w:bookmarkEnd w:id="16"/>
      <w:r>
        <w:t>3.1.1.2 刺激/响应序列</w:t>
      </w:r>
    </w:p>
    <w:p>
      <w:pPr>
        <w:pStyle w:val="20"/>
      </w:pPr>
      <w:r>
        <w:t>刺激：在页面上点击新建，读入知识图谱</w:t>
      </w:r>
    </w:p>
    <w:p>
      <w:pPr>
        <w:pStyle w:val="3"/>
      </w:pPr>
      <w:r>
        <w:t>响应：弹出获取框，上传图谱，并显示在显示框里</w:t>
      </w:r>
    </w:p>
    <w:p>
      <w:pPr>
        <w:pStyle w:val="7"/>
      </w:pPr>
      <w:bookmarkStart w:id="17" w:name="header-n22"/>
      <w:bookmarkEnd w:id="17"/>
      <w:r>
        <w:t>3.1.1.3 相关功能需求</w:t>
      </w:r>
      <w:bookmarkStart w:id="18" w:name="header-n98"/>
      <w:bookmarkEnd w:id="18"/>
    </w:p>
    <w:p>
      <w:pPr>
        <w:pStyle w:val="7"/>
      </w:pPr>
      <w:bookmarkStart w:id="35" w:name="_GoBack"/>
      <w:bookmarkEnd w:id="35"/>
      <w:r>
        <w:t>3.1.2 在线编辑知识图谱</w:t>
      </w:r>
    </w:p>
    <w:p>
      <w:pPr>
        <w:pStyle w:val="7"/>
      </w:pPr>
      <w:bookmarkStart w:id="19" w:name="header-n100"/>
      <w:bookmarkEnd w:id="19"/>
      <w:r>
        <w:t>3.1.2.1 特征描述</w:t>
      </w:r>
    </w:p>
    <w:p>
      <w:pPr>
        <w:pStyle w:val="20"/>
      </w:pPr>
      <w:r>
        <w:t>可以增加、修改、删除知识图谱中的实体和关系</w:t>
      </w:r>
    </w:p>
    <w:p>
      <w:pPr>
        <w:pStyle w:val="7"/>
      </w:pPr>
      <w:bookmarkStart w:id="20" w:name="header-n101"/>
      <w:bookmarkEnd w:id="20"/>
      <w:r>
        <w:t>3.1.2.2 刺激/响应序列</w:t>
      </w:r>
    </w:p>
    <w:tbl>
      <w:tblPr>
        <w:tblStyle w:val="15"/>
        <w:tblW w:w="8805" w:type="dxa"/>
        <w:tblInd w:w="0" w:type="dxa"/>
        <w:tblLayout w:type="fixed"/>
        <w:tblCellMar>
          <w:top w:w="0" w:type="dxa"/>
          <w:left w:w="108" w:type="dxa"/>
          <w:bottom w:w="0" w:type="dxa"/>
          <w:right w:w="108" w:type="dxa"/>
        </w:tblCellMar>
      </w:tblPr>
      <w:tblGrid>
        <w:gridCol w:w="4113"/>
        <w:gridCol w:w="4692"/>
      </w:tblGrid>
      <w:tr>
        <w:tblPrEx>
          <w:tblLayout w:type="fixed"/>
        </w:tblPrEx>
        <w:tc>
          <w:tcPr>
            <w:tcW w:w="4113" w:type="dxa"/>
            <w:tcBorders>
              <w:bottom w:val="single" w:color="auto" w:sz="0" w:space="0"/>
            </w:tcBorders>
            <w:vAlign w:val="bottom"/>
          </w:tcPr>
          <w:p>
            <w:pPr>
              <w:pStyle w:val="21"/>
              <w:jc w:val="left"/>
            </w:pPr>
            <w:r>
              <w:t>刺激</w:t>
            </w:r>
          </w:p>
        </w:tc>
        <w:tc>
          <w:tcPr>
            <w:tcW w:w="4692" w:type="dxa"/>
            <w:tcBorders>
              <w:bottom w:val="single" w:color="auto" w:sz="0" w:space="0"/>
            </w:tcBorders>
            <w:vAlign w:val="bottom"/>
          </w:tcPr>
          <w:p>
            <w:pPr>
              <w:pStyle w:val="21"/>
              <w:jc w:val="left"/>
            </w:pPr>
            <w:r>
              <w:t>响应</w:t>
            </w:r>
          </w:p>
        </w:tc>
      </w:tr>
      <w:tr>
        <w:tblPrEx>
          <w:tblLayout w:type="fixed"/>
        </w:tblPrEx>
        <w:tc>
          <w:tcPr>
            <w:tcW w:w="4113" w:type="dxa"/>
          </w:tcPr>
          <w:p>
            <w:pPr>
              <w:pStyle w:val="21"/>
              <w:jc w:val="left"/>
            </w:pPr>
            <w:r>
              <w:t>点击新增实体</w:t>
            </w:r>
          </w:p>
        </w:tc>
        <w:tc>
          <w:tcPr>
            <w:tcW w:w="4692" w:type="dxa"/>
          </w:tcPr>
          <w:p>
            <w:pPr>
              <w:pStyle w:val="21"/>
              <w:jc w:val="left"/>
            </w:pPr>
            <w:r>
              <w:t>弹出新的实体</w:t>
            </w:r>
          </w:p>
        </w:tc>
      </w:tr>
      <w:tr>
        <w:tblPrEx>
          <w:tblLayout w:type="fixed"/>
          <w:tblCellMar>
            <w:top w:w="0" w:type="dxa"/>
            <w:left w:w="108" w:type="dxa"/>
            <w:bottom w:w="0" w:type="dxa"/>
            <w:right w:w="108" w:type="dxa"/>
          </w:tblCellMar>
        </w:tblPrEx>
        <w:tc>
          <w:tcPr>
            <w:tcW w:w="4113" w:type="dxa"/>
          </w:tcPr>
          <w:p>
            <w:pPr>
              <w:pStyle w:val="21"/>
              <w:jc w:val="left"/>
            </w:pPr>
            <w:r>
              <w:t>点击新增关系</w:t>
            </w:r>
          </w:p>
        </w:tc>
        <w:tc>
          <w:tcPr>
            <w:tcW w:w="4692" w:type="dxa"/>
          </w:tcPr>
          <w:p>
            <w:pPr>
              <w:pStyle w:val="21"/>
              <w:jc w:val="left"/>
            </w:pPr>
            <w:r>
              <w:t>弹出新的线条，并可以拖动</w:t>
            </w:r>
          </w:p>
        </w:tc>
      </w:tr>
      <w:tr>
        <w:tblPrEx>
          <w:tblLayout w:type="fixed"/>
          <w:tblCellMar>
            <w:top w:w="0" w:type="dxa"/>
            <w:left w:w="108" w:type="dxa"/>
            <w:bottom w:w="0" w:type="dxa"/>
            <w:right w:w="108" w:type="dxa"/>
          </w:tblCellMar>
        </w:tblPrEx>
        <w:tc>
          <w:tcPr>
            <w:tcW w:w="4113" w:type="dxa"/>
          </w:tcPr>
          <w:p>
            <w:pPr>
              <w:pStyle w:val="21"/>
              <w:jc w:val="left"/>
            </w:pPr>
            <w:r>
              <w:t>点击删除实体</w:t>
            </w:r>
          </w:p>
        </w:tc>
        <w:tc>
          <w:tcPr>
            <w:tcW w:w="4692" w:type="dxa"/>
          </w:tcPr>
          <w:p>
            <w:pPr>
              <w:pStyle w:val="21"/>
              <w:jc w:val="left"/>
            </w:pPr>
            <w:r>
              <w:t>点击具体实体进行删除</w:t>
            </w:r>
          </w:p>
        </w:tc>
      </w:tr>
      <w:tr>
        <w:tblPrEx>
          <w:tblLayout w:type="fixed"/>
          <w:tblCellMar>
            <w:top w:w="0" w:type="dxa"/>
            <w:left w:w="108" w:type="dxa"/>
            <w:bottom w:w="0" w:type="dxa"/>
            <w:right w:w="108" w:type="dxa"/>
          </w:tblCellMar>
        </w:tblPrEx>
        <w:tc>
          <w:tcPr>
            <w:tcW w:w="4113" w:type="dxa"/>
          </w:tcPr>
          <w:p>
            <w:pPr>
              <w:pStyle w:val="21"/>
              <w:jc w:val="left"/>
            </w:pPr>
            <w:r>
              <w:t>点击删除关系</w:t>
            </w:r>
          </w:p>
        </w:tc>
        <w:tc>
          <w:tcPr>
            <w:tcW w:w="4692" w:type="dxa"/>
          </w:tcPr>
          <w:p>
            <w:pPr>
              <w:pStyle w:val="21"/>
              <w:jc w:val="left"/>
            </w:pPr>
            <w:r>
              <w:t>点击关系进行删除</w:t>
            </w:r>
          </w:p>
        </w:tc>
      </w:tr>
      <w:tr>
        <w:tblPrEx>
          <w:tblLayout w:type="fixed"/>
          <w:tblCellMar>
            <w:top w:w="0" w:type="dxa"/>
            <w:left w:w="108" w:type="dxa"/>
            <w:bottom w:w="0" w:type="dxa"/>
            <w:right w:w="108" w:type="dxa"/>
          </w:tblCellMar>
        </w:tblPrEx>
        <w:tc>
          <w:tcPr>
            <w:tcW w:w="4113" w:type="dxa"/>
          </w:tcPr>
          <w:p>
            <w:pPr>
              <w:pStyle w:val="21"/>
              <w:jc w:val="left"/>
            </w:pPr>
            <w:r>
              <w:t>点击修改实体</w:t>
            </w:r>
          </w:p>
        </w:tc>
        <w:tc>
          <w:tcPr>
            <w:tcW w:w="4692" w:type="dxa"/>
          </w:tcPr>
          <w:p>
            <w:pPr>
              <w:pStyle w:val="21"/>
              <w:jc w:val="left"/>
            </w:pPr>
            <w:r>
              <w:t>点击实体，修改名称</w:t>
            </w:r>
          </w:p>
        </w:tc>
      </w:tr>
      <w:tr>
        <w:tblPrEx>
          <w:tblLayout w:type="fixed"/>
          <w:tblCellMar>
            <w:top w:w="0" w:type="dxa"/>
            <w:left w:w="108" w:type="dxa"/>
            <w:bottom w:w="0" w:type="dxa"/>
            <w:right w:w="108" w:type="dxa"/>
          </w:tblCellMar>
        </w:tblPrEx>
        <w:tc>
          <w:tcPr>
            <w:tcW w:w="4113" w:type="dxa"/>
          </w:tcPr>
          <w:p>
            <w:pPr>
              <w:pStyle w:val="21"/>
              <w:jc w:val="left"/>
            </w:pPr>
            <w:r>
              <w:t>点击修改关系</w:t>
            </w:r>
          </w:p>
        </w:tc>
        <w:tc>
          <w:tcPr>
            <w:tcW w:w="4692" w:type="dxa"/>
          </w:tcPr>
          <w:p>
            <w:pPr>
              <w:pStyle w:val="21"/>
              <w:jc w:val="left"/>
            </w:pPr>
            <w:r>
              <w:t>点击关系，修改名称</w:t>
            </w:r>
          </w:p>
        </w:tc>
      </w:tr>
    </w:tbl>
    <w:p>
      <w:pPr>
        <w:pStyle w:val="3"/>
      </w:pPr>
    </w:p>
    <w:p>
      <w:pPr>
        <w:pStyle w:val="7"/>
      </w:pPr>
      <w:bookmarkStart w:id="21" w:name="header-n102"/>
      <w:bookmarkEnd w:id="21"/>
      <w:r>
        <w:t>3.1.2.3 相关功能需求</w:t>
      </w:r>
    </w:p>
    <w:p>
      <w:pPr>
        <w:pStyle w:val="6"/>
      </w:pPr>
      <w:bookmarkStart w:id="22" w:name="header-n132"/>
      <w:bookmarkEnd w:id="22"/>
      <w:r>
        <w:t>3.1.3持久化图谱</w:t>
      </w:r>
    </w:p>
    <w:p>
      <w:pPr>
        <w:pStyle w:val="7"/>
      </w:pPr>
      <w:bookmarkStart w:id="23" w:name="header-n134"/>
      <w:bookmarkEnd w:id="23"/>
      <w:r>
        <w:t>3.1.3.1 特征描述</w:t>
      </w:r>
    </w:p>
    <w:p>
      <w:pPr>
        <w:pStyle w:val="20"/>
      </w:pPr>
      <w:r>
        <w:t>可以将图谱导出为数据文件，可以导出为图片</w:t>
      </w:r>
    </w:p>
    <w:p>
      <w:pPr>
        <w:pStyle w:val="7"/>
      </w:pPr>
      <w:bookmarkStart w:id="24" w:name="header-n135"/>
      <w:bookmarkEnd w:id="24"/>
      <w:r>
        <w:t>3.1.3.2 刺激/响应序列</w:t>
      </w:r>
    </w:p>
    <w:p>
      <w:pPr>
        <w:pStyle w:val="20"/>
      </w:pPr>
      <w:r>
        <w:t>刺激：点击导出按钮</w:t>
      </w:r>
    </w:p>
    <w:p>
      <w:pPr>
        <w:pStyle w:val="3"/>
      </w:pPr>
      <w:r>
        <w:t>响应：弹出导出位置窗口并选择导出</w:t>
      </w:r>
    </w:p>
    <w:p>
      <w:pPr>
        <w:pStyle w:val="7"/>
      </w:pPr>
      <w:bookmarkStart w:id="25" w:name="header-n136"/>
      <w:bookmarkEnd w:id="25"/>
      <w:r>
        <w:t>3.1.3.3 相关功能需求</w:t>
      </w:r>
    </w:p>
    <w:p>
      <w:pPr>
        <w:pStyle w:val="5"/>
      </w:pPr>
      <w:bookmarkStart w:id="26" w:name="header-n24"/>
      <w:bookmarkEnd w:id="26"/>
      <w:r>
        <w:t>3.2 非功能需求</w:t>
      </w:r>
    </w:p>
    <w:p>
      <w:pPr>
        <w:pStyle w:val="6"/>
      </w:pPr>
      <w:bookmarkStart w:id="27" w:name="header-n25"/>
      <w:bookmarkEnd w:id="27"/>
      <w:r>
        <w:t>3.2.1 安全性</w:t>
      </w:r>
    </w:p>
    <w:p>
      <w:pPr>
        <w:pStyle w:val="20"/>
      </w:pPr>
      <w:r>
        <w:t>无</w:t>
      </w:r>
    </w:p>
    <w:p>
      <w:pPr>
        <w:pStyle w:val="6"/>
      </w:pPr>
      <w:bookmarkStart w:id="28" w:name="header-n26"/>
      <w:bookmarkEnd w:id="28"/>
      <w:r>
        <w:t>3.2.2 可维护性</w:t>
      </w:r>
    </w:p>
    <w:p>
      <w:pPr>
        <w:numPr>
          <w:ilvl w:val="0"/>
          <w:numId w:val="1"/>
        </w:numPr>
      </w:pPr>
      <w:r>
        <w:t>Modifiability1：保留系统对应的版本的源代码。</w:t>
      </w:r>
    </w:p>
    <w:p>
      <w:pPr>
        <w:numPr>
          <w:ilvl w:val="0"/>
          <w:numId w:val="1"/>
        </w:numPr>
      </w:pPr>
      <w:r>
        <w:t>Modifiability2：代码有注释，在循环，递归，选择分支处有详细的解释。</w:t>
      </w:r>
    </w:p>
    <w:p>
      <w:pPr>
        <w:numPr>
          <w:ilvl w:val="0"/>
          <w:numId w:val="1"/>
        </w:numPr>
      </w:pPr>
      <w:r>
        <w:t>Modifiability3：变量命名符合规范。</w:t>
      </w:r>
    </w:p>
    <w:p>
      <w:pPr>
        <w:pStyle w:val="6"/>
      </w:pPr>
      <w:bookmarkStart w:id="29" w:name="header-n27"/>
      <w:bookmarkEnd w:id="29"/>
      <w:r>
        <w:t>3.2.3 易用性</w:t>
      </w:r>
    </w:p>
    <w:p>
      <w:pPr>
        <w:pStyle w:val="20"/>
      </w:pPr>
      <w:r>
        <w:t>界面需要简介,各个按钮需要满足各自的功能,写说明文档</w:t>
      </w:r>
    </w:p>
    <w:p>
      <w:pPr>
        <w:pStyle w:val="6"/>
      </w:pPr>
      <w:bookmarkStart w:id="30" w:name="header-n28"/>
      <w:bookmarkEnd w:id="30"/>
      <w:r>
        <w:t>3.2.4 可靠性</w:t>
      </w:r>
    </w:p>
    <w:p>
      <w:pPr>
        <w:pStyle w:val="20"/>
      </w:pPr>
      <w:r>
        <w:t>服务器发生奔溃后可以迅速启用,保存后台的数据</w:t>
      </w:r>
    </w:p>
    <w:p>
      <w:pPr>
        <w:pStyle w:val="5"/>
      </w:pPr>
      <w:bookmarkStart w:id="31" w:name="header-n31"/>
      <w:bookmarkEnd w:id="31"/>
      <w:r>
        <w:t>3.3 数据需求</w:t>
      </w:r>
    </w:p>
    <w:p>
      <w:pPr>
        <w:pStyle w:val="6"/>
      </w:pPr>
      <w:bookmarkStart w:id="32" w:name="header-n32"/>
      <w:bookmarkEnd w:id="32"/>
      <w:r>
        <w:t>3.3.1 数据定义</w:t>
      </w:r>
    </w:p>
    <w:p>
      <w:pPr>
        <w:pStyle w:val="20"/>
      </w:pPr>
      <w:r>
        <w:t>DR1: 需要将知识图谱转化为可理解的数据,并进行存储</w:t>
      </w:r>
    </w:p>
    <w:p>
      <w:pPr>
        <w:pStyle w:val="3"/>
      </w:pPr>
      <w:r>
        <w:t>DR2:需要将保存的数据转化为原来的知识图谱</w:t>
      </w:r>
    </w:p>
    <w:p>
      <w:pPr>
        <w:pStyle w:val="6"/>
      </w:pPr>
      <w:bookmarkStart w:id="33" w:name="header-n34"/>
      <w:bookmarkEnd w:id="33"/>
      <w:r>
        <w:t>3.3.2 数据格式要求</w:t>
      </w:r>
    </w:p>
    <w:p>
      <w:pPr>
        <w:pStyle w:val="20"/>
      </w:pPr>
      <w:r>
        <w:t>随意的预定义格式</w:t>
      </w:r>
    </w:p>
    <w:p>
      <w:pPr>
        <w:pStyle w:val="5"/>
      </w:pPr>
      <w:bookmarkStart w:id="34" w:name="header-n35"/>
      <w:bookmarkEnd w:id="34"/>
      <w:r>
        <w:t>3.4 其他</w:t>
      </w:r>
    </w:p>
    <w:p>
      <w:pPr>
        <w:pStyle w:val="20"/>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4AE3F9"/>
    <w:multiLevelType w:val="multilevel"/>
    <w:tmpl w:val="A14AE3F9"/>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8F97C58"/>
    <w:rsid w:val="20BB12C9"/>
    <w:rsid w:val="4BBD4871"/>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6">
    <w:name w:val="Default Paragraph Font"/>
    <w:semiHidden/>
    <w:unhideWhenUsed/>
    <w:qFormat/>
    <w:uiPriority w:val="0"/>
  </w:style>
  <w:style w:type="table" w:default="1" w:styleId="15">
    <w:name w:val="Normal Table"/>
    <w:semiHidden/>
    <w:unhideWhenUsed/>
    <w:qFormat/>
    <w:uiPriority w:val="0"/>
    <w:tblPr>
      <w:tblLayout w:type="fixed"/>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9">
    <w:name w:val="caption"/>
    <w:basedOn w:val="1"/>
    <w:next w:val="1"/>
    <w:qFormat/>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7">
    <w:name w:val="Hyperlink"/>
    <w:basedOn w:val="18"/>
    <w:qFormat/>
    <w:uiPriority w:val="0"/>
    <w:rPr>
      <w:color w:val="4F81BD" w:themeColor="accent1"/>
    </w:rPr>
  </w:style>
  <w:style w:type="character" w:customStyle="1" w:styleId="18">
    <w:name w:val="Body Text Char"/>
    <w:basedOn w:val="16"/>
    <w:link w:val="3"/>
    <w:qFormat/>
    <w:uiPriority w:val="0"/>
  </w:style>
  <w:style w:type="character" w:styleId="19">
    <w:name w:val="footnote reference"/>
    <w:basedOn w:val="18"/>
    <w:qFormat/>
    <w:uiPriority w:val="0"/>
    <w:rPr>
      <w:vertAlign w:val="superscript"/>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qFormat/>
    <w:uiPriority w:val="0"/>
    <w:pPr>
      <w:keepNext/>
      <w:keepLines/>
      <w:spacing w:after="0"/>
    </w:pPr>
    <w:rPr>
      <w:b/>
    </w:rPr>
  </w:style>
  <w:style w:type="paragraph" w:customStyle="1" w:styleId="26">
    <w:name w:val="Definition"/>
    <w:basedOn w:val="1"/>
    <w:uiPriority w:val="0"/>
  </w:style>
  <w:style w:type="paragraph" w:customStyle="1" w:styleId="27">
    <w:name w:val="Table Caption"/>
    <w:basedOn w:val="9"/>
    <w:qFormat/>
    <w:uiPriority w:val="0"/>
    <w:pPr>
      <w:keepNext/>
    </w:pPr>
  </w:style>
  <w:style w:type="paragraph" w:customStyle="1" w:styleId="28">
    <w:name w:val="Image Caption"/>
    <w:basedOn w:val="9"/>
    <w:qFormat/>
    <w:uiPriority w:val="0"/>
  </w:style>
  <w:style w:type="paragraph" w:customStyle="1" w:styleId="29">
    <w:name w:val="Figure"/>
    <w:basedOn w:val="1"/>
    <w:uiPriority w:val="0"/>
  </w:style>
  <w:style w:type="paragraph" w:customStyle="1" w:styleId="30">
    <w:name w:val="Figure with Caption"/>
    <w:basedOn w:val="29"/>
    <w:uiPriority w:val="0"/>
    <w:pPr>
      <w:keepNext/>
    </w:pPr>
  </w:style>
  <w:style w:type="character" w:customStyle="1" w:styleId="31">
    <w:name w:val="Verbatim Char"/>
    <w:basedOn w:val="18"/>
    <w:link w:val="32"/>
    <w:qFormat/>
    <w:uiPriority w:val="0"/>
    <w:rPr>
      <w:rFonts w:ascii="Consolas" w:hAnsi="Consolas"/>
      <w:sz w:val="22"/>
    </w:rPr>
  </w:style>
  <w:style w:type="paragraph" w:customStyle="1" w:styleId="32">
    <w:name w:val="Source Code"/>
    <w:basedOn w:val="1"/>
    <w:link w:val="31"/>
    <w:qFormat/>
    <w:uiPriority w:val="0"/>
    <w:pPr>
      <w:wordWrap w:val="0"/>
    </w:pPr>
  </w:style>
  <w:style w:type="paragraph" w:customStyle="1" w:styleId="3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qFormat/>
    <w:uiPriority w:val="0"/>
    <w:rPr>
      <w:b/>
      <w:color w:val="007020"/>
    </w:rPr>
  </w:style>
  <w:style w:type="character" w:customStyle="1" w:styleId="35">
    <w:name w:val="DataTypeTok"/>
    <w:basedOn w:val="31"/>
    <w:qFormat/>
    <w:uiPriority w:val="0"/>
    <w:rPr>
      <w:color w:val="902000"/>
    </w:rPr>
  </w:style>
  <w:style w:type="character" w:customStyle="1" w:styleId="36">
    <w:name w:val="DecValTok"/>
    <w:basedOn w:val="31"/>
    <w:uiPriority w:val="0"/>
    <w:rPr>
      <w:color w:val="40A070"/>
    </w:rPr>
  </w:style>
  <w:style w:type="character" w:customStyle="1" w:styleId="37">
    <w:name w:val="BaseNTok"/>
    <w:basedOn w:val="31"/>
    <w:qFormat/>
    <w:uiPriority w:val="0"/>
    <w:rPr>
      <w:color w:val="40A070"/>
    </w:rPr>
  </w:style>
  <w:style w:type="character" w:customStyle="1" w:styleId="38">
    <w:name w:val="FloatTok"/>
    <w:basedOn w:val="31"/>
    <w:qFormat/>
    <w:uiPriority w:val="0"/>
    <w:rPr>
      <w:color w:val="40A070"/>
    </w:rPr>
  </w:style>
  <w:style w:type="character" w:customStyle="1" w:styleId="39">
    <w:name w:val="ConstantTok"/>
    <w:basedOn w:val="31"/>
    <w:uiPriority w:val="0"/>
    <w:rPr>
      <w:color w:val="880000"/>
    </w:rPr>
  </w:style>
  <w:style w:type="character" w:customStyle="1" w:styleId="40">
    <w:name w:val="CharTok"/>
    <w:basedOn w:val="31"/>
    <w:qFormat/>
    <w:uiPriority w:val="0"/>
    <w:rPr>
      <w:color w:val="4070A0"/>
    </w:rPr>
  </w:style>
  <w:style w:type="character" w:customStyle="1" w:styleId="41">
    <w:name w:val="SpecialCharTok"/>
    <w:basedOn w:val="31"/>
    <w:uiPriority w:val="0"/>
    <w:rPr>
      <w:color w:val="4070A0"/>
    </w:rPr>
  </w:style>
  <w:style w:type="character" w:customStyle="1" w:styleId="42">
    <w:name w:val="StringTok"/>
    <w:basedOn w:val="31"/>
    <w:uiPriority w:val="0"/>
    <w:rPr>
      <w:color w:val="4070A0"/>
    </w:rPr>
  </w:style>
  <w:style w:type="character" w:customStyle="1" w:styleId="43">
    <w:name w:val="VerbatimStringTok"/>
    <w:basedOn w:val="31"/>
    <w:qFormat/>
    <w:uiPriority w:val="0"/>
    <w:rPr>
      <w:color w:val="4070A0"/>
    </w:rPr>
  </w:style>
  <w:style w:type="character" w:customStyle="1" w:styleId="44">
    <w:name w:val="SpecialStringTok"/>
    <w:basedOn w:val="31"/>
    <w:uiPriority w:val="0"/>
    <w:rPr>
      <w:color w:val="BB6688"/>
    </w:rPr>
  </w:style>
  <w:style w:type="character" w:customStyle="1" w:styleId="45">
    <w:name w:val="ImportTok"/>
    <w:basedOn w:val="31"/>
    <w:uiPriority w:val="0"/>
  </w:style>
  <w:style w:type="character" w:customStyle="1" w:styleId="46">
    <w:name w:val="CommentTok"/>
    <w:basedOn w:val="31"/>
    <w:qFormat/>
    <w:uiPriority w:val="0"/>
    <w:rPr>
      <w:i/>
      <w:color w:val="60A0B0"/>
    </w:rPr>
  </w:style>
  <w:style w:type="character" w:customStyle="1" w:styleId="47">
    <w:name w:val="DocumentationTok"/>
    <w:basedOn w:val="31"/>
    <w:uiPriority w:val="0"/>
    <w:rPr>
      <w:i/>
      <w:color w:val="BA2121"/>
    </w:rPr>
  </w:style>
  <w:style w:type="character" w:customStyle="1" w:styleId="48">
    <w:name w:val="AnnotationTok"/>
    <w:basedOn w:val="31"/>
    <w:uiPriority w:val="0"/>
    <w:rPr>
      <w:b/>
      <w:i/>
      <w:color w:val="60A0B0"/>
    </w:rPr>
  </w:style>
  <w:style w:type="character" w:customStyle="1" w:styleId="49">
    <w:name w:val="CommentVarTok"/>
    <w:basedOn w:val="31"/>
    <w:uiPriority w:val="0"/>
    <w:rPr>
      <w:b/>
      <w:i/>
      <w:color w:val="60A0B0"/>
    </w:rPr>
  </w:style>
  <w:style w:type="character" w:customStyle="1" w:styleId="50">
    <w:name w:val="OtherTok"/>
    <w:basedOn w:val="31"/>
    <w:uiPriority w:val="0"/>
    <w:rPr>
      <w:color w:val="007020"/>
    </w:rPr>
  </w:style>
  <w:style w:type="character" w:customStyle="1" w:styleId="51">
    <w:name w:val="FunctionTok"/>
    <w:basedOn w:val="31"/>
    <w:uiPriority w:val="0"/>
    <w:rPr>
      <w:color w:val="06287E"/>
    </w:rPr>
  </w:style>
  <w:style w:type="character" w:customStyle="1" w:styleId="52">
    <w:name w:val="VariableTok"/>
    <w:basedOn w:val="31"/>
    <w:uiPriority w:val="0"/>
    <w:rPr>
      <w:color w:val="19177C"/>
    </w:rPr>
  </w:style>
  <w:style w:type="character" w:customStyle="1" w:styleId="53">
    <w:name w:val="ControlFlowTok"/>
    <w:basedOn w:val="31"/>
    <w:uiPriority w:val="0"/>
    <w:rPr>
      <w:b/>
      <w:color w:val="007020"/>
    </w:rPr>
  </w:style>
  <w:style w:type="character" w:customStyle="1" w:styleId="54">
    <w:name w:val="OperatorTok"/>
    <w:basedOn w:val="31"/>
    <w:uiPriority w:val="0"/>
    <w:rPr>
      <w:color w:val="666666"/>
    </w:rPr>
  </w:style>
  <w:style w:type="character" w:customStyle="1" w:styleId="55">
    <w:name w:val="BuiltInTok"/>
    <w:basedOn w:val="31"/>
    <w:qFormat/>
    <w:uiPriority w:val="0"/>
  </w:style>
  <w:style w:type="character" w:customStyle="1" w:styleId="56">
    <w:name w:val="ExtensionTok"/>
    <w:basedOn w:val="31"/>
    <w:uiPriority w:val="0"/>
  </w:style>
  <w:style w:type="character" w:customStyle="1" w:styleId="57">
    <w:name w:val="PreprocessorTok"/>
    <w:basedOn w:val="31"/>
    <w:uiPriority w:val="0"/>
    <w:rPr>
      <w:color w:val="BC7A00"/>
    </w:rPr>
  </w:style>
  <w:style w:type="character" w:customStyle="1" w:styleId="58">
    <w:name w:val="AttributeTok"/>
    <w:basedOn w:val="31"/>
    <w:uiPriority w:val="0"/>
    <w:rPr>
      <w:color w:val="7D9029"/>
    </w:rPr>
  </w:style>
  <w:style w:type="character" w:customStyle="1" w:styleId="59">
    <w:name w:val="RegionMarkerTok"/>
    <w:basedOn w:val="31"/>
    <w:uiPriority w:val="0"/>
  </w:style>
  <w:style w:type="character" w:customStyle="1" w:styleId="60">
    <w:name w:val="InformationTok"/>
    <w:basedOn w:val="31"/>
    <w:uiPriority w:val="0"/>
    <w:rPr>
      <w:b/>
      <w:i/>
      <w:color w:val="60A0B0"/>
    </w:rPr>
  </w:style>
  <w:style w:type="character" w:customStyle="1" w:styleId="61">
    <w:name w:val="WarningTok"/>
    <w:basedOn w:val="31"/>
    <w:uiPriority w:val="0"/>
    <w:rPr>
      <w:b/>
      <w:i/>
      <w:color w:val="60A0B0"/>
    </w:rPr>
  </w:style>
  <w:style w:type="character" w:customStyle="1" w:styleId="62">
    <w:name w:val="AlertTok"/>
    <w:basedOn w:val="31"/>
    <w:uiPriority w:val="0"/>
    <w:rPr>
      <w:b/>
      <w:color w:val="FF0000"/>
    </w:rPr>
  </w:style>
  <w:style w:type="character" w:customStyle="1" w:styleId="63">
    <w:name w:val="ErrorTok"/>
    <w:basedOn w:val="31"/>
    <w:uiPriority w:val="0"/>
    <w:rPr>
      <w:b/>
      <w:color w:val="FF0000"/>
    </w:rPr>
  </w:style>
  <w:style w:type="character" w:customStyle="1" w:styleId="64">
    <w:name w:val="NormalTok"/>
    <w:basedOn w:val="3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2021-03-16T10:56:00Z</dcterms:created>
  <dc:creator>地平线之光♭</dc:creator>
  <cp:lastModifiedBy>地平线之光♭</cp:lastModifiedBy>
  <dcterms:modified xsi:type="dcterms:W3CDTF">2021-03-19T08:28:11Z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