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01928">
      <w:pPr>
        <w:pStyle w:val="2"/>
        <w:bidi w:val="0"/>
        <w:rPr>
          <w:rFonts w:hint="default" w:ascii="Times New Roman" w:hAnsi="Times New Roman" w:cs="Times New Roman"/>
        </w:rPr>
      </w:pPr>
      <w:r>
        <w:t>AI-Based-Quality-Check-On-Project-Code-And-Architecture - Project Plan</w:t>
      </w:r>
    </w:p>
    <w:p w14:paraId="047C7F15">
      <w:pPr>
        <w:spacing w:before="100" w:beforeAutospacing="1" w:after="100" w:afterAutospacing="1" w:line="240" w:lineRule="auto"/>
      </w:pPr>
      <w:r>
        <w:t>Prepared by: BaiXuan Zhang</w:t>
      </w:r>
    </w:p>
    <w:p w14:paraId="5D70AC58">
      <w:pPr>
        <w:spacing w:before="100" w:beforeAutospacing="1" w:after="100" w:afterAutospacing="1" w:line="240" w:lineRule="auto"/>
      </w:pPr>
      <w:r>
        <w:t>Project Advisor: Dr. Siraprapa Wattanakul</w:t>
      </w:r>
    </w:p>
    <w:p w14:paraId="44F9FAC5">
      <w:pPr>
        <w:spacing w:before="100" w:beforeAutospacing="1" w:after="100" w:afterAutospacing="1" w:line="240" w:lineRule="auto"/>
      </w:pPr>
      <w:r>
        <w:t>Version: v2.2</w:t>
      </w:r>
    </w:p>
    <w:p w14:paraId="34440A90">
      <w:pPr>
        <w:spacing w:before="100" w:beforeAutospacing="1" w:after="100" w:afterAutospacing="1" w:line="240" w:lineRule="auto"/>
        <w:rPr>
          <w:rFonts w:hint="default" w:ascii="Times New Roman" w:hAnsi="Times New Roman" w:eastAsia="Times New Roman" w:cs="Times New Roman"/>
          <w:sz w:val="24"/>
          <w:szCs w:val="24"/>
        </w:rPr>
      </w:pPr>
      <w:bookmarkStart w:id="0" w:name="_GoBack"/>
      <w:bookmarkEnd w:id="0"/>
      <w:r>
        <w:t>Date: 24 March 2026</w:t>
      </w:r>
    </w:p>
    <w:sdt>
      <w:sdtPr>
        <w:rPr>
          <w:rFonts w:hint="default" w:ascii="Times New Roman" w:hAnsi="Times New Roman" w:eastAsia="宋体" w:cs="Times New Roman"/>
          <w:sz w:val="21"/>
          <w:szCs w:val="28"/>
          <w:lang w:val="en-US" w:eastAsia="en-US" w:bidi="th-TH"/>
        </w:rPr>
        <w:id w:val="147468113"/>
        <w15:color w:val="DBDBDB"/>
        <w:docPartObj>
          <w:docPartGallery w:val="Table of Contents"/>
          <w:docPartUnique/>
        </w:docPartObj>
      </w:sdtPr>
      <w:sdtEndPr>
        <w:rPr>
          <w:rFonts w:hint="default" w:ascii="Times New Roman" w:hAnsi="Times New Roman" w:eastAsia="Times New Roman" w:cs="Times New Roman"/>
          <w:sz w:val="22"/>
          <w:szCs w:val="24"/>
          <w:lang w:val="en-US" w:eastAsia="en-US" w:bidi="th-TH"/>
        </w:rPr>
      </w:sdtEndPr>
      <w:sdtContent>
        <w:p w14:paraId="508A8A16">
          <w:pPr>
            <w:spacing w:before="0" w:beforeLines="0" w:after="0" w:afterLines="0" w:line="240" w:lineRule="auto"/>
            <w:ind w:left="0" w:leftChars="0" w:right="0" w:rightChars="0" w:firstLine="0" w:firstLineChars="0"/>
            <w:jc w:val="center"/>
            <w:rPr>
              <w:rFonts w:hint="eastAsia" w:ascii="Times New Roman" w:hAnsi="Times New Roman" w:eastAsia="宋体" w:cs="Times New Roman"/>
              <w:lang w:eastAsia="zh-CN"/>
            </w:rPr>
          </w:pPr>
          <w:r>
            <w:rPr>
              <w:rFonts w:hint="eastAsia" w:ascii="Times New Roman" w:hAnsi="Times New Roman" w:eastAsia="宋体" w:cs="Times New Roman"/>
              <w:sz w:val="21"/>
              <w:szCs w:val="28"/>
              <w:lang w:val="en-US" w:eastAsia="zh-CN" w:bidi="th-TH"/>
            </w:rPr>
            <w:t>C</w:t>
          </w:r>
          <w:r>
            <w:rPr>
              <w:rFonts w:hint="eastAsia" w:ascii="Times New Roman" w:hAnsi="Times New Roman" w:eastAsia="宋体" w:cs="Times New Roman"/>
              <w:sz w:val="21"/>
              <w:lang w:val="en-US" w:eastAsia="zh-CN"/>
            </w:rPr>
            <w:t>ontents</w:t>
          </w:r>
        </w:p>
        <w:p w14:paraId="2EB3B403">
          <w:pPr>
            <w:pStyle w:val="8"/>
            <w:tabs>
              <w:tab w:val="right" w:leader="dot" w:pos="9360"/>
            </w:tabs>
          </w:pPr>
          <w:r>
            <w:rPr>
              <w:rFonts w:hint="default" w:ascii="Times New Roman" w:hAnsi="Times New Roman" w:eastAsia="Times New Roman" w:cs="Times New Roman"/>
              <w:sz w:val="22"/>
              <w:szCs w:val="24"/>
              <w:lang w:val="en-US" w:eastAsia="en-US" w:bidi="th-TH"/>
            </w:rPr>
            <w:fldChar w:fldCharType="begin"/>
          </w:r>
          <w:r>
            <w:rPr>
              <w:rFonts w:hint="default" w:ascii="Times New Roman" w:hAnsi="Times New Roman" w:eastAsia="Times New Roman" w:cs="Times New Roman"/>
              <w:sz w:val="22"/>
              <w:szCs w:val="24"/>
              <w:lang w:val="en-US" w:eastAsia="en-US" w:bidi="th-TH"/>
            </w:rPr>
            <w:instrText xml:space="preserve">TOC \o "1-3" \h \u </w:instrText>
          </w:r>
          <w:r>
            <w:rPr>
              <w:rFonts w:hint="default" w:ascii="Times New Roman" w:hAnsi="Times New Roman" w:eastAsia="Times New Roman" w:cs="Times New Roman"/>
              <w:sz w:val="22"/>
              <w:szCs w:val="24"/>
              <w:lang w:val="en-US" w:eastAsia="en-US" w:bidi="th-TH"/>
            </w:rPr>
            <w:fldChar w:fldCharType="separate"/>
          </w: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_Toc26227 </w:instrText>
          </w:r>
          <w:r>
            <w:rPr>
              <w:rFonts w:hint="default" w:ascii="Times New Roman" w:hAnsi="Times New Roman" w:eastAsia="Times New Roman" w:cs="Times New Roman"/>
              <w:szCs w:val="24"/>
              <w:lang w:val="en-US" w:eastAsia="en-US" w:bidi="th-TH"/>
            </w:rPr>
            <w:fldChar w:fldCharType="separate"/>
          </w:r>
          <w:r>
            <w:t>AI-Based Reviewer on Project Code and Architecture - Project Plan</w:t>
          </w:r>
          <w:r>
            <w:tab/>
          </w:r>
          <w:r>
            <w:fldChar w:fldCharType="begin"/>
          </w:r>
          <w:r>
            <w:instrText xml:space="preserve"> PAGEREF _Toc26227 \h </w:instrText>
          </w:r>
          <w:r>
            <w:fldChar w:fldCharType="separate"/>
          </w:r>
          <w:r>
            <w:t>1</w:t>
          </w:r>
          <w:r>
            <w:fldChar w:fldCharType="end"/>
          </w:r>
          <w:r>
            <w:rPr>
              <w:rFonts w:hint="default" w:ascii="Times New Roman" w:hAnsi="Times New Roman" w:eastAsia="Times New Roman" w:cs="Times New Roman"/>
              <w:szCs w:val="24"/>
              <w:lang w:val="en-US" w:eastAsia="en-US" w:bidi="th-TH"/>
            </w:rPr>
            <w:fldChar w:fldCharType="end"/>
          </w:r>
        </w:p>
        <w:p w14:paraId="1EF02DB1">
          <w:pPr>
            <w:pStyle w:val="9"/>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_Toc6016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1. Introduction</w:t>
          </w:r>
          <w:r>
            <w:tab/>
          </w:r>
          <w:r>
            <w:fldChar w:fldCharType="begin"/>
          </w:r>
          <w:r>
            <w:instrText xml:space="preserve"> PAGEREF _Toc6016 \h </w:instrText>
          </w:r>
          <w:r>
            <w:fldChar w:fldCharType="separate"/>
          </w:r>
          <w:r>
            <w:t>2</w:t>
          </w:r>
          <w:r>
            <w:fldChar w:fldCharType="end"/>
          </w:r>
          <w:r>
            <w:rPr>
              <w:rFonts w:hint="default" w:ascii="Times New Roman" w:hAnsi="Times New Roman" w:eastAsia="Times New Roman" w:cs="Times New Roman"/>
              <w:szCs w:val="24"/>
              <w:lang w:val="en-US" w:eastAsia="en-US" w:bidi="th-TH"/>
            </w:rPr>
            <w:fldChar w:fldCharType="end"/>
          </w:r>
        </w:p>
        <w:p w14:paraId="7272F622">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_Toc379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1.1 Purpose</w:t>
          </w:r>
          <w:r>
            <w:tab/>
          </w:r>
          <w:r>
            <w:fldChar w:fldCharType="begin"/>
          </w:r>
          <w:r>
            <w:instrText xml:space="preserve"> PAGEREF _Toc379 \h </w:instrText>
          </w:r>
          <w:r>
            <w:fldChar w:fldCharType="separate"/>
          </w:r>
          <w:r>
            <w:t>2</w:t>
          </w:r>
          <w:r>
            <w:fldChar w:fldCharType="end"/>
          </w:r>
          <w:r>
            <w:rPr>
              <w:rFonts w:hint="default" w:ascii="Times New Roman" w:hAnsi="Times New Roman" w:eastAsia="Times New Roman" w:cs="Times New Roman"/>
              <w:szCs w:val="24"/>
              <w:lang w:val="en-US" w:eastAsia="en-US" w:bidi="th-TH"/>
            </w:rPr>
            <w:fldChar w:fldCharType="end"/>
          </w:r>
        </w:p>
        <w:p w14:paraId="3D7108DD">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_Toc4177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eastAsia="Times New Roman" w:cs="Times New Roman"/>
              <w:bCs/>
              <w:szCs w:val="27"/>
            </w:rPr>
            <w:t>1.</w:t>
          </w:r>
          <w:r>
            <w:rPr>
              <w:rFonts w:hint="default" w:ascii="Times New Roman" w:hAnsi="Times New Roman" w:eastAsia="宋体" w:cs="Times New Roman"/>
              <w:bCs/>
              <w:szCs w:val="27"/>
              <w:lang w:val="en-US" w:eastAsia="zh-CN"/>
            </w:rPr>
            <w:t>2</w:t>
          </w:r>
          <w:r>
            <w:rPr>
              <w:rFonts w:hint="default" w:ascii="Times New Roman" w:hAnsi="Times New Roman" w:eastAsia="Times New Roman" w:cs="Times New Roman"/>
              <w:bCs/>
              <w:szCs w:val="27"/>
            </w:rPr>
            <w:t xml:space="preserve"> Project Overview</w:t>
          </w:r>
          <w:r>
            <w:tab/>
          </w:r>
          <w:r>
            <w:fldChar w:fldCharType="begin"/>
          </w:r>
          <w:r>
            <w:instrText xml:space="preserve"> PAGEREF _Toc4177 \h </w:instrText>
          </w:r>
          <w:r>
            <w:fldChar w:fldCharType="separate"/>
          </w:r>
          <w:r>
            <w:t>2</w:t>
          </w:r>
          <w:r>
            <w:fldChar w:fldCharType="end"/>
          </w:r>
          <w:r>
            <w:rPr>
              <w:rFonts w:hint="default" w:ascii="Times New Roman" w:hAnsi="Times New Roman" w:eastAsia="Times New Roman" w:cs="Times New Roman"/>
              <w:szCs w:val="24"/>
              <w:lang w:val="en-US" w:eastAsia="en-US" w:bidi="th-TH"/>
            </w:rPr>
            <w:fldChar w:fldCharType="end"/>
          </w:r>
        </w:p>
        <w:p w14:paraId="4FE9C252">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_Toc28910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1.3 Project Scope</w:t>
          </w:r>
          <w:r>
            <w:tab/>
          </w:r>
          <w:r>
            <w:fldChar w:fldCharType="begin"/>
          </w:r>
          <w:r>
            <w:instrText xml:space="preserve"> PAGEREF _Toc28910 \h </w:instrText>
          </w:r>
          <w:r>
            <w:fldChar w:fldCharType="separate"/>
          </w:r>
          <w:r>
            <w:t>3</w:t>
          </w:r>
          <w:r>
            <w:fldChar w:fldCharType="end"/>
          </w:r>
          <w:r>
            <w:rPr>
              <w:rFonts w:hint="default" w:ascii="Times New Roman" w:hAnsi="Times New Roman" w:eastAsia="Times New Roman" w:cs="Times New Roman"/>
              <w:szCs w:val="24"/>
              <w:lang w:val="en-US" w:eastAsia="en-US" w:bidi="th-TH"/>
            </w:rPr>
            <w:fldChar w:fldCharType="end"/>
          </w:r>
        </w:p>
        <w:p w14:paraId="74437959">
          <w:pPr>
            <w:pStyle w:val="9"/>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_Toc3437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2. Project Deliverables (Work Products)</w:t>
          </w:r>
          <w:r>
            <w:tab/>
          </w:r>
          <w:r>
            <w:fldChar w:fldCharType="begin"/>
          </w:r>
          <w:r>
            <w:instrText xml:space="preserve"> PAGEREF _Toc3437 \h </w:instrText>
          </w:r>
          <w:r>
            <w:fldChar w:fldCharType="separate"/>
          </w:r>
          <w:r>
            <w:t>6</w:t>
          </w:r>
          <w:r>
            <w:fldChar w:fldCharType="end"/>
          </w:r>
          <w:r>
            <w:rPr>
              <w:rFonts w:hint="default" w:ascii="Times New Roman" w:hAnsi="Times New Roman" w:eastAsia="Times New Roman" w:cs="Times New Roman"/>
              <w:szCs w:val="24"/>
              <w:lang w:val="en-US" w:eastAsia="en-US" w:bidi="th-TH"/>
            </w:rPr>
            <w:fldChar w:fldCharType="end"/>
          </w:r>
        </w:p>
        <w:p w14:paraId="25EFB82F">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_Toc3035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2.1 Documentation Deliverables</w:t>
          </w:r>
          <w:r>
            <w:tab/>
          </w:r>
          <w:r>
            <w:fldChar w:fldCharType="begin"/>
          </w:r>
          <w:r>
            <w:instrText xml:space="preserve"> PAGEREF _Toc3035 \h </w:instrText>
          </w:r>
          <w:r>
            <w:fldChar w:fldCharType="separate"/>
          </w:r>
          <w:r>
            <w:t>6</w:t>
          </w:r>
          <w:r>
            <w:fldChar w:fldCharType="end"/>
          </w:r>
          <w:r>
            <w:rPr>
              <w:rFonts w:hint="default" w:ascii="Times New Roman" w:hAnsi="Times New Roman" w:eastAsia="Times New Roman" w:cs="Times New Roman"/>
              <w:szCs w:val="24"/>
              <w:lang w:val="en-US" w:eastAsia="en-US" w:bidi="th-TH"/>
            </w:rPr>
            <w:fldChar w:fldCharType="end"/>
          </w:r>
        </w:p>
        <w:p w14:paraId="176138D0">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_Toc10240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2.2 Software Deliverables</w:t>
          </w:r>
          <w:r>
            <w:tab/>
          </w:r>
          <w:r>
            <w:fldChar w:fldCharType="begin"/>
          </w:r>
          <w:r>
            <w:instrText xml:space="preserve"> PAGEREF _Toc10240 \h </w:instrText>
          </w:r>
          <w:r>
            <w:fldChar w:fldCharType="separate"/>
          </w:r>
          <w:r>
            <w:t>8</w:t>
          </w:r>
          <w:r>
            <w:fldChar w:fldCharType="end"/>
          </w:r>
          <w:r>
            <w:rPr>
              <w:rFonts w:hint="default" w:ascii="Times New Roman" w:hAnsi="Times New Roman" w:eastAsia="Times New Roman" w:cs="Times New Roman"/>
              <w:szCs w:val="24"/>
              <w:lang w:val="en-US" w:eastAsia="en-US" w:bidi="th-TH"/>
            </w:rPr>
            <w:fldChar w:fldCharType="end"/>
          </w:r>
        </w:p>
        <w:p w14:paraId="4E5B70DF">
          <w:pPr>
            <w:pStyle w:val="9"/>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_Toc5044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 Project Organization and Management</w:t>
          </w:r>
          <w:r>
            <w:tab/>
          </w:r>
          <w:r>
            <w:fldChar w:fldCharType="begin"/>
          </w:r>
          <w:r>
            <w:instrText xml:space="preserve"> PAGEREF _Toc5044 \h </w:instrText>
          </w:r>
          <w:r>
            <w:fldChar w:fldCharType="separate"/>
          </w:r>
          <w:r>
            <w:t>9</w:t>
          </w:r>
          <w:r>
            <w:fldChar w:fldCharType="end"/>
          </w:r>
          <w:r>
            <w:rPr>
              <w:rFonts w:hint="default" w:ascii="Times New Roman" w:hAnsi="Times New Roman" w:eastAsia="Times New Roman" w:cs="Times New Roman"/>
              <w:szCs w:val="24"/>
              <w:lang w:val="en-US" w:eastAsia="en-US" w:bidi="th-TH"/>
            </w:rPr>
            <w:fldChar w:fldCharType="end"/>
          </w:r>
        </w:p>
        <w:p w14:paraId="51499E1D">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_Toc15581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3.1 Project Team and Roles</w:t>
          </w:r>
          <w:r>
            <w:tab/>
          </w:r>
          <w:r>
            <w:fldChar w:fldCharType="begin"/>
          </w:r>
          <w:r>
            <w:instrText xml:space="preserve"> PAGEREF _Toc15581 \h </w:instrText>
          </w:r>
          <w:r>
            <w:fldChar w:fldCharType="separate"/>
          </w:r>
          <w:r>
            <w:t>10</w:t>
          </w:r>
          <w:r>
            <w:fldChar w:fldCharType="end"/>
          </w:r>
          <w:r>
            <w:rPr>
              <w:rFonts w:hint="default" w:ascii="Times New Roman" w:hAnsi="Times New Roman" w:eastAsia="Times New Roman" w:cs="Times New Roman"/>
              <w:szCs w:val="24"/>
              <w:lang w:val="en-US" w:eastAsia="en-US" w:bidi="th-TH"/>
            </w:rPr>
            <w:fldChar w:fldCharType="end"/>
          </w:r>
        </w:p>
        <w:p w14:paraId="06E2FDE7">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_Toc13955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3.2 Work Breakdown Structure (WBS)</w:t>
          </w:r>
          <w:r>
            <w:tab/>
          </w:r>
          <w:r>
            <w:fldChar w:fldCharType="begin"/>
          </w:r>
          <w:r>
            <w:instrText xml:space="preserve"> PAGEREF _Toc13955 \h </w:instrText>
          </w:r>
          <w:r>
            <w:fldChar w:fldCharType="separate"/>
          </w:r>
          <w:r>
            <w:t>12</w:t>
          </w:r>
          <w:r>
            <w:fldChar w:fldCharType="end"/>
          </w:r>
          <w:r>
            <w:rPr>
              <w:rFonts w:hint="default" w:ascii="Times New Roman" w:hAnsi="Times New Roman" w:eastAsia="Times New Roman" w:cs="Times New Roman"/>
              <w:szCs w:val="24"/>
              <w:lang w:val="en-US" w:eastAsia="en-US" w:bidi="th-TH"/>
            </w:rPr>
            <w:fldChar w:fldCharType="end"/>
          </w:r>
        </w:p>
        <w:p w14:paraId="1FAA74E6">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_Toc31844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3.3 Monitoring and Controlling</w:t>
          </w:r>
          <w:r>
            <w:tab/>
          </w:r>
          <w:r>
            <w:fldChar w:fldCharType="begin"/>
          </w:r>
          <w:r>
            <w:instrText xml:space="preserve"> PAGEREF _Toc31844 \h </w:instrText>
          </w:r>
          <w:r>
            <w:fldChar w:fldCharType="separate"/>
          </w:r>
          <w:r>
            <w:t>15</w:t>
          </w:r>
          <w:r>
            <w:fldChar w:fldCharType="end"/>
          </w:r>
          <w:r>
            <w:rPr>
              <w:rFonts w:hint="default" w:ascii="Times New Roman" w:hAnsi="Times New Roman" w:eastAsia="Times New Roman" w:cs="Times New Roman"/>
              <w:szCs w:val="24"/>
              <w:lang w:val="en-US" w:eastAsia="en-US" w:bidi="th-TH"/>
            </w:rPr>
            <w:fldChar w:fldCharType="end"/>
          </w:r>
        </w:p>
        <w:p w14:paraId="4E8B885B">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_Toc7093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3.4 Communication Management</w:t>
          </w:r>
          <w:r>
            <w:tab/>
          </w:r>
          <w:r>
            <w:fldChar w:fldCharType="begin"/>
          </w:r>
          <w:r>
            <w:instrText xml:space="preserve"> PAGEREF _Toc7093 \h </w:instrText>
          </w:r>
          <w:r>
            <w:fldChar w:fldCharType="separate"/>
          </w:r>
          <w:r>
            <w:t>18</w:t>
          </w:r>
          <w:r>
            <w:fldChar w:fldCharType="end"/>
          </w:r>
          <w:r>
            <w:rPr>
              <w:rFonts w:hint="default" w:ascii="Times New Roman" w:hAnsi="Times New Roman" w:eastAsia="Times New Roman" w:cs="Times New Roman"/>
              <w:szCs w:val="24"/>
              <w:lang w:val="en-US" w:eastAsia="en-US" w:bidi="th-TH"/>
            </w:rPr>
            <w:fldChar w:fldCharType="end"/>
          </w:r>
        </w:p>
        <w:p w14:paraId="27359475">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_Toc3731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3.5 Risk Management</w:t>
          </w:r>
          <w:r>
            <w:tab/>
          </w:r>
          <w:r>
            <w:fldChar w:fldCharType="begin"/>
          </w:r>
          <w:r>
            <w:instrText xml:space="preserve"> PAGEREF _Toc3731 \h </w:instrText>
          </w:r>
          <w:r>
            <w:fldChar w:fldCharType="separate"/>
          </w:r>
          <w:r>
            <w:t>20</w:t>
          </w:r>
          <w:r>
            <w:fldChar w:fldCharType="end"/>
          </w:r>
          <w:r>
            <w:rPr>
              <w:rFonts w:hint="default" w:ascii="Times New Roman" w:hAnsi="Times New Roman" w:eastAsia="Times New Roman" w:cs="Times New Roman"/>
              <w:szCs w:val="24"/>
              <w:lang w:val="en-US" w:eastAsia="en-US" w:bidi="th-TH"/>
            </w:rPr>
            <w:fldChar w:fldCharType="end"/>
          </w:r>
        </w:p>
        <w:p w14:paraId="6208C3AC">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_Toc6262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3.6 Change Management</w:t>
          </w:r>
          <w:r>
            <w:tab/>
          </w:r>
          <w:r>
            <w:fldChar w:fldCharType="begin"/>
          </w:r>
          <w:r>
            <w:instrText xml:space="preserve"> PAGEREF _Toc6262 \h </w:instrText>
          </w:r>
          <w:r>
            <w:fldChar w:fldCharType="separate"/>
          </w:r>
          <w:r>
            <w:t>23</w:t>
          </w:r>
          <w:r>
            <w:fldChar w:fldCharType="end"/>
          </w:r>
          <w:r>
            <w:rPr>
              <w:rFonts w:hint="default" w:ascii="Times New Roman" w:hAnsi="Times New Roman" w:eastAsia="Times New Roman" w:cs="Times New Roman"/>
              <w:szCs w:val="24"/>
              <w:lang w:val="en-US" w:eastAsia="en-US" w:bidi="th-TH"/>
            </w:rPr>
            <w:fldChar w:fldCharType="end"/>
          </w:r>
        </w:p>
        <w:p w14:paraId="2DE0256B">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_Toc5250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3.7 Procurement and Vendor Management</w:t>
          </w:r>
          <w:r>
            <w:tab/>
          </w:r>
          <w:r>
            <w:fldChar w:fldCharType="begin"/>
          </w:r>
          <w:r>
            <w:instrText xml:space="preserve"> PAGEREF _Toc5250 \h </w:instrText>
          </w:r>
          <w:r>
            <w:fldChar w:fldCharType="separate"/>
          </w:r>
          <w:r>
            <w:t>25</w:t>
          </w:r>
          <w:r>
            <w:fldChar w:fldCharType="end"/>
          </w:r>
          <w:r>
            <w:rPr>
              <w:rFonts w:hint="default" w:ascii="Times New Roman" w:hAnsi="Times New Roman" w:eastAsia="Times New Roman" w:cs="Times New Roman"/>
              <w:szCs w:val="24"/>
              <w:lang w:val="en-US" w:eastAsia="en-US" w:bidi="th-TH"/>
            </w:rPr>
            <w:fldChar w:fldCharType="end"/>
          </w:r>
        </w:p>
        <w:p w14:paraId="333B8732">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_Toc20401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3.8 Stakeholder Management</w:t>
          </w:r>
          <w:r>
            <w:tab/>
          </w:r>
          <w:r>
            <w:fldChar w:fldCharType="begin"/>
          </w:r>
          <w:r>
            <w:instrText xml:space="preserve"> PAGEREF _Toc20401 \h </w:instrText>
          </w:r>
          <w:r>
            <w:fldChar w:fldCharType="separate"/>
          </w:r>
          <w:r>
            <w:t>26</w:t>
          </w:r>
          <w:r>
            <w:fldChar w:fldCharType="end"/>
          </w:r>
          <w:r>
            <w:rPr>
              <w:rFonts w:hint="default" w:ascii="Times New Roman" w:hAnsi="Times New Roman" w:eastAsia="Times New Roman" w:cs="Times New Roman"/>
              <w:szCs w:val="24"/>
              <w:lang w:val="en-US" w:eastAsia="en-US" w:bidi="th-TH"/>
            </w:rPr>
            <w:fldChar w:fldCharType="end"/>
          </w:r>
        </w:p>
        <w:p w14:paraId="31C5C953">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_Toc23260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3.9 Project Closure Procedures</w:t>
          </w:r>
          <w:r>
            <w:tab/>
          </w:r>
          <w:r>
            <w:fldChar w:fldCharType="begin"/>
          </w:r>
          <w:r>
            <w:instrText xml:space="preserve"> PAGEREF _Toc23260 \h </w:instrText>
          </w:r>
          <w:r>
            <w:fldChar w:fldCharType="separate"/>
          </w:r>
          <w:r>
            <w:t>27</w:t>
          </w:r>
          <w:r>
            <w:fldChar w:fldCharType="end"/>
          </w:r>
          <w:r>
            <w:rPr>
              <w:rFonts w:hint="default" w:ascii="Times New Roman" w:hAnsi="Times New Roman" w:eastAsia="Times New Roman" w:cs="Times New Roman"/>
              <w:szCs w:val="24"/>
              <w:lang w:val="en-US" w:eastAsia="en-US" w:bidi="th-TH"/>
            </w:rPr>
            <w:fldChar w:fldCharType="end"/>
          </w:r>
        </w:p>
        <w:p w14:paraId="5AA60F83">
          <w:pPr>
            <w:pStyle w:val="9"/>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_Toc25383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r>
            <w:rPr>
              <w:rFonts w:hint="default" w:ascii="Times New Roman" w:hAnsi="Times New Roman" w:cs="Times New Roman"/>
            </w:rPr>
            <w:t>4. Quality Standards</w:t>
          </w:r>
          <w:r>
            <w:tab/>
          </w:r>
          <w:r>
            <w:fldChar w:fldCharType="begin"/>
          </w:r>
          <w:r>
            <w:instrText xml:space="preserve"> PAGEREF _Toc25383 \h </w:instrText>
          </w:r>
          <w:r>
            <w:fldChar w:fldCharType="separate"/>
          </w:r>
          <w:r>
            <w:t>29</w:t>
          </w:r>
          <w:r>
            <w:fldChar w:fldCharType="end"/>
          </w:r>
          <w:r>
            <w:rPr>
              <w:rFonts w:hint="default" w:ascii="Times New Roman" w:hAnsi="Times New Roman" w:eastAsia="Times New Roman" w:cs="Times New Roman"/>
              <w:szCs w:val="24"/>
              <w:lang w:val="en-US" w:eastAsia="en-US" w:bidi="th-TH"/>
            </w:rPr>
            <w:fldChar w:fldCharType="end"/>
          </w:r>
        </w:p>
        <w:p w14:paraId="22C1724E">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_Toc27927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4.1 Applicable Standards and Frameworks</w:t>
          </w:r>
          <w:r>
            <w:tab/>
          </w:r>
          <w:r>
            <w:fldChar w:fldCharType="begin"/>
          </w:r>
          <w:r>
            <w:instrText xml:space="preserve"> PAGEREF _Toc27927 \h </w:instrText>
          </w:r>
          <w:r>
            <w:fldChar w:fldCharType="separate"/>
          </w:r>
          <w:r>
            <w:t>29</w:t>
          </w:r>
          <w:r>
            <w:fldChar w:fldCharType="end"/>
          </w:r>
          <w:r>
            <w:rPr>
              <w:rFonts w:hint="default" w:ascii="Times New Roman" w:hAnsi="Times New Roman" w:eastAsia="Times New Roman" w:cs="Times New Roman"/>
              <w:szCs w:val="24"/>
              <w:lang w:val="en-US" w:eastAsia="en-US" w:bidi="th-TH"/>
            </w:rPr>
            <w:fldChar w:fldCharType="end"/>
          </w:r>
        </w:p>
        <w:p w14:paraId="163D5D70">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_Toc17986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4.2 Quality Objectives and Metrics</w:t>
          </w:r>
          <w:r>
            <w:tab/>
          </w:r>
          <w:r>
            <w:fldChar w:fldCharType="begin"/>
          </w:r>
          <w:r>
            <w:instrText xml:space="preserve"> PAGEREF _Toc17986 \h </w:instrText>
          </w:r>
          <w:r>
            <w:fldChar w:fldCharType="separate"/>
          </w:r>
          <w:r>
            <w:t>30</w:t>
          </w:r>
          <w:r>
            <w:fldChar w:fldCharType="end"/>
          </w:r>
          <w:r>
            <w:rPr>
              <w:rFonts w:hint="default" w:ascii="Times New Roman" w:hAnsi="Times New Roman" w:eastAsia="Times New Roman" w:cs="Times New Roman"/>
              <w:szCs w:val="24"/>
              <w:lang w:val="en-US" w:eastAsia="en-US" w:bidi="th-TH"/>
            </w:rPr>
            <w:fldChar w:fldCharType="end"/>
          </w:r>
        </w:p>
        <w:p w14:paraId="54C1C1C2">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_Toc30586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4.3 Quality Assurance (QA) Activities</w:t>
          </w:r>
          <w:r>
            <w:tab/>
          </w:r>
          <w:r>
            <w:fldChar w:fldCharType="begin"/>
          </w:r>
          <w:r>
            <w:instrText xml:space="preserve"> PAGEREF _Toc30586 \h </w:instrText>
          </w:r>
          <w:r>
            <w:fldChar w:fldCharType="separate"/>
          </w:r>
          <w:r>
            <w:t>31</w:t>
          </w:r>
          <w:r>
            <w:fldChar w:fldCharType="end"/>
          </w:r>
          <w:r>
            <w:rPr>
              <w:rFonts w:hint="default" w:ascii="Times New Roman" w:hAnsi="Times New Roman" w:eastAsia="Times New Roman" w:cs="Times New Roman"/>
              <w:szCs w:val="24"/>
              <w:lang w:val="en-US" w:eastAsia="en-US" w:bidi="th-TH"/>
            </w:rPr>
            <w:fldChar w:fldCharType="end"/>
          </w:r>
        </w:p>
        <w:p w14:paraId="5FABCBF3">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_Toc2198 </w:instrText>
          </w:r>
          <w:r>
            <w:rPr>
              <w:rFonts w:hint="default" w:ascii="Times New Roman" w:hAnsi="Times New Roman" w:eastAsia="Times New Roman" w:cs="Times New Roman"/>
              <w:szCs w:val="24"/>
              <w:lang w:val="en-US" w:eastAsia="en-US" w:bidi="th-TH"/>
            </w:rPr>
            <w:fldChar w:fldCharType="separate"/>
          </w:r>
          <w:r>
            <w:t>4.4 Quality Control - Code Quality Gates</w:t>
          </w:r>
          <w:r>
            <w:tab/>
          </w:r>
          <w:r>
            <w:fldChar w:fldCharType="begin"/>
          </w:r>
          <w:r>
            <w:instrText xml:space="preserve"> PAGEREF _Toc2198 \h </w:instrText>
          </w:r>
          <w:r>
            <w:fldChar w:fldCharType="separate"/>
          </w:r>
          <w:r>
            <w:t>32</w:t>
          </w:r>
          <w:r>
            <w:fldChar w:fldCharType="end"/>
          </w:r>
          <w:r>
            <w:rPr>
              <w:rFonts w:hint="default" w:ascii="Times New Roman" w:hAnsi="Times New Roman" w:eastAsia="Times New Roman" w:cs="Times New Roman"/>
              <w:szCs w:val="24"/>
              <w:lang w:val="en-US" w:eastAsia="en-US" w:bidi="th-TH"/>
            </w:rPr>
            <w:fldChar w:fldCharType="end"/>
          </w:r>
        </w:p>
        <w:p w14:paraId="526F6BC0">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_Toc5675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4.5 Defect Management</w:t>
          </w:r>
          <w:r>
            <w:tab/>
          </w:r>
          <w:r>
            <w:fldChar w:fldCharType="begin"/>
          </w:r>
          <w:r>
            <w:instrText xml:space="preserve"> PAGEREF _Toc5675 \h </w:instrText>
          </w:r>
          <w:r>
            <w:fldChar w:fldCharType="separate"/>
          </w:r>
          <w:r>
            <w:t>32</w:t>
          </w:r>
          <w:r>
            <w:fldChar w:fldCharType="end"/>
          </w:r>
          <w:r>
            <w:rPr>
              <w:rFonts w:hint="default" w:ascii="Times New Roman" w:hAnsi="Times New Roman" w:eastAsia="Times New Roman" w:cs="Times New Roman"/>
              <w:szCs w:val="24"/>
              <w:lang w:val="en-US" w:eastAsia="en-US" w:bidi="th-TH"/>
            </w:rPr>
            <w:fldChar w:fldCharType="end"/>
          </w:r>
        </w:p>
        <w:p w14:paraId="5088FAFF">
          <w:pPr>
            <w:pStyle w:val="9"/>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_Toc23837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 Software Configuration Management</w:t>
          </w:r>
          <w:r>
            <w:tab/>
          </w:r>
          <w:r>
            <w:fldChar w:fldCharType="begin"/>
          </w:r>
          <w:r>
            <w:instrText xml:space="preserve"> PAGEREF _Toc23837 \h </w:instrText>
          </w:r>
          <w:r>
            <w:fldChar w:fldCharType="separate"/>
          </w:r>
          <w:r>
            <w:t>33</w:t>
          </w:r>
          <w:r>
            <w:fldChar w:fldCharType="end"/>
          </w:r>
          <w:r>
            <w:rPr>
              <w:rFonts w:hint="default" w:ascii="Times New Roman" w:hAnsi="Times New Roman" w:eastAsia="Times New Roman" w:cs="Times New Roman"/>
              <w:szCs w:val="24"/>
              <w:lang w:val="en-US" w:eastAsia="en-US" w:bidi="th-TH"/>
            </w:rPr>
            <w:fldChar w:fldCharType="end"/>
          </w:r>
        </w:p>
        <w:p w14:paraId="2ED8E6FD">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_Toc25057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5.1 Naming Conventions</w:t>
          </w:r>
          <w:r>
            <w:tab/>
          </w:r>
          <w:r>
            <w:fldChar w:fldCharType="begin"/>
          </w:r>
          <w:r>
            <w:instrText xml:space="preserve"> PAGEREF _Toc25057 \h </w:instrText>
          </w:r>
          <w:r>
            <w:fldChar w:fldCharType="separate"/>
          </w:r>
          <w:r>
            <w:t>33</w:t>
          </w:r>
          <w:r>
            <w:fldChar w:fldCharType="end"/>
          </w:r>
          <w:r>
            <w:rPr>
              <w:rFonts w:hint="default" w:ascii="Times New Roman" w:hAnsi="Times New Roman" w:eastAsia="Times New Roman" w:cs="Times New Roman"/>
              <w:szCs w:val="24"/>
              <w:lang w:val="en-US" w:eastAsia="en-US" w:bidi="th-TH"/>
            </w:rPr>
            <w:fldChar w:fldCharType="end"/>
          </w:r>
        </w:p>
        <w:p w14:paraId="16A0254F">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_Toc3260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5.2 Project Repository</w:t>
          </w:r>
          <w:r>
            <w:tab/>
          </w:r>
          <w:r>
            <w:fldChar w:fldCharType="begin"/>
          </w:r>
          <w:r>
            <w:instrText xml:space="preserve"> PAGEREF _Toc3260 \h </w:instrText>
          </w:r>
          <w:r>
            <w:fldChar w:fldCharType="separate"/>
          </w:r>
          <w:r>
            <w:t>34</w:t>
          </w:r>
          <w:r>
            <w:fldChar w:fldCharType="end"/>
          </w:r>
          <w:r>
            <w:rPr>
              <w:rFonts w:hint="default" w:ascii="Times New Roman" w:hAnsi="Times New Roman" w:eastAsia="Times New Roman" w:cs="Times New Roman"/>
              <w:szCs w:val="24"/>
              <w:lang w:val="en-US" w:eastAsia="en-US" w:bidi="th-TH"/>
            </w:rPr>
            <w:fldChar w:fldCharType="end"/>
          </w:r>
        </w:p>
        <w:p w14:paraId="52C7C48A">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_Toc20201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5.3 Branch Strategy (Source Code)</w:t>
          </w:r>
          <w:r>
            <w:tab/>
          </w:r>
          <w:r>
            <w:fldChar w:fldCharType="begin"/>
          </w:r>
          <w:r>
            <w:instrText xml:space="preserve"> PAGEREF _Toc20201 \h </w:instrText>
          </w:r>
          <w:r>
            <w:fldChar w:fldCharType="separate"/>
          </w:r>
          <w:r>
            <w:t>34</w:t>
          </w:r>
          <w:r>
            <w:fldChar w:fldCharType="end"/>
          </w:r>
          <w:r>
            <w:rPr>
              <w:rFonts w:hint="default" w:ascii="Times New Roman" w:hAnsi="Times New Roman" w:eastAsia="Times New Roman" w:cs="Times New Roman"/>
              <w:szCs w:val="24"/>
              <w:lang w:val="en-US" w:eastAsia="en-US" w:bidi="th-TH"/>
            </w:rPr>
            <w:fldChar w:fldCharType="end"/>
          </w:r>
        </w:p>
        <w:p w14:paraId="40F19DA2">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_Toc13717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5.4 Document Control</w:t>
          </w:r>
          <w:r>
            <w:tab/>
          </w:r>
          <w:r>
            <w:fldChar w:fldCharType="begin"/>
          </w:r>
          <w:r>
            <w:instrText xml:space="preserve"> PAGEREF _Toc13717 \h </w:instrText>
          </w:r>
          <w:r>
            <w:fldChar w:fldCharType="separate"/>
          </w:r>
          <w:r>
            <w:t>34</w:t>
          </w:r>
          <w:r>
            <w:fldChar w:fldCharType="end"/>
          </w:r>
          <w:r>
            <w:rPr>
              <w:rFonts w:hint="default" w:ascii="Times New Roman" w:hAnsi="Times New Roman" w:eastAsia="Times New Roman" w:cs="Times New Roman"/>
              <w:szCs w:val="24"/>
              <w:lang w:val="en-US" w:eastAsia="en-US" w:bidi="th-TH"/>
            </w:rPr>
            <w:fldChar w:fldCharType="end"/>
          </w:r>
        </w:p>
        <w:p w14:paraId="18B3C303">
          <w:pPr>
            <w:pStyle w:val="9"/>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_Toc22950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 Project Schedule and Milestones</w:t>
          </w:r>
          <w:r>
            <w:tab/>
          </w:r>
          <w:r>
            <w:fldChar w:fldCharType="begin"/>
          </w:r>
          <w:r>
            <w:instrText xml:space="preserve"> PAGEREF _Toc22950 \h </w:instrText>
          </w:r>
          <w:r>
            <w:fldChar w:fldCharType="separate"/>
          </w:r>
          <w:r>
            <w:t>36</w:t>
          </w:r>
          <w:r>
            <w:fldChar w:fldCharType="end"/>
          </w:r>
          <w:r>
            <w:rPr>
              <w:rFonts w:hint="default" w:ascii="Times New Roman" w:hAnsi="Times New Roman" w:eastAsia="Times New Roman" w:cs="Times New Roman"/>
              <w:szCs w:val="24"/>
              <w:lang w:val="en-US" w:eastAsia="en-US" w:bidi="th-TH"/>
            </w:rPr>
            <w:fldChar w:fldCharType="end"/>
          </w:r>
        </w:p>
        <w:p w14:paraId="668A7F57">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_Toc1577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6.1 Detailed Project Schedule by Phase</w:t>
          </w:r>
          <w:r>
            <w:tab/>
          </w:r>
          <w:r>
            <w:fldChar w:fldCharType="begin"/>
          </w:r>
          <w:r>
            <w:instrText xml:space="preserve"> PAGEREF _Toc1577 \h </w:instrText>
          </w:r>
          <w:r>
            <w:fldChar w:fldCharType="separate"/>
          </w:r>
          <w:r>
            <w:t>36</w:t>
          </w:r>
          <w:r>
            <w:fldChar w:fldCharType="end"/>
          </w:r>
          <w:r>
            <w:rPr>
              <w:rFonts w:hint="default" w:ascii="Times New Roman" w:hAnsi="Times New Roman" w:eastAsia="Times New Roman" w:cs="Times New Roman"/>
              <w:szCs w:val="24"/>
              <w:lang w:val="en-US" w:eastAsia="en-US" w:bidi="th-TH"/>
            </w:rPr>
            <w:fldChar w:fldCharType="end"/>
          </w:r>
        </w:p>
        <w:p w14:paraId="5718D19D">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_Toc5038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6.2 Major Milestones and Go/No-Go Criteria</w:t>
          </w:r>
          <w:r>
            <w:tab/>
          </w:r>
          <w:r>
            <w:fldChar w:fldCharType="begin"/>
          </w:r>
          <w:r>
            <w:instrText xml:space="preserve"> PAGEREF _Toc5038 \h </w:instrText>
          </w:r>
          <w:r>
            <w:fldChar w:fldCharType="separate"/>
          </w:r>
          <w:r>
            <w:t>36</w:t>
          </w:r>
          <w:r>
            <w:fldChar w:fldCharType="end"/>
          </w:r>
          <w:r>
            <w:rPr>
              <w:rFonts w:hint="default" w:ascii="Times New Roman" w:hAnsi="Times New Roman" w:eastAsia="Times New Roman" w:cs="Times New Roman"/>
              <w:szCs w:val="24"/>
              <w:lang w:val="en-US" w:eastAsia="en-US" w:bidi="th-TH"/>
            </w:rPr>
            <w:fldChar w:fldCharType="end"/>
          </w:r>
        </w:p>
        <w:p w14:paraId="50CAE509">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_Toc23137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6.3 Resource Acquisition Timeline</w:t>
          </w:r>
          <w:r>
            <w:tab/>
          </w:r>
          <w:r>
            <w:fldChar w:fldCharType="begin"/>
          </w:r>
          <w:r>
            <w:instrText xml:space="preserve"> PAGEREF _Toc23137 \h </w:instrText>
          </w:r>
          <w:r>
            <w:fldChar w:fldCharType="separate"/>
          </w:r>
          <w:r>
            <w:t>38</w:t>
          </w:r>
          <w:r>
            <w:fldChar w:fldCharType="end"/>
          </w:r>
          <w:r>
            <w:rPr>
              <w:rFonts w:hint="default" w:ascii="Times New Roman" w:hAnsi="Times New Roman" w:eastAsia="Times New Roman" w:cs="Times New Roman"/>
              <w:szCs w:val="24"/>
              <w:lang w:val="en-US" w:eastAsia="en-US" w:bidi="th-TH"/>
            </w:rPr>
            <w:fldChar w:fldCharType="end"/>
          </w:r>
        </w:p>
        <w:p w14:paraId="17A29FCC">
          <w:pPr>
            <w:pStyle w:val="7"/>
            <w:tabs>
              <w:tab w:val="right" w:leader="dot" w:pos="9360"/>
            </w:tabs>
          </w:pPr>
          <w:r>
            <w:rPr>
              <w:rFonts w:hint="default" w:ascii="Times New Roman" w:hAnsi="Times New Roman" w:eastAsia="Times New Roman" w:cs="Times New Roman"/>
              <w:szCs w:val="24"/>
              <w:lang w:val="en-US" w:eastAsia="en-US" w:bidi="th-TH"/>
            </w:rPr>
            <w:fldChar w:fldCharType="begin"/>
          </w:r>
          <w:r>
            <w:rPr>
              <w:rFonts w:hint="default" w:ascii="Times New Roman" w:hAnsi="Times New Roman" w:eastAsia="Times New Roman" w:cs="Times New Roman"/>
              <w:szCs w:val="24"/>
              <w:lang w:val="en-US" w:eastAsia="en-US" w:bidi="th-TH"/>
            </w:rPr>
            <w:instrText xml:space="preserve"> HYPERLINK \l _Toc32564 </w:instrText>
          </w:r>
          <w:r>
            <w:rPr>
              <w:rFonts w:hint="default" w:ascii="Times New Roman" w:hAnsi="Times New Roman" w:eastAsia="Times New Roman" w:cs="Times New Roman"/>
              <w:szCs w:val="24"/>
              <w:lang w:val="en-US" w:eastAsia="en-US" w:bidi="th-TH"/>
            </w:rPr>
            <w:fldChar w:fldCharType="separate"/>
          </w:r>
          <w:r>
            <w:rPr>
              <w:rFonts w:hint="default" w:ascii="Times New Roman" w:hAnsi="Times New Roman" w:cs="Times New Roman"/>
            </w:rPr>
            <w:t>6.4 Budget Summary</w:t>
          </w:r>
          <w:r>
            <w:tab/>
          </w:r>
          <w:r>
            <w:fldChar w:fldCharType="begin"/>
          </w:r>
          <w:r>
            <w:instrText xml:space="preserve"> PAGEREF _Toc32564 \h </w:instrText>
          </w:r>
          <w:r>
            <w:fldChar w:fldCharType="separate"/>
          </w:r>
          <w:r>
            <w:t>39</w:t>
          </w:r>
          <w:r>
            <w:fldChar w:fldCharType="end"/>
          </w:r>
          <w:r>
            <w:rPr>
              <w:rFonts w:hint="default" w:ascii="Times New Roman" w:hAnsi="Times New Roman" w:eastAsia="Times New Roman" w:cs="Times New Roman"/>
              <w:szCs w:val="24"/>
              <w:lang w:val="en-US" w:eastAsia="en-US" w:bidi="th-TH"/>
            </w:rPr>
            <w:fldChar w:fldCharType="end"/>
          </w:r>
        </w:p>
        <w:p w14:paraId="4F90B0DA">
          <w:pPr>
            <w:spacing w:before="100" w:beforeAutospacing="1" w:after="100" w:afterAutospacing="1" w:line="240" w:lineRule="auto"/>
            <w:rPr>
              <w:rFonts w:hint="default" w:ascii="Times New Roman" w:hAnsi="Times New Roman" w:eastAsia="Times New Roman" w:cs="Times New Roman"/>
              <w:sz w:val="22"/>
              <w:szCs w:val="24"/>
              <w:lang w:val="en-US" w:eastAsia="en-US" w:bidi="th-TH"/>
            </w:rPr>
          </w:pPr>
          <w:r>
            <w:rPr>
              <w:rFonts w:hint="default" w:ascii="Times New Roman" w:hAnsi="Times New Roman" w:eastAsia="Times New Roman" w:cs="Times New Roman"/>
              <w:szCs w:val="24"/>
              <w:lang w:val="en-US" w:eastAsia="en-US" w:bidi="th-TH"/>
            </w:rPr>
            <w:fldChar w:fldCharType="end"/>
          </w:r>
        </w:p>
      </w:sdtContent>
    </w:sdt>
    <w:p w14:paraId="7FF81324">
      <w:pPr>
        <w:spacing w:before="100" w:beforeAutospacing="1" w:after="100" w:afterAutospacing="1" w:line="240" w:lineRule="auto"/>
        <w:rPr>
          <w:rFonts w:hint="default" w:ascii="Times New Roman" w:hAnsi="Times New Roman" w:eastAsia="Times New Roman" w:cs="Times New Roman"/>
          <w:sz w:val="22"/>
          <w:szCs w:val="24"/>
          <w:lang w:val="en-US" w:eastAsia="en-US" w:bidi="th-TH"/>
        </w:rPr>
      </w:pPr>
    </w:p>
    <w:p w14:paraId="09D3A31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1594B314">
      <w:pPr>
        <w:pStyle w:val="3"/>
        <w:bidi w:val="0"/>
        <w:rPr>
          <w:rFonts w:hint="default" w:ascii="Times New Roman" w:hAnsi="Times New Roman" w:cs="Times New Roman"/>
        </w:rPr>
      </w:pPr>
      <w:r>
        <w:t>1. Introduction</w:t>
      </w:r>
    </w:p>
    <w:p w14:paraId="2EF658CC">
      <w:r>
        <w:t>This introduction explains how to read the project plan as the management baseline for the full lifecycle of the project. It frames the later sections as a coordinated control structure that keeps scope, technical work, testing, risks, and final evidence aligned.</w:t>
      </w:r>
    </w:p>
    <w:p w14:paraId="0AE1EC13">
      <w:pPr>
        <w:pStyle w:val="4"/>
        <w:bidi w:val="0"/>
        <w:rPr>
          <w:rFonts w:hint="default" w:ascii="Times New Roman" w:hAnsi="Times New Roman" w:cs="Times New Roman"/>
        </w:rPr>
      </w:pPr>
      <w:r>
        <w:t>1.1 Purpose</w:t>
      </w:r>
    </w:p>
    <w:p w14:paraId="03894A4F">
      <w:pPr>
        <w:spacing w:before="100" w:beforeAutospacing="1" w:after="100" w:afterAutospacing="1" w:line="240" w:lineRule="auto"/>
        <w:rPr>
          <w:rFonts w:hint="default" w:ascii="Times New Roman" w:hAnsi="Times New Roman" w:eastAsia="Times New Roman" w:cs="Times New Roman"/>
          <w:sz w:val="24"/>
          <w:szCs w:val="24"/>
        </w:rPr>
      </w:pPr>
      <w:r>
        <w:t>This Project Management Plan (PMP) defines the management baseline for building, testing, and documenting AI-Based-Quality-Check-On-Project-Code-And-Architecture as a web-based quality analysis platform for pull request review, architecture analysis, and governed project access.</w:t>
      </w:r>
    </w:p>
    <w:p w14:paraId="213A4547">
      <w:pPr>
        <w:spacing w:before="100" w:beforeAutospacing="1" w:after="100" w:afterAutospacing="1" w:line="240" w:lineRule="auto"/>
        <w:rPr>
          <w:rFonts w:hint="default" w:ascii="Times New Roman" w:hAnsi="Times New Roman" w:eastAsia="Times New Roman" w:cs="Times New Roman"/>
          <w:sz w:val="24"/>
          <w:szCs w:val="24"/>
        </w:rPr>
      </w:pPr>
      <w:r>
        <w:t>This document serves as the authoritative guide for project governance, establishing how decisions are made, how work is organized, how risks and changes are managed, and how quality is assured. All project participants and reviewers should refer to it to understand responsibilities, control mechanisms, and expected operating procedures.</w:t>
      </w:r>
    </w:p>
    <w:p w14:paraId="737320D6">
      <w:pPr>
        <w:spacing w:before="100" w:beforeAutospacing="1" w:after="100" w:afterAutospacing="1" w:line="240" w:lineRule="auto"/>
        <w:rPr>
          <w:rFonts w:hint="default" w:ascii="Times New Roman" w:hAnsi="Times New Roman" w:eastAsia="Times New Roman" w:cs="Times New Roman"/>
          <w:sz w:val="24"/>
          <w:szCs w:val="24"/>
        </w:rPr>
      </w:pPr>
    </w:p>
    <w:p w14:paraId="7A365B49">
      <w:pPr>
        <w:pStyle w:val="4"/>
        <w:bidi w:val="0"/>
        <w:rPr>
          <w:rFonts w:hint="default" w:ascii="Times New Roman" w:hAnsi="Times New Roman" w:eastAsia="Times New Roman" w:cs="Times New Roman"/>
          <w:b/>
          <w:bCs/>
          <w:sz w:val="27"/>
          <w:szCs w:val="27"/>
        </w:rPr>
      </w:pPr>
      <w:r>
        <w:t>1.2 Project Overview</w:t>
      </w:r>
    </w:p>
    <w:p w14:paraId="5E534681">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AI-Based-Quality-Check-On-Project-Code-And-Architecture is a containerized web platform that combines GitHub integration, AST-based code parsing, graph-based dependency analysis, and multi-provider LLM reasoning to help software teams review pull requests faster and detect structural drift earlier.</w:t>
      </w:r>
    </w:p>
    <w:p w14:paraId="450B3E45">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The platform works by integrating three core technologies:</w:t>
      </w:r>
    </w:p>
    <w:p w14:paraId="40C9C0AB">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t>- Abstract Syntax Trees (AST): a technique that converts source code into a structured tree representation, allowing the system to understand code structure rather than just reading it as plain text.</w:t>
      </w:r>
    </w:p>
    <w:p w14:paraId="479D5BC6">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t>- Neo4j Graph Database: a specialized database that stores relationships between code components (functions, modules, imports), enabling analysis of how different parts of the codebase depend on one another.</w:t>
      </w:r>
    </w:p>
    <w:p w14:paraId="2F10A99C">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t>- Large Language Models (LLMs): AI models (GPT-4 and Claude) that read the parsed code and generate human-readable, context-aware feedback, similar to what an experienced senior developer would write.</w:t>
      </w:r>
    </w:p>
    <w:p w14:paraId="0E1246B4">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The system provides the following key capabilities:</w:t>
      </w:r>
    </w:p>
    <w:p w14:paraId="72574E64">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t>- Automated pull request (PR) code review with AI-powered feedback - developers receive inline comments directly on their GitHub PRs within minutes, requiring no manual reviewer action.</w:t>
      </w:r>
    </w:p>
    <w:p w14:paraId="3264AF3C">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t>- Real-time architectural drift detection - the system identifies when the codebase deviates from its intended structure (e.g., unexpected circular dependencies or cross-layer calls).</w:t>
      </w:r>
    </w:p>
    <w:p w14:paraId="7FFE6204">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t>- Interactive dependency graph visualization - engineers can visually explore how modules relate to each other.</w:t>
      </w:r>
    </w:p>
    <w:p w14:paraId="0AA43B74">
      <w:pPr>
        <w:numPr>
          <w:ilvl w:val="0"/>
          <w:numId w:val="0"/>
        </w:numPr>
        <w:spacing w:before="100" w:beforeAutospacing="1" w:after="100" w:afterAutospacing="1" w:line="240" w:lineRule="auto"/>
        <w:ind w:firstLine="720" w:firstLineChars="0"/>
        <w:rPr>
          <w:rFonts w:hint="default" w:ascii="Times New Roman" w:hAnsi="Times New Roman" w:eastAsia="Times New Roman" w:cs="Times New Roman"/>
          <w:sz w:val="24"/>
          <w:szCs w:val="24"/>
        </w:rPr>
      </w:pPr>
      <w:r>
        <w:t>- Enterprise-grade authentication with Role-Based Access Control (RBAC) and a full audit log for accountability.</w:t>
      </w:r>
    </w:p>
    <w:p w14:paraId="6F9E3672">
      <w:pPr>
        <w:numPr>
          <w:ilvl w:val="0"/>
          <w:numId w:val="0"/>
        </w:numPr>
        <w:spacing w:before="100" w:beforeAutospacing="1" w:after="100" w:afterAutospacing="1" w:line="240" w:lineRule="auto"/>
        <w:rPr>
          <w:rFonts w:hint="default" w:ascii="Times New Roman" w:hAnsi="Times New Roman" w:eastAsia="Times New Roman" w:cs="Times New Roman"/>
          <w:sz w:val="24"/>
          <w:szCs w:val="24"/>
        </w:rPr>
      </w:pPr>
      <w:r>
        <w:t>Target Users: Software developers, code reviewers, engineering managers, and software architects.</w:t>
      </w:r>
    </w:p>
    <w:p w14:paraId="4C2F9607">
      <w:pPr>
        <w:numPr>
          <w:ilvl w:val="0"/>
          <w:numId w:val="0"/>
        </w:numPr>
        <w:spacing w:before="100" w:beforeAutospacing="1" w:after="100" w:afterAutospacing="1" w:line="240" w:lineRule="auto"/>
        <w:rPr>
          <w:rFonts w:hint="default" w:ascii="Times New Roman" w:hAnsi="Times New Roman" w:eastAsia="Times New Roman" w:cs="Times New Roman"/>
          <w:sz w:val="24"/>
          <w:szCs w:val="24"/>
        </w:rPr>
      </w:pPr>
      <w:r>
        <w:t>Deployment Model: Docker-based deployment for local, staging, and cloud-portable environments. The academic project is validated primarily with Docker Compose and can be hosted on a university server or any compatible cloud VM/container service.</w:t>
      </w:r>
    </w:p>
    <w:p w14:paraId="4A6B058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p>
    <w:p w14:paraId="013A468F">
      <w:pPr>
        <w:pStyle w:val="4"/>
        <w:bidi w:val="0"/>
        <w:rPr>
          <w:rFonts w:hint="default" w:ascii="Times New Roman" w:hAnsi="Times New Roman" w:cs="Times New Roman"/>
        </w:rPr>
      </w:pPr>
      <w:r>
        <w:t>1.3 Project Scope</w:t>
      </w:r>
    </w:p>
    <w:p w14:paraId="5CD06D1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This section defines the delivery boundary for version 1.0 so that scope, design, testing, and traceability documents all refer to the same functional baseline. The scope of the project covers the planning, design, implementation, testing, documentation, and controlled delivery of a web platform that integrates with GitHub, analyses pull requests, inspects architectural dependencies, and presents the results through a secured interface. The scope also includes the supporting records required for academic assessment, because the project must be understandable, reviewable, and traceable in addition to being technically functional.</w:t>
      </w:r>
    </w:p>
    <w:p w14:paraId="71BCD1EC">
      <w:pPr>
        <w:pStyle w:val="5"/>
        <w:bidi w:val="0"/>
        <w:rPr>
          <w:rFonts w:hint="default" w:ascii="Times New Roman" w:hAnsi="Times New Roman" w:cs="Times New Roman"/>
        </w:rPr>
      </w:pPr>
      <w:r>
        <w:t>1.3.1 In Scope - Core Features</w:t>
      </w:r>
    </w:p>
    <w:p w14:paraId="1E79147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b/>
          <w:bCs/>
          <w:sz w:val="24"/>
          <w:szCs w:val="24"/>
        </w:rPr>
      </w:pPr>
      <w:r>
        <w:t>Feature #1: AI Code Review - Automated PR Analysis with LLM Integration</w:t>
      </w:r>
    </w:p>
    <w:p w14:paraId="0A5F89C0">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How users experience it: A developer opens a pull request on GitHub. Without any manual action, the system automatically receives the PR event via a webhook, triggers an analysis pipeline, and posts structured review comments directly on the PR within minutes.</w:t>
      </w:r>
    </w:p>
    <w:p w14:paraId="4FD98E96">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How it works technically: The system parses the changed source files into Abstract Syntax Trees to extract structural code information. These trees are passed to a Large Language Model, which evaluates code quality, logic correctness, security vulnerabilities, naming conventions, and adherence to best practices. Review results are mapped back to specific lines in the code diff.</w:t>
      </w:r>
    </w:p>
    <w:p w14:paraId="05D4233A">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What the user sees: Inline GitHub PR comments with severity labels (Critical / Warning / Suggestion), a summary review report per PR with an overall quality score, and a breakdown by category (security, maintainability, coding style).</w:t>
      </w:r>
    </w:p>
    <w:p w14:paraId="43A7AFF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p>
    <w:p w14:paraId="6AA006B5">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b/>
          <w:bCs/>
          <w:sz w:val="24"/>
          <w:szCs w:val="24"/>
        </w:rPr>
      </w:pPr>
      <w:r>
        <w:t>Feature #2: Graph-Based Architecture Analysis - Neo4j Dependency Tracking</w:t>
      </w:r>
    </w:p>
    <w:p w14:paraId="6BFC54F3">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How users experience it: An engineering manager or architect opens the Architecture Analysis module, selects a repository, and triggers an analysis. They can then explore an interactive dependency graph, filter by module or layer, and inspect flagged violations with drill-down detail.</w:t>
      </w:r>
    </w:p>
    <w:p w14:paraId="6253563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How it works technically: The system parses the codebase to extract inter-module dependencies, function call chains, and import relationships. These are stored as a property graph in Neo4j. Graph algorithms then detect architectural drift - deviations from the intended layered or modular structure - by comparing the current dependency graph against a defined baseline. Circular dependencies, unexpected cross-layer calls, and high-coupling clusters are automatically flagged.</w:t>
      </w:r>
    </w:p>
    <w:p w14:paraId="02231ED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What the user sees: An interactive graph visualization (zoom, pan, filter by node type), a drift report listing all detected violations with affected nodes and recommended remediation, and trend charts showing architectural health over time.</w:t>
      </w:r>
    </w:p>
    <w:p w14:paraId="7FE4E7F6">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b/>
          <w:bCs/>
          <w:sz w:val="24"/>
          <w:szCs w:val="24"/>
        </w:rPr>
      </w:pPr>
      <w:r>
        <w:t>Feature #3: Authentication System - Enterprise Security</w:t>
      </w:r>
    </w:p>
    <w:p w14:paraId="611D83B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How users experience it: Users register or log in via the web portal using email/password or Single Sign-On (SSO). Administrators access a Management panel to assign roles and configure permissions per project. All session activity is visible in the audit log dashboard.</w:t>
      </w:r>
    </w:p>
    <w:p w14:paraId="257F690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How it works technically: The system implements JSON Web Token (JWT)-based session management with refresh token rotation, enforced at both API and UI levels. Rate limiting and brute-force protection guard against unauthorized access. All authentication events are captured in an immutable audit log for compliance traceability. Role-Based Access Control (RBAC) ensures users can only access resources appropriate to their role.</w:t>
      </w:r>
    </w:p>
    <w:p w14:paraId="6A51BCD5">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What the user sees: Secure session tokens, a role and permission management interface, and a paginated audit log exportable as CSV.</w:t>
      </w:r>
    </w:p>
    <w:p w14:paraId="0C8C9E51">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b/>
          <w:bCs/>
          <w:sz w:val="24"/>
          <w:szCs w:val="24"/>
        </w:rPr>
      </w:pPr>
      <w:r>
        <w:t>Feature #4: Project Management - Repository and Analysis Lifecycle Management</w:t>
      </w:r>
    </w:p>
    <w:p w14:paraId="65255B8F">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How users experience it: A user connects their GitHub account, imports one or more repositories, and configures analysis settings (e.g., target branches, review sensitivity, notification preferences). They can view historical analysis runs, compare results across versions, and manage team access per project.</w:t>
      </w:r>
    </w:p>
    <w:p w14:paraId="616CC51B">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How it works technically: The module supports multi-repository management with per-project configuration, GitHub OAuth integration for repository import, webhook lifecycle management (register, pause, delete), and analysis history with version diffing. Project-level dashboards aggregate key metrics across all analysis types.</w:t>
      </w:r>
    </w:p>
    <w:p w14:paraId="43A71935">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What the user sees: A project dashboard showing analysis run history, status indicators, and aggregated quality trends; configuration pages for webhook and review settings; and team membership management.</w:t>
      </w:r>
    </w:p>
    <w:p w14:paraId="20CBC4AD">
      <w:pPr>
        <w:pStyle w:val="5"/>
        <w:bidi w:val="0"/>
        <w:rPr>
          <w:rFonts w:hint="default" w:ascii="Times New Roman" w:hAnsi="Times New Roman" w:cs="Times New Roman"/>
        </w:rPr>
      </w:pPr>
      <w:r>
        <w:t>1.3.2 Out of Scope</w:t>
      </w:r>
    </w:p>
    <w:p w14:paraId="59CC250A">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The following are explicitly not included in this project and will be considered for future versions:</w:t>
      </w:r>
    </w:p>
    <w:p w14:paraId="7EF038F2">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On-premise deployment hardening for enterprise operations is out of scope; version 1.0 provides a portable Docker-based deployment baseline for local, staging, and hosted validation environments.</w:t>
      </w:r>
    </w:p>
    <w:p w14:paraId="643DFC0D">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GitLab or Bitbucket integration - only GitHub is supported in v1.0.</w:t>
      </w:r>
    </w:p>
    <w:p w14:paraId="443C8DD3">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Multi-language user interface - English only in v1.0.</w:t>
      </w:r>
    </w:p>
    <w:p w14:paraId="3642C569">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Real-time collaborative editing or pair-review sessions.</w:t>
      </w:r>
    </w:p>
    <w:p w14:paraId="06C37593">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r>
        <w:t>Custom LLM model training on proprietary codebases.</w:t>
      </w:r>
    </w:p>
    <w:p w14:paraId="09AA5A2A">
      <w:pPr>
        <w:pStyle w:val="5"/>
        <w:bidi w:val="0"/>
        <w:rPr>
          <w:rFonts w:hint="default" w:ascii="Times New Roman" w:hAnsi="Times New Roman" w:cs="Times New Roman"/>
        </w:rPr>
      </w:pPr>
      <w:r>
        <w:t>1.3.3 Project Constraints</w:t>
      </w:r>
    </w:p>
    <w:p w14:paraId="2DA0C5D9">
      <w:r>
        <w:t>The project is constrained by a limited academic timeline, a small implementation team, dependence on external GitHub and AI services, and the need to keep the final solution manageable in a Docker-based deployment model. These constraints shape decisions about feature priority, integration depth, testing scope, and documentation discipline, and they explain why the first release focuses on core workflow reliability rather than broad platform expansion.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7020"/>
      </w:tblGrid>
      <w:tr w14:paraId="1CDD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7A76D05">
            <w:r>
              <w:t>Constraint</w:t>
            </w:r>
          </w:p>
        </w:tc>
        <w:tc>
          <w:tcPr>
            <w:tcW w:w="702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12CDDBE">
            <w:r>
              <w:t>Details</w:t>
            </w:r>
          </w:p>
        </w:tc>
      </w:tr>
      <w:tr w14:paraId="4E7D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F15557">
            <w:r>
              <w:t>Budget</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EC479E">
            <w:r>
              <w:t>$63,500 estimated development cost with staged spending on LLM APIs, infrastructure, documentation, and contingency reserve</w:t>
            </w:r>
          </w:p>
        </w:tc>
      </w:tr>
      <w:tr w14:paraId="010A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D2A37F">
            <w:r>
              <w:t>Timeline</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C8ECE9">
            <w:r>
              <w:t>24 academic project weeks from initiation through closure and acceptance</w:t>
            </w:r>
          </w:p>
        </w:tc>
      </w:tr>
      <w:tr w14:paraId="720C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6114E7">
            <w:r>
              <w:t>Team Size</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461419">
            <w:r>
              <w:t>1 primary developer (BaiXuan Zhang) supported by 1 academic advisor (Dr. Siraprapa Wattanakul)</w:t>
            </w:r>
          </w:p>
        </w:tc>
      </w:tr>
      <w:tr w14:paraId="6F36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F998B5">
            <w:r>
              <w:t>Technology Stack</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31F980">
            <w:r>
              <w:t>Next.js + TypeScript frontend, FastAPI backend, PostgreSQL, Neo4j, Redis, Docker Compose, GitHub APIs, OpenAI/Anthropic-compatible LLM integration</w:t>
            </w:r>
          </w:p>
        </w:tc>
      </w:tr>
      <w:tr w14:paraId="02DD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7C364E">
            <w:r>
              <w:t>Standards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0F886F">
            <w:r>
              <w:t>IEEE 1058, ISO/IEC 25010, ISO/IEC 29119, ISO 31000, OWASP Top 10, project-specific traceability discipline</w:t>
            </w:r>
          </w:p>
        </w:tc>
      </w:tr>
    </w:tbl>
    <w:p w14:paraId="7507F16E">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p>
    <w:p w14:paraId="02264DC4">
      <w:pPr>
        <w:numPr>
          <w:ilvl w:val="0"/>
          <w:numId w:val="0"/>
        </w:numPr>
        <w:spacing w:before="100" w:beforeAutospacing="1" w:after="100" w:afterAutospacing="1" w:line="240" w:lineRule="auto"/>
        <w:ind w:left="720" w:leftChars="0" w:hanging="360" w:firstLineChars="0"/>
        <w:rPr>
          <w:rFonts w:hint="default" w:ascii="Times New Roman" w:hAnsi="Times New Roman" w:eastAsia="Times New Roman" w:cs="Times New Roman"/>
          <w:sz w:val="24"/>
          <w:szCs w:val="24"/>
        </w:rPr>
      </w:pPr>
    </w:p>
    <w:p w14:paraId="58B0654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E29C2F9">
      <w:pPr>
        <w:pStyle w:val="3"/>
        <w:bidi w:val="0"/>
        <w:rPr>
          <w:rFonts w:hint="default" w:ascii="Times New Roman" w:hAnsi="Times New Roman" w:cs="Times New Roman"/>
        </w:rPr>
      </w:pPr>
      <w:r>
        <w:t>2. Project Deliverables (Work Products)</w:t>
      </w:r>
    </w:p>
    <w:p w14:paraId="7F76E102">
      <w:pPr>
        <w:spacing w:after="0" w:line="240" w:lineRule="auto"/>
        <w:rPr>
          <w:rFonts w:hint="default" w:ascii="Times New Roman" w:hAnsi="Times New Roman" w:eastAsia="Times New Roman" w:cs="Times New Roman"/>
          <w:sz w:val="24"/>
          <w:szCs w:val="24"/>
        </w:rPr>
      </w:pPr>
      <w:r>
        <w:t>This section lists all documents and software artifacts that must be produced and submitted during the project lifecycle. Deliverables are divided into documentation deliverables and software deliverables. This overview introduces the complete set of outputs expected from the project. It is included so that readers understand from the start that delivery means not only a working application, but also a dependable package of design, test, and governance artifacts that support review and maintenance.</w:t>
      </w:r>
    </w:p>
    <w:p w14:paraId="4BE3BFA2">
      <w:pPr>
        <w:spacing w:after="0" w:line="240" w:lineRule="auto"/>
        <w:rPr>
          <w:rFonts w:hint="default" w:ascii="Times New Roman" w:hAnsi="Times New Roman" w:eastAsia="Times New Roman" w:cs="Times New Roman"/>
          <w:sz w:val="24"/>
          <w:szCs w:val="24"/>
        </w:rPr>
      </w:pPr>
    </w:p>
    <w:p w14:paraId="60788E3D">
      <w:pPr>
        <w:pStyle w:val="4"/>
        <w:bidi w:val="0"/>
        <w:rPr>
          <w:rFonts w:hint="default" w:ascii="Times New Roman" w:hAnsi="Times New Roman" w:cs="Times New Roman"/>
        </w:rPr>
      </w:pPr>
      <w:r>
        <w:t>2.1 Documentation Deliverables</w:t>
      </w:r>
    </w:p>
    <w:p w14:paraId="0E7ECB3B">
      <w:pPr>
        <w:spacing w:after="0" w:line="240" w:lineRule="auto"/>
        <w:rPr>
          <w:rFonts w:hint="default" w:ascii="Times New Roman" w:hAnsi="Times New Roman" w:eastAsia="Times New Roman" w:cs="Times New Roman"/>
          <w:sz w:val="24"/>
          <w:szCs w:val="24"/>
        </w:rPr>
      </w:pPr>
      <w:r>
        <w:t>The following documents must be produced in accordance with the project's SDLC and academic requirements: Documentation deliverables include the proposal, project plan, SRS, SDD, test plan, test record, traceability record, and change request record. Each document supports a different engineering purpose, such as defining expectations, explaining design, controlling change, or proving that testing was completed. Together they provide the written structure that allows the project to be reviewed by someone who was not involved in development.</w:t>
      </w:r>
    </w:p>
    <w:p w14:paraId="1C5200CA">
      <w:pPr>
        <w:spacing w:after="0" w:line="240" w:lineRule="auto"/>
        <w:rPr>
          <w:rFonts w:hint="default" w:ascii="Times New Roman" w:hAnsi="Times New Roman" w:eastAsia="Times New Roman" w:cs="Times New Roman"/>
          <w:sz w:val="24"/>
          <w:szCs w:val="24"/>
        </w:rPr>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00"/>
        <w:gridCol w:w="3000"/>
        <w:gridCol w:w="1160"/>
        <w:gridCol w:w="1300"/>
        <w:gridCol w:w="1400"/>
      </w:tblGrid>
      <w:tr w14:paraId="3DAE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6383E55">
            <w:r>
              <w:t>Deliverable</w:t>
            </w:r>
          </w:p>
        </w:tc>
        <w:tc>
          <w:tcPr>
            <w:tcW w:w="3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8718E00">
            <w:r>
              <w:t>Description</w:t>
            </w:r>
          </w:p>
        </w:tc>
        <w:tc>
          <w:tcPr>
            <w:tcW w:w="1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72E705B">
            <w:r>
              <w:t>Due</w:t>
            </w:r>
          </w:p>
        </w:tc>
        <w:tc>
          <w:tcPr>
            <w:tcW w:w="13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CCEC23D">
            <w:r>
              <w:t>Owner</w:t>
            </w:r>
          </w:p>
        </w:tc>
        <w:tc>
          <w:tcPr>
            <w:tcW w:w="1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D7E3538">
            <w:r>
              <w:t>Reviewer</w:t>
            </w:r>
          </w:p>
        </w:tc>
      </w:tr>
      <w:tr w14:paraId="394D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15D5E8">
            <w:r>
              <w:t>Project Proposal</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70A332">
            <w:r>
              <w:t>Business case, feasibility analysis, stakeholder analysis, and initial project justification.</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A496B1">
            <w:r>
              <w:t>Week 2</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398D89">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A63CEA">
            <w:r>
              <w:t>Dr. Siraprapa</w:t>
            </w:r>
          </w:p>
        </w:tc>
      </w:tr>
      <w:tr w14:paraId="5E7E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A26944">
            <w:r>
              <w:t>Project Management Plan (PMP)</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B5BBCF">
            <w:r>
              <w:t>This document - comprehensive plan covering scope, schedule, resources, quality, risk, communication, and change management.</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B6CCC5">
            <w:r>
              <w:t>Week 4</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BC260A">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6D1B21">
            <w:r>
              <w:t>Dr. Siraprapa</w:t>
            </w:r>
          </w:p>
        </w:tc>
      </w:tr>
      <w:tr w14:paraId="541B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91A453">
            <w:r>
              <w:t>Software Requirements Specification (SRS)</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886D1E">
            <w:r>
              <w:t>Functional and non-functional requirements - what the system must do and how well it must do it.</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2B8A42">
            <w:r>
              <w:t>Week 6</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5E0E30">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061928">
            <w:r>
              <w:t>Dr. Siraprapa</w:t>
            </w:r>
          </w:p>
        </w:tc>
      </w:tr>
      <w:tr w14:paraId="4247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3B11A0">
            <w:r>
              <w:t>Software Design Document (SDD)</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CCFB1F">
            <w:r>
              <w:t>System architecture, database schema design, API design, security design, and UI/UX design.</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650104">
            <w:r>
              <w:t>Week 8</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E4A661">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06318F">
            <w:r>
              <w:t>Dr. Siraprapa</w:t>
            </w:r>
          </w:p>
        </w:tc>
      </w:tr>
      <w:tr w14:paraId="2987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79CCF3">
            <w:r>
              <w:t>Software Test Plan</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909C9B">
            <w:r>
              <w:t>Test strategy, test cases, test environment setup, and acceptance criteria for each feature.</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42BA37">
            <w:r>
              <w:t>Week 18</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5CBEB2">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20269C">
            <w:r>
              <w:t>Dr. Siraprapa</w:t>
            </w:r>
          </w:p>
        </w:tc>
      </w:tr>
      <w:tr w14:paraId="6F8A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D35265">
            <w:r>
              <w:t>Software Test Record</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806E66">
            <w:r>
              <w:t>Actual test execution results, defect reports, and test evidence for all test cases.</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CD7510">
            <w:r>
              <w:t>Week 20</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399484">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A72ED1">
            <w:r>
              <w:t>Dr. Siraprapa</w:t>
            </w:r>
          </w:p>
        </w:tc>
      </w:tr>
      <w:tr w14:paraId="0089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F67074">
            <w:r>
              <w:t>Traceability Record</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19AF26">
            <w:r>
              <w:t>Requirements-to-tests traceability matrix mapping each requirement to its test case(s).</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25D290">
            <w:r>
              <w:t>Week 20</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25946D">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57C31E">
            <w:r>
              <w:t>Dr. Siraprapa</w:t>
            </w:r>
          </w:p>
        </w:tc>
      </w:tr>
      <w:tr w14:paraId="081F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7582B2">
            <w:r>
              <w:t>Change Request (CR) Log</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2FA6CF">
            <w:r>
              <w:t>Record of all submitted change requests, their impact analysis, approval decisions, and implementation status.</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3A07C9">
            <w:r>
              <w:t>Ongoing</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2C94DF">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D31B0D">
            <w:r>
              <w:t>Dr. Siraprapa</w:t>
            </w:r>
          </w:p>
        </w:tc>
      </w:tr>
      <w:tr w14:paraId="2635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18223E">
            <w:r>
              <w:t>User Guide</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DCC0B2">
            <w:r>
              <w:t>End-user documentation explaining how to install, configure, and use the AI-Based-Quality-Check-On-Project-Code-And-Architecture platform.</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9F5955">
            <w:r>
              <w:t>Week 22</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1A6CBE">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AFBB9F">
            <w:r>
              <w:t>Dr. Siraprapa</w:t>
            </w:r>
          </w:p>
        </w:tc>
      </w:tr>
      <w:tr w14:paraId="287D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581F9B">
            <w:r>
              <w:t>API Documentation</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4FD331">
            <w:r>
              <w:t>Developer API reference documented in OpenAPI (Swagger) specification format.</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C44EB2">
            <w:r>
              <w:t>Week 22</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978306">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721AF4">
            <w:r>
              <w:t>Dr. Siraprapa</w:t>
            </w:r>
          </w:p>
        </w:tc>
      </w:tr>
      <w:tr w14:paraId="785D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6A6924">
            <w:r>
              <w:t>Deployment Guide</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0868F3">
            <w:r>
              <w:t>Infrastructure setup instructions and step-by-step deployment procedures for staging and production environments.</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4C02C4">
            <w:r>
              <w:t>Week 22</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8B08D1">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039613">
            <w:r>
              <w:t>Dr. Siraprapa</w:t>
            </w:r>
          </w:p>
        </w:tc>
      </w:tr>
      <w:tr w14:paraId="2FA8C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C720FB">
            <w:r>
              <w:t>Final Project Report</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72522C">
            <w:r>
              <w:t>Project summary, outcomes vs. objectives, lessons learned, and recommendations for future development.</w:t>
            </w:r>
          </w:p>
        </w:tc>
        <w:tc>
          <w:tcPr>
            <w:tcW w:w="1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E6E67B">
            <w:r>
              <w:t>Week 24</w:t>
            </w:r>
          </w:p>
        </w:tc>
        <w:tc>
          <w:tcPr>
            <w:tcW w:w="1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BD58B18">
            <w:r>
              <w:t>BaiXuan Zhang</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CDAF5F">
            <w:r>
              <w:t>Dr. Siraprapa</w:t>
            </w:r>
          </w:p>
        </w:tc>
      </w:tr>
    </w:tbl>
    <w:p w14:paraId="0236242B">
      <w:pPr>
        <w:spacing w:after="0" w:line="240" w:lineRule="auto"/>
        <w:rPr>
          <w:rFonts w:hint="default" w:ascii="Times New Roman" w:hAnsi="Times New Roman" w:eastAsia="Times New Roman" w:cs="Times New Roman"/>
          <w:sz w:val="24"/>
          <w:szCs w:val="24"/>
        </w:rPr>
      </w:pPr>
    </w:p>
    <w:p w14:paraId="56BBFFE5">
      <w:pPr>
        <w:pStyle w:val="4"/>
        <w:bidi w:val="0"/>
        <w:rPr>
          <w:rFonts w:hint="default" w:ascii="Times New Roman" w:hAnsi="Times New Roman" w:cs="Times New Roman"/>
        </w:rPr>
      </w:pPr>
      <w:r>
        <w:t>2.2 Software Deliverables</w:t>
      </w:r>
    </w:p>
    <w:p w14:paraId="2E8843B4">
      <w:pPr>
        <w:spacing w:after="0" w:line="240" w:lineRule="auto"/>
        <w:rPr>
          <w:rFonts w:hint="default" w:ascii="Times New Roman" w:hAnsi="Times New Roman" w:eastAsia="Times New Roman" w:cs="Times New Roman"/>
          <w:sz w:val="24"/>
          <w:szCs w:val="24"/>
        </w:rPr>
      </w:pPr>
      <w:r>
        <w:t>The following software components must be developed, tested, and deployed: Software deliverables include the frontend interface, backend services, asynchronous analysis workflow, database schema and related setup, deployment configuration, environment examples, and supporting scripts needed to run or validate the platform. These deliverables are defined broadly because a project is only truly usable when the software can be started, inspected, and tested in a controlled way rather than existing only as source code fragments.</w:t>
      </w:r>
    </w:p>
    <w:p w14:paraId="742ADEBD">
      <w:pPr>
        <w:spacing w:after="0" w:line="240" w:lineRule="auto"/>
        <w:rPr>
          <w:rFonts w:hint="default" w:ascii="Times New Roman" w:hAnsi="Times New Roman" w:eastAsia="Times New Roman" w:cs="Times New Roman"/>
          <w:sz w:val="24"/>
          <w:szCs w:val="24"/>
        </w:rPr>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00"/>
        <w:gridCol w:w="2800"/>
        <w:gridCol w:w="1260"/>
        <w:gridCol w:w="2800"/>
      </w:tblGrid>
      <w:tr w14:paraId="5C01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57603FE">
            <w:r>
              <w:t>Deliverable</w:t>
            </w:r>
          </w:p>
        </w:tc>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D0DCFE2">
            <w:r>
              <w:t>Description</w:t>
            </w:r>
          </w:p>
        </w:tc>
        <w:tc>
          <w:tcPr>
            <w:tcW w:w="12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5DF9EA9">
            <w:r>
              <w:t>Due</w:t>
            </w:r>
          </w:p>
        </w:tc>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43E430A">
            <w:r>
              <w:t>Acceptance Criteria</w:t>
            </w:r>
          </w:p>
        </w:tc>
      </w:tr>
      <w:tr w14:paraId="79B9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EC1121">
            <w:r>
              <w:t>Database Schema</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86B997">
            <w:r>
              <w:t>PostgreSQL transactional schema plus Neo4j dependency-graph model and migrations</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059B45">
            <w:r>
              <w:t>Week 10</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2D933C">
            <w:r>
              <w:t>Schema reviewed against SDD and migrations run successfully in Docker environment</w:t>
            </w:r>
          </w:p>
        </w:tc>
      </w:tr>
      <w:tr w14:paraId="64D9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ED8448">
            <w:r>
              <w:t>Authentication and Access Control</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3F6D37">
            <w:r>
              <w:t>JWT login, password hashing, session management, RBAC, project invitations and access grants</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0D7146">
            <w:r>
              <w:t>Week 12</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76A6A9">
            <w:r>
              <w:t>Core authentication flows work end-to-end and audit events are recorded</w:t>
            </w:r>
          </w:p>
        </w:tc>
      </w:tr>
      <w:tr w14:paraId="64B7E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7BFE83">
            <w:r>
              <w:t>GitHub Integration</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C575C8">
            <w:r>
              <w:t>Repository onboarding, OAuth/token-based connection, webhook validation, pull request synchronisation</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0634D9">
            <w:r>
              <w:t>Week 14</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E642E7">
            <w:r>
              <w:t>Repository connection and PR-triggered analysis operate reliably in staging</w:t>
            </w:r>
          </w:p>
        </w:tc>
      </w:tr>
      <w:tr w14:paraId="0325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3577AB">
            <w:r>
              <w:t>AI Review and Graph Analysis Engine</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AF3D0E">
            <w:r>
              <w:t>AST parsing, review comment generation, severity classification, dependency graph persistence, drift detection</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A516C0">
            <w:r>
              <w:t>Week 15</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FC6C45">
            <w:r>
              <w:t>Review findings and architecture violations are generated with actionable context</w:t>
            </w:r>
          </w:p>
        </w:tc>
      </w:tr>
      <w:tr w14:paraId="2E60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039587">
            <w:r>
              <w:t>Backend API</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473E96">
            <w:r>
              <w:t>FastAPI endpoints for auth, repositories, code review, architecture visualization, analytics, audit logs, and settings</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522BE8">
            <w:r>
              <w:t>Week 16</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1D8E5F">
            <w:r>
              <w:t>Documented APIs return correct responses with role-based protection</w:t>
            </w:r>
          </w:p>
        </w:tc>
      </w:tr>
      <w:tr w14:paraId="7682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E47AF9">
            <w:r>
              <w:t>Frontend Web Portal</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7394E2">
            <w:r>
              <w:t>Dashboard, project management UI, review views, architecture graph pages, settings and analytics screens</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9BB1B1">
            <w:r>
              <w:t>Week 16</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61EE98">
            <w:r>
              <w:t>Responsive UI supports core review and architecture workflows</w:t>
            </w:r>
          </w:p>
        </w:tc>
      </w:tr>
      <w:tr w14:paraId="7D7F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E4BDBC">
            <w:r>
              <w:t>Monitoring and Quality Controls</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30FBA4">
            <w:r>
              <w:t>Health endpoints, metrics, logging, rate limiting, and validation scripts</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1F6917">
            <w:r>
              <w:t>Week 18</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F82D1A">
            <w:r>
              <w:t>Operational checks available for deployment validation and troubleshooting</w:t>
            </w:r>
          </w:p>
        </w:tc>
      </w:tr>
      <w:tr w14:paraId="04DC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36939A">
            <w:r>
              <w:t>Deployment Package</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F905FC">
            <w:r>
              <w:t>Docker Compose files, environment configuration guidance, seed data and runbook</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163ECF">
            <w:r>
              <w:t>Week 22</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20B0B0">
            <w:r>
              <w:t>Application can be launched in a reproducible staging environment</w:t>
            </w:r>
          </w:p>
        </w:tc>
      </w:tr>
    </w:tbl>
    <w:p w14:paraId="7946578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159A3584">
      <w:pPr>
        <w:pStyle w:val="3"/>
        <w:rPr>
          <w:rFonts w:hint="default" w:ascii="Times New Roman" w:hAnsi="Times New Roman" w:cs="Times New Roman"/>
        </w:rPr>
      </w:pPr>
      <w:r>
        <w:t>3. Project Organization and Management</w:t>
      </w:r>
    </w:p>
    <w:p w14:paraId="5D79215D">
      <w:pPr>
        <w:rPr>
          <w:rFonts w:hint="default" w:ascii="Times New Roman" w:hAnsi="Times New Roman" w:cs="Times New Roman"/>
        </w:rPr>
      </w:pPr>
      <w:r>
        <w:t>This section describes how the project is organized and governed, including team structure, work breakdown, monitoring, communication, risk management, change control, procurement, and project closure. This overview explains that project management in this context is not separate from engineering work. It provides the structure that keeps roles, progress, risk, quality, and change control connected to the technical baseline.</w:t>
      </w:r>
    </w:p>
    <w:p w14:paraId="4E5E8BCD">
      <w:pPr>
        <w:rPr>
          <w:rFonts w:hint="default" w:ascii="Times New Roman" w:hAnsi="Times New Roman" w:cs="Times New Roman"/>
        </w:rPr>
      </w:pPr>
    </w:p>
    <w:p w14:paraId="7FD1277E">
      <w:pPr>
        <w:pStyle w:val="4"/>
        <w:bidi w:val="0"/>
        <w:rPr>
          <w:rFonts w:hint="default" w:ascii="Times New Roman" w:hAnsi="Times New Roman" w:cs="Times New Roman"/>
        </w:rPr>
      </w:pPr>
      <w:r>
        <w:t>3.1 Project Team and Roles</w:t>
      </w:r>
    </w:p>
    <w:p w14:paraId="79B9DF6D">
      <w:pPr>
        <w:rPr>
          <w:rFonts w:hint="default" w:ascii="Times New Roman" w:hAnsi="Times New Roman" w:cs="Times New Roman"/>
        </w:rPr>
      </w:pPr>
      <w:r>
        <w:t>This project is a single-developer academic project. BaiXuan Zhang serves in all technical and management roles under the supervision of Dr. Siraprapa Wattanakul, who acts as Project Sponsor and advisor. The project role structure separates management, development, testing, and operational responsibilities so that each kind of work remains visible and accountable. This is useful even when one person performs more than one role, because it helps the project think clearly about when it is planning, building, validating, or maintaining the system and prevents important activities such as testing or document review from being treated as optional extras.</w:t>
      </w:r>
    </w:p>
    <w:p w14:paraId="1B458A9D">
      <w:pPr>
        <w:rPr>
          <w:rFonts w:hint="default" w:ascii="Times New Roman" w:hAnsi="Times New Roman" w:cs="Times New Roman"/>
        </w:rPr>
      </w:pPr>
    </w:p>
    <w:p w14:paraId="67C12DDD">
      <w:pPr>
        <w:pStyle w:val="5"/>
        <w:bidi w:val="0"/>
        <w:rPr>
          <w:rFonts w:hint="default" w:ascii="Times New Roman" w:hAnsi="Times New Roman" w:cs="Times New Roman"/>
        </w:rPr>
      </w:pPr>
      <w:r>
        <w:t>3.1.1 Organization Structure</w:t>
      </w:r>
    </w:p>
    <w:p w14:paraId="6115CBC5">
      <w:pPr>
        <w:rPr>
          <w:rFonts w:hint="default" w:ascii="Times New Roman" w:hAnsi="Times New Roman" w:cs="Times New Roman"/>
        </w:rPr>
      </w:pPr>
      <w:r>
        <w:t>Project Sponsor: Dr. Siraprapa Wattanakul The organization structure separates roles by responsibility so that planning, implementation, quality assurance, and operational concerns remain visible even when they are performed by a small team. Presenting the structure this way helps readers understand how decisions are made and how accountability is preserved across the project lifecycle.</w:t>
      </w:r>
    </w:p>
    <w:p w14:paraId="652BC910">
      <w:pPr>
        <w:rPr>
          <w:rFonts w:hint="default" w:ascii="Times New Roman" w:hAnsi="Times New Roman" w:cs="Times New Roman"/>
        </w:rPr>
      </w:pPr>
      <w:r>
        <w:t>└─ Project Manager / Technical Lead: BaiXuan Zhang</w:t>
      </w:r>
    </w:p>
    <w:p w14:paraId="612A6B3B">
      <w:pPr>
        <w:rPr>
          <w:rFonts w:hint="default" w:ascii="Times New Roman" w:hAnsi="Times New Roman" w:cs="Times New Roman"/>
        </w:rPr>
      </w:pPr>
      <w:r>
        <w:t>├─ Backend Developer (BaiXuan Zhang)</w:t>
      </w:r>
    </w:p>
    <w:p w14:paraId="6CCBAD22">
      <w:pPr>
        <w:rPr>
          <w:rFonts w:hint="default" w:ascii="Times New Roman" w:hAnsi="Times New Roman" w:cs="Times New Roman"/>
        </w:rPr>
      </w:pPr>
      <w:r>
        <w:t>├─ Frontend Developer (BaiXuan Zhang)</w:t>
      </w:r>
    </w:p>
    <w:p w14:paraId="75B173FB">
      <w:pPr>
        <w:rPr>
          <w:rFonts w:hint="default" w:ascii="Times New Roman" w:hAnsi="Times New Roman" w:cs="Times New Roman"/>
        </w:rPr>
      </w:pPr>
      <w:r>
        <w:t>├─ QA Engineer (BaiXuan Zhang)</w:t>
      </w:r>
    </w:p>
    <w:p w14:paraId="737FAB1A">
      <w:pPr>
        <w:rPr>
          <w:rFonts w:hint="default" w:ascii="Times New Roman" w:hAnsi="Times New Roman" w:cs="Times New Roman"/>
        </w:rPr>
      </w:pPr>
      <w:r>
        <w:t>└─ DevOps Engineer (BaiXuan Zhang)</w:t>
      </w:r>
    </w:p>
    <w:p w14:paraId="2FA47ACA">
      <w:pPr>
        <w:pStyle w:val="5"/>
        <w:bidi w:val="0"/>
        <w:rPr>
          <w:rFonts w:hint="default" w:ascii="Times New Roman" w:hAnsi="Times New Roman" w:cs="Times New Roman"/>
        </w:rPr>
      </w:pPr>
      <w:r>
        <w:t>3.1.2 Team Member Profiles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1260"/>
        <w:gridCol w:w="2200"/>
        <w:gridCol w:w="2300"/>
      </w:tblGrid>
      <w:tr w14:paraId="5326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61A63E0">
            <w:r>
              <w:t>Role</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9F11D34">
            <w:r>
              <w:t>Name</w:t>
            </w:r>
          </w:p>
        </w:tc>
        <w:tc>
          <w:tcPr>
            <w:tcW w:w="12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E49FA55">
            <w:r>
              <w:t>Allocation</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49B8AE3">
            <w:r>
              <w:t>Key Skills</w:t>
            </w:r>
          </w:p>
        </w:tc>
        <w:tc>
          <w:tcPr>
            <w:tcW w:w="23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A2ECEBA">
            <w:r>
              <w:t>Responsibilities</w:t>
            </w:r>
          </w:p>
        </w:tc>
      </w:tr>
      <w:tr w14:paraId="6B50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DB315E">
            <w:r>
              <w:t>Project Sponsor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47A2B1">
            <w:r>
              <w:t>Dr. Siraprapa Wattanakul</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0F8F4DB">
            <w:r>
              <w:t>5%</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B650DD">
            <w:r>
              <w:t>Academic review, project governance, milestone approval</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03FCA7">
            <w:r>
              <w:t>Supervision, formal review, scope approval, acceptance sign-off</w:t>
            </w:r>
          </w:p>
        </w:tc>
      </w:tr>
      <w:tr w14:paraId="7EB4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51D3B2">
            <w:r>
              <w:t>Project Manager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C24769">
            <w: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323CE1">
            <w:r>
              <w:t>20%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CE1AFB">
            <w:r>
              <w:t>Planning, scheduling, risk tracking, document control</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38D8F9">
            <w:r>
              <w:t>Owns schedule, coordinates deliverables, keeps all project documents aligned</w:t>
            </w:r>
          </w:p>
        </w:tc>
      </w:tr>
      <w:tr w14:paraId="4594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3EB253">
            <w:r>
              <w:t>Backend Developer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02DB5E">
            <w: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747925">
            <w:r>
              <w:t>45%</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818CDA">
            <w:r>
              <w:t>Python, FastAPI, PostgreSQL, Neo4j, Redis, API integration</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D7750F">
            <w:r>
              <w:t>Implements services, data models, security controls, analysis logic, and integrations</w:t>
            </w:r>
          </w:p>
        </w:tc>
      </w:tr>
      <w:tr w14:paraId="55FC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D84FDF">
            <w:r>
              <w:t>Frontend Developer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B28EC5">
            <w: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BACB5B">
            <w:r>
              <w:t>20%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FA3573">
            <w:r>
              <w:t>Next.js, TypeScript, React, data visualization</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E2AB59">
            <w:r>
              <w:t>Builds dashboards, project screens, review detail, and architecture views</w:t>
            </w:r>
          </w:p>
        </w:tc>
      </w:tr>
      <w:tr w14:paraId="6D4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2ECBC1">
            <w:r>
              <w:t>QA and Documentation Engineer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AD6815">
            <w: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0807AC">
            <w:r>
              <w:t>20%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563304">
            <w:r>
              <w:t>Requirements analysis, testing, traceability, academic writing</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CDF158">
            <w:r>
              <w:t>Maintains SRS, SDD, test artefacts, RTM, and evidence of requirement verification</w:t>
            </w:r>
          </w:p>
        </w:tc>
      </w:tr>
      <w:tr w14:paraId="717E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72510C">
            <w:r>
              <w:t>DevOps and Release Engineer</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568145">
            <w:r>
              <w:t>BaiXuan Zhang</w:t>
            </w:r>
          </w:p>
        </w:tc>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27CF58">
            <w:r>
              <w:t>10%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8C79090">
            <w:r>
              <w:t>Docker Compose, environment configuration, monitoring, deployment validation</w:t>
            </w:r>
          </w:p>
        </w:tc>
        <w:tc>
          <w:tcPr>
            <w:tcW w:w="23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B34AD9">
            <w:r>
              <w:t>Maintains deployment scripts, staging environment, health checks, and release checklist</w:t>
            </w:r>
          </w:p>
        </w:tc>
      </w:tr>
    </w:tbl>
    <w:p w14:paraId="1C65A641">
      <w:pPr>
        <w:rPr>
          <w:rFonts w:hint="default" w:ascii="Times New Roman" w:hAnsi="Times New Roman" w:cs="Times New Roman"/>
        </w:rPr>
      </w:pPr>
      <w:r>
        <w:t>Note: Total allocation is 120%, reflecting overlapping activities and multitasking across roles. Each team profile should explain the practical contribution expected in the project lifecycle. Management responsibilities focus on planning, scheduling, and baseline control; development responsibilities focus on implementing backend and frontend behavior; quality responsibilities focus on test preparation and result recording; and operational responsibilities focus on environment setup, deployment readiness, and service coordination. Presenting roles this way makes the project easier to understand for non-technical reviewers.</w:t>
      </w:r>
    </w:p>
    <w:p w14:paraId="6539F42B">
      <w:pPr>
        <w:pStyle w:val="5"/>
        <w:bidi w:val="0"/>
        <w:rPr>
          <w:rFonts w:hint="default" w:ascii="Times New Roman" w:hAnsi="Times New Roman" w:cs="Times New Roman"/>
        </w:rPr>
      </w:pPr>
      <w:r>
        <w:t>3.1.3 RACI Responsibility Matrix</w:t>
      </w:r>
    </w:p>
    <w:p w14:paraId="5154BEEE">
      <w:pPr>
        <w:rPr>
          <w:rFonts w:hint="default" w:ascii="Times New Roman" w:hAnsi="Times New Roman" w:cs="Times New Roman"/>
        </w:rPr>
      </w:pPr>
      <w:r>
        <w:t>The RACI matrix defines who is Responsible (R), Accountable (A), Consulted (C), or Informed (I) for each major project activity. Each activity must have exactly one Accountable party.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358"/>
        <w:gridCol w:w="1200"/>
        <w:gridCol w:w="1200"/>
        <w:gridCol w:w="1202"/>
        <w:gridCol w:w="1200"/>
        <w:gridCol w:w="1200"/>
      </w:tblGrid>
      <w:tr w14:paraId="7E28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95CD0DA">
            <w:r>
              <w:t>Activity</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87C7700">
            <w:r>
              <w:t>Sponsor</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0EE7130">
            <w:r>
              <w:t>Proj. Mgr.</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D6C18B5">
            <w:r>
              <w:t>Developer</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DA038D6">
            <w:r>
              <w:t>QA</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A185782">
            <w:r>
              <w:t>DevOps</w:t>
            </w:r>
          </w:p>
        </w:tc>
      </w:tr>
      <w:tr w14:paraId="3C14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DD08B5">
            <w:r>
              <w:t>Project Planning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E50CC1">
            <w: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3FB8AD">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BB4583">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9E1214">
            <w: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B7846C7">
            <w:r>
              <w:t>I</w:t>
            </w:r>
          </w:p>
        </w:tc>
      </w:tr>
      <w:tr w14:paraId="4CE9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294FE8">
            <w:r>
              <w:t>Requirements Analysis</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653915">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AEA4B1">
            <w:r>
              <w:t>R/A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080AD1">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3E848D">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E6CB6D">
            <w:r>
              <w:t>I</w:t>
            </w:r>
          </w:p>
        </w:tc>
      </w:tr>
      <w:tr w14:paraId="3EB6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F589F4">
            <w:r>
              <w:t>System Design</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4A8E03">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A846DF">
            <w:r>
              <w:t>R/A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E7CF34">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B3C738">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C668B3">
            <w:r>
              <w:t>C</w:t>
            </w:r>
          </w:p>
        </w:tc>
      </w:tr>
      <w:tr w14:paraId="5175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D6637C">
            <w:r>
              <w:t>Development</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930074">
            <w: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0192EF">
            <w: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7D7118">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A8AF37">
            <w: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53B60F">
            <w:r>
              <w:t>I</w:t>
            </w:r>
          </w:p>
        </w:tc>
      </w:tr>
      <w:tr w14:paraId="7192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9766C5">
            <w:r>
              <w:t>Unit Testing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23E8A6">
            <w: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03F9FB">
            <w: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ED3197">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B8F07C">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5D8E3E">
            <w:r>
              <w:t>I</w:t>
            </w:r>
          </w:p>
        </w:tc>
      </w:tr>
      <w:tr w14:paraId="200C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1340DD">
            <w:r>
              <w:t>Integration Testing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4BAD16">
            <w: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9CB7F1">
            <w: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D290DD9">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69A448">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170BC9">
            <w:r>
              <w:t>C</w:t>
            </w:r>
          </w:p>
        </w:tc>
      </w:tr>
      <w:tr w14:paraId="7E7B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C154C0">
            <w:r>
              <w:t>System Testing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3FAD1F">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F06FE1">
            <w: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C2B4E9">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235B2B">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00A8C2">
            <w:r>
              <w:t>C</w:t>
            </w:r>
          </w:p>
        </w:tc>
      </w:tr>
      <w:tr w14:paraId="2CA9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0E838A">
            <w:r>
              <w:t>Deployment</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7C6945">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5D51CB">
            <w: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CAE6DF">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E4866C8">
            <w: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7E82D2">
            <w:r>
              <w:t>R</w:t>
            </w:r>
          </w:p>
        </w:tc>
      </w:tr>
      <w:tr w14:paraId="6073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D5870CB">
            <w:r>
              <w:t>Documentation</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829D56">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3C5E92">
            <w: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EE219A">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0C32AF">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B0E017">
            <w:r>
              <w:t>I</w:t>
            </w:r>
          </w:p>
        </w:tc>
      </w:tr>
      <w:tr w14:paraId="4A46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74FC72">
            <w:r>
              <w:t>Project Closure</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39F3D6">
            <w:r>
              <w:t>A</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004C70">
            <w:r>
              <w:t>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269164">
            <w:r>
              <w:t>C</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FDE51D">
            <w:r>
              <w:t>I</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240A2C">
            <w:r>
              <w:t>I</w:t>
            </w:r>
          </w:p>
        </w:tc>
      </w:tr>
    </w:tbl>
    <w:p w14:paraId="359D6832">
      <w:pPr>
        <w:rPr>
          <w:rFonts w:hint="default" w:ascii="Times New Roman" w:hAnsi="Times New Roman" w:cs="Times New Roman"/>
        </w:rPr>
      </w:pPr>
      <w:r>
        <w:t>Legend: R = Responsible (does the work), A = Accountable (owns the outcome), C = Consulted (input required), I = Informed (kept updated)</w:t>
      </w:r>
    </w:p>
    <w:p w14:paraId="7D2FBD21">
      <w:pPr>
        <w:pStyle w:val="5"/>
        <w:bidi w:val="0"/>
        <w:rPr>
          <w:rFonts w:hint="default" w:ascii="Times New Roman" w:hAnsi="Times New Roman" w:cs="Times New Roman"/>
        </w:rPr>
      </w:pPr>
      <w:r>
        <w:t>3.1.4 Decision-Making Authority</w:t>
      </w:r>
    </w:p>
    <w:p w14:paraId="13FF3FA9">
      <w:r>
        <w:t>Day-to-day technical decisions, such as internal refactoring or minor implementation choices, may be handled by the project lead so long as they do not conflict with approved requirements or delivery commitments. Decisions that affect project scope, baseline documents, major risk posture, or final academic readiness should be reviewed with the advisor. This balance allows the project to move efficiently while still protecting higher-impact changes with appropriate oversight.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600"/>
        <w:gridCol w:w="2200"/>
        <w:gridCol w:w="3560"/>
      </w:tblGrid>
      <w:tr w14:paraId="55F3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EC9F7E6">
            <w:r>
              <w:t>Decision Type</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A964047">
            <w:r>
              <w:t>Authority</w:t>
            </w:r>
          </w:p>
        </w:tc>
        <w:tc>
          <w:tcPr>
            <w:tcW w:w="3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A4FA911">
            <w:r>
              <w:t>Escalation Path</w:t>
            </w:r>
          </w:p>
        </w:tc>
      </w:tr>
      <w:tr w14:paraId="09F0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791702">
            <w:r>
              <w:t>Technical design choices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822A55">
            <w: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E32598">
            <w:r>
              <w:t>Project Sponsor (if budget/schedule impact)</w:t>
            </w:r>
          </w:p>
        </w:tc>
      </w:tr>
      <w:tr w14:paraId="63D30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B6C489">
            <w:r>
              <w:t>Requirement changes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368ACF">
            <w:r>
              <w:t>Project Sponsor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B0FC3C">
            <w:r>
              <w:t>N/A (final authority)</w:t>
            </w:r>
          </w:p>
        </w:tc>
      </w:tr>
      <w:tr w14:paraId="2567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C7B008">
            <w:r>
              <w:t>Schedule adjustments (&lt; 1 week)</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48A05F">
            <w: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08A9CD4">
            <w:r>
              <w:t>Project Sponsor for awareness</w:t>
            </w:r>
          </w:p>
        </w:tc>
      </w:tr>
      <w:tr w14:paraId="0318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6EBEA8">
            <w:r>
              <w:t>Schedule adjustments (≥ 1 week)</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BBE201">
            <w:r>
              <w:t>Project Sponsor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00C00B">
            <w:r>
              <w:t>University Administration</w:t>
            </w:r>
          </w:p>
        </w:tc>
      </w:tr>
      <w:tr w14:paraId="40E2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7CEF11">
            <w:r>
              <w:t>Budget changes (&lt; 10%)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3A4D38">
            <w: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C729BF">
            <w:r>
              <w:t>Project Sponsor for approval</w:t>
            </w:r>
          </w:p>
        </w:tc>
      </w:tr>
      <w:tr w14:paraId="267A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CC6415">
            <w:r>
              <w:t>Budget changes (≥ 10%)</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696A85">
            <w:r>
              <w:t>Project Sponsor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121CB8">
            <w:r>
              <w:t>University Administration</w:t>
            </w:r>
          </w:p>
        </w:tc>
      </w:tr>
      <w:tr w14:paraId="192E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5B9D2C">
            <w:r>
              <w:t>Quality standards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D94273C">
            <w: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A4E1C4">
            <w:r>
              <w:t>Project Sponsor (if conflicts arise)</w:t>
            </w:r>
          </w:p>
        </w:tc>
      </w:tr>
      <w:tr w14:paraId="6EAC4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18CE74">
            <w:r>
              <w:t>Risk response strategies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795700">
            <w:r>
              <w:t>Project Manager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E12956">
            <w:r>
              <w:t>Project Sponsor for high-impact risks</w:t>
            </w:r>
          </w:p>
        </w:tc>
      </w:tr>
    </w:tbl>
    <w:p w14:paraId="593565EF">
      <w:pPr>
        <w:rPr>
          <w:rFonts w:hint="default" w:ascii="Times New Roman" w:hAnsi="Times New Roman" w:cs="Times New Roman"/>
        </w:rPr>
      </w:pPr>
    </w:p>
    <w:p w14:paraId="379875A2">
      <w:pPr>
        <w:pStyle w:val="4"/>
        <w:bidi w:val="0"/>
        <w:rPr>
          <w:rFonts w:hint="default" w:ascii="Times New Roman" w:hAnsi="Times New Roman" w:cs="Times New Roman"/>
        </w:rPr>
      </w:pPr>
      <w:r>
        <w:t>3.2 Work Breakdown Structure (WBS)</w:t>
      </w:r>
    </w:p>
    <w:p w14:paraId="56501F91">
      <w:pPr>
        <w:rPr>
          <w:rFonts w:hint="default" w:ascii="Times New Roman" w:hAnsi="Times New Roman" w:cs="Times New Roman"/>
        </w:rPr>
      </w:pPr>
      <w:r>
        <w:t>The Work Breakdown Structure decomposes the total project scope into manageable work packages. Each work package is small enough to estimate, assign, and track. This WBS follows a phase-based Level 1 structure with deliverable-based Level 2 breakdown.</w:t>
      </w:r>
    </w:p>
    <w:p w14:paraId="79EB68B7">
      <w:pPr>
        <w:rPr>
          <w:rFonts w:hint="default" w:ascii="Times New Roman" w:hAnsi="Times New Roman" w:cs="Times New Roman"/>
        </w:rPr>
      </w:pPr>
    </w:p>
    <w:p w14:paraId="3EE37226">
      <w:pPr>
        <w:pStyle w:val="5"/>
        <w:bidi w:val="0"/>
        <w:rPr>
          <w:rFonts w:hint="default" w:ascii="Times New Roman" w:hAnsi="Times New Roman" w:cs="Times New Roman"/>
        </w:rPr>
      </w:pPr>
      <w:r>
        <w:t>3.2.1 WBS Hierarchy</w:t>
      </w:r>
    </w:p>
    <w:p w14:paraId="48AA7C33">
      <w:r>
        <w:t>The Work Breakdown Structure should divide the project into planning, requirements definition, design, implementation, integration, testing, documentation refinement, and closure activities. Breaking the work into these layers helps identify dependencies, estimate effort more realistically, and communicate progress in a way that is easier to understand than reporting against a single large task called development.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260"/>
        <w:gridCol w:w="3500"/>
        <w:gridCol w:w="4600"/>
      </w:tblGrid>
      <w:tr w14:paraId="2C64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2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4E3F353">
            <w:r>
              <w:t>Phase ID</w:t>
            </w:r>
          </w:p>
        </w:tc>
        <w:tc>
          <w:tcPr>
            <w:tcW w:w="3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85881F1">
            <w:r>
              <w:t>Phase Name &amp; Timing</w:t>
            </w:r>
          </w:p>
        </w:tc>
        <w:tc>
          <w:tcPr>
            <w:tcW w:w="4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8095B8A">
            <w:r>
              <w:t>Major Work Packages</w:t>
            </w:r>
          </w:p>
        </w:tc>
      </w:tr>
      <w:tr w14:paraId="4990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3FD010">
            <w:r>
              <w:t>Phase 1</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8E9A5C">
            <w:r>
              <w:t>Project Initiation (Week 1-2)</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63DA5F">
            <w:r>
              <w:t>1.1 Project Charter | 1.2 Stakeholder Analysis | 1.3 Risk Register | 1.4 Development Environment Setup</w:t>
            </w:r>
          </w:p>
        </w:tc>
      </w:tr>
      <w:tr w14:paraId="3296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2750B7">
            <w:r>
              <w:t>Phase 2</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A4639D">
            <w:r>
              <w:t>Requirements &amp; Design (Week 3-8)</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2C0619">
            <w:r>
              <w:t>2.1 URS | 2.2 SRS | 2.3 NFR | 2.4 Architecture Design | 2.5 Database Schema Design | 2.6 API Design | 2.7 Security Design | 2.8 UI/UX Design</w:t>
            </w:r>
          </w:p>
        </w:tc>
      </w:tr>
      <w:tr w14:paraId="3DE8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6A4B7C">
            <w:r>
              <w:t>Phase 3</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4BDE38">
            <w:r>
              <w:t>Development (Week 9-16)</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4610E5">
            <w:r>
              <w:t>3.1 Auth System | 3.2 RBAC Authorization | 3.3 Project Mgmt APIs | 3.4 GitHub Integration | 3.5 AST Parser | 3.6 LLM Integration | 3.7 Graph Analysis Engine | 3.8 Audit Logging | 3.9 Frontend UI | 3.10 Graph Visualization</w:t>
            </w:r>
          </w:p>
        </w:tc>
      </w:tr>
      <w:tr w14:paraId="1662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CA12DE">
            <w:r>
              <w:t>Phase 4</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6AAFCD">
            <w:r>
              <w:t>Testing &amp; QA (Week 17-20)</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0B4FC7">
            <w:r>
              <w:t>4.1 Unit Testing | 4.2 Integration Testing | 4.3 System Testing | 4.4 Security Testing | 4.5 Performance Testing | 4.6 User Acceptance Testing</w:t>
            </w:r>
          </w:p>
        </w:tc>
      </w:tr>
      <w:tr w14:paraId="5B59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22928B">
            <w:r>
              <w:t>Phase 5</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E507D1">
            <w:r>
              <w:t>Deployment &amp; Documentation (Week 21-22)</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76F674">
            <w:r>
              <w:t>5.1 Infrastructure Setup | 5.2 Staging Deployment | 5.3 Production Deployment | 5.4 User Docs | 5.5 API Docs | 5.6 Operations Guide</w:t>
            </w:r>
          </w:p>
        </w:tc>
      </w:tr>
      <w:tr w14:paraId="0659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903565">
            <w:r>
              <w:t>Phase 6</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DCA792">
            <w:r>
              <w:t>Project Closure (Week 23-24)</w:t>
            </w:r>
          </w:p>
        </w:tc>
        <w:tc>
          <w:tcPr>
            <w:tcW w:w="4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F3A95B">
            <w:r>
              <w:t>6.1 Final Testing &amp; Validation | 6.2 Stakeholder Acceptance | 6.3 Knowledge Transfer | 6.4 Lessons Learned | 6.5 Project Archive</w:t>
            </w:r>
          </w:p>
        </w:tc>
      </w:tr>
    </w:tbl>
    <w:p w14:paraId="557FFD4F">
      <w:pPr>
        <w:pStyle w:val="5"/>
        <w:bidi w:val="0"/>
        <w:rPr>
          <w:rFonts w:hint="default" w:ascii="Times New Roman" w:hAnsi="Times New Roman" w:cs="Times New Roman"/>
        </w:rPr>
      </w:pPr>
      <w:r>
        <w:t>3.2.2 Sample Work Package Definitions</w:t>
      </w:r>
    </w:p>
    <w:p w14:paraId="6DE83D97">
      <w:pPr>
        <w:rPr>
          <w:rFonts w:hint="default" w:ascii="Times New Roman" w:hAnsi="Times New Roman" w:cs="Times New Roman"/>
        </w:rPr>
      </w:pPr>
      <w:r>
        <w:t>Each work package includes the following attributes to enable accurate planning and tracking: A useful work package definition should state the objective of the task, the expected deliverable, the owner, the dependencies, the estimated effort, and the conditions that will be used to decide when the package is complete. For example, a repository integration package should not be treated as done simply because code exists; it should also require working configuration, successful verification, and consistent documentation updates.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7160"/>
      </w:tblGrid>
      <w:tr w14:paraId="0A7D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6CD53EB">
            <w:r>
              <w:t>Work Package</w:t>
            </w:r>
          </w:p>
        </w:tc>
        <w:tc>
          <w:tcPr>
            <w:tcW w:w="7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1F70F1B">
            <w:r>
              <w:t>Details</w:t>
            </w:r>
          </w:p>
        </w:tc>
      </w:tr>
      <w:tr w14:paraId="31D9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E73B70">
            <w:r>
              <w:t>ID: 3.1 - Authentication System</w:t>
            </w:r>
          </w:p>
        </w:tc>
        <w:tc>
          <w:tcPr>
            <w:tcW w:w="7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2AA35A">
            <w:r>
              <w:t>Description: Implement JWT-based login with bcrypt password hashing, refresh token rotation, and rate limiting.</w:t>
            </w:r>
            <w:r>
              <w:br w:type="textWrapping"/>
            </w:r>
            <w:r>
              <w:t>Deliverables: auth_service.py, JWT middleware, password hashing utilities.</w:t>
            </w:r>
            <w:r>
              <w:br w:type="textWrapping"/>
            </w:r>
            <w:r>
              <w:t>Duration: 40 hours (1 week) | Dependencies: Database schema (2.5)</w:t>
            </w:r>
            <w:r>
              <w:br w:type="textWrapping"/>
            </w:r>
            <w:r>
              <w:t>Resources: Backend Developer | Acceptance Criteria: All 12 unit tests pass; property-based tests pass (100 iterations)</w:t>
            </w:r>
          </w:p>
        </w:tc>
      </w:tr>
      <w:tr w14:paraId="603B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BF9614">
            <w:r>
              <w:t>ID: 3.6 - LLM Integration</w:t>
            </w:r>
          </w:p>
        </w:tc>
        <w:tc>
          <w:tcPr>
            <w:tcW w:w="7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679FF94">
            <w:r>
              <w:t>Description: Integrate GPT-4 and Claude 3.5 APIs for automated code analysis, with prompt templates, Redis-based rate limiting, and fallback logic.</w:t>
            </w:r>
            <w:r>
              <w:br w:type="textWrapping"/>
            </w:r>
            <w:r>
              <w:t>Deliverables: llm_service.py, prompt templates, rate limiting module, fallback handler.</w:t>
            </w:r>
            <w:r>
              <w:br w:type="textWrapping"/>
            </w:r>
            <w:r>
              <w:t>Duration: 60 hours (1.5 weeks) | Dependencies: AST Parser (3.5), Graph Analysis (3.7)</w:t>
            </w:r>
            <w:r>
              <w:br w:type="textWrapping"/>
            </w:r>
            <w:r>
              <w:t>Resources: Backend Developer | Acceptance Criteria: Code analysis generates actionable feedback; rate limiting works; fallback to secondary model functional</w:t>
            </w:r>
          </w:p>
        </w:tc>
      </w:tr>
    </w:tbl>
    <w:p w14:paraId="0BD28CF3">
      <w:pPr>
        <w:pStyle w:val="5"/>
        <w:bidi w:val="0"/>
        <w:rPr>
          <w:rFonts w:hint="default" w:ascii="Times New Roman" w:hAnsi="Times New Roman" w:cs="Times New Roman"/>
        </w:rPr>
      </w:pPr>
      <w:r>
        <w:t>3.2.3 Critical Path Analysis</w:t>
      </w:r>
    </w:p>
    <w:p w14:paraId="45510645">
      <w:pPr>
        <w:rPr>
          <w:rFonts w:hint="default" w:ascii="Times New Roman" w:hAnsi="Times New Roman" w:cs="Times New Roman"/>
        </w:rPr>
      </w:pPr>
      <w:r>
        <w:t>The critical path is the longest chain of dependent tasks. Any delay on the critical path directly delays the project end date.</w:t>
      </w:r>
    </w:p>
    <w:p w14:paraId="0E154890">
      <w:pPr>
        <w:rPr>
          <w:rFonts w:hint="default" w:ascii="Times New Roman" w:hAnsi="Times New Roman" w:cs="Times New Roman"/>
        </w:rPr>
      </w:pPr>
      <w:r>
        <w:t>Critical Path (in order):</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00"/>
        <w:gridCol w:w="4200"/>
        <w:gridCol w:w="2280"/>
        <w:gridCol w:w="2280"/>
      </w:tblGrid>
      <w:tr w14:paraId="6D22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52CD9F5">
            <w:r>
              <w:t>#</w:t>
            </w:r>
          </w:p>
        </w:tc>
        <w:tc>
          <w:tcPr>
            <w:tcW w:w="4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B293CBA">
            <w:r>
              <w:t>Activity</w:t>
            </w:r>
          </w:p>
        </w:tc>
        <w:tc>
          <w:tcPr>
            <w:tcW w:w="228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A8C2D12">
            <w:r>
              <w:t>Timing</w:t>
            </w:r>
          </w:p>
        </w:tc>
        <w:tc>
          <w:tcPr>
            <w:tcW w:w="228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1C1B52F">
            <w:r>
              <w:t>Why Critical</w:t>
            </w:r>
          </w:p>
        </w:tc>
      </w:tr>
      <w:tr w14:paraId="5EDE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1EC75F">
            <w:r>
              <w:t>1</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937983">
            <w:r>
              <w:t>Requirements Gathering &amp; Approval</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A6CF41">
            <w:r>
              <w:t>Week 3-6</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6A4898">
            <w:r>
              <w:t>All downstream design and dev depends on approved requirements</w:t>
            </w:r>
          </w:p>
        </w:tc>
      </w:tr>
      <w:tr w14:paraId="373C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C75B8D">
            <w:r>
              <w:t>2</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1E4D3D">
            <w:r>
              <w:t>Database Schema Design &amp; Implementation</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C9A076">
            <w:r>
              <w:t>Week 7-8</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DBE11F8">
            <w:r>
              <w:t>Backend services cannot be built without a working database schema</w:t>
            </w:r>
          </w:p>
        </w:tc>
      </w:tr>
      <w:tr w14:paraId="6606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49459A">
            <w:r>
              <w:t>3</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729735">
            <w:r>
              <w:t>Backend API Core Development</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BC2B87">
            <w:r>
              <w:t>Week 9-12</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BEB708">
            <w:r>
              <w:t>Auth, APIs, and core services are prerequisites for all integrations</w:t>
            </w:r>
          </w:p>
        </w:tc>
      </w:tr>
      <w:tr w14:paraId="6D08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53F2C0">
            <w:r>
              <w:t>4</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CFF0C1">
            <w:r>
              <w:t>LLM and Graph Analysis Integration</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B71E03F">
            <w:r>
              <w:t>Week 13-14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85D055">
            <w:r>
              <w:t>Core differentiating features; required before frontend can be fully built</w:t>
            </w:r>
          </w:p>
        </w:tc>
      </w:tr>
      <w:tr w14:paraId="4EE0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CCD0A1">
            <w:r>
              <w:t>5</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1C7EC6">
            <w:r>
              <w:t>Frontend Integration &amp; Full Feature Completion</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711593">
            <w:r>
              <w:t>Week 15-16</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E1A38F">
            <w:r>
              <w:t>Must be complete before end-to-end system testing begins</w:t>
            </w:r>
          </w:p>
        </w:tc>
      </w:tr>
      <w:tr w14:paraId="5624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3E7880">
            <w:r>
              <w:t>6</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42479D">
            <w:r>
              <w:t>End-to-End System Testing</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AE8F57">
            <w:r>
              <w:t>Week 17-18</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545E8E">
            <w:r>
              <w:t>All issues must be resolved before deployment approval</w:t>
            </w:r>
          </w:p>
        </w:tc>
      </w:tr>
      <w:tr w14:paraId="74A8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718365">
            <w:r>
              <w:t>7</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02A1DF">
            <w:r>
              <w:t>Production Deployment</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069D29">
            <w:r>
              <w:t>Week 21-22</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30F13A">
            <w:r>
              <w:t>Final deliverable; must succeed before project closure</w:t>
            </w:r>
          </w:p>
        </w:tc>
      </w:tr>
    </w:tbl>
    <w:p w14:paraId="6E20DE6D">
      <w:pPr>
        <w:rPr>
          <w:rFonts w:hint="default" w:ascii="Times New Roman" w:hAnsi="Times New Roman" w:cs="Times New Roman"/>
        </w:rPr>
      </w:pPr>
      <w:r>
        <w:t>Total Critical Path Duration: 20 weeks</w:t>
      </w:r>
    </w:p>
    <w:p w14:paraId="07299B72">
      <w:pPr>
        <w:rPr>
          <w:rFonts w:hint="default" w:ascii="Times New Roman" w:hAnsi="Times New Roman" w:cs="Times New Roman"/>
        </w:rPr>
      </w:pPr>
      <w:r>
        <w:t>Project Buffer: 4 weeks (20% of critical path, built in for risk absorption)</w:t>
      </w:r>
    </w:p>
    <w:p w14:paraId="5AEC8B49">
      <w:pPr>
        <w:rPr>
          <w:rFonts w:hint="default" w:ascii="Times New Roman" w:hAnsi="Times New Roman" w:cs="Times New Roman"/>
        </w:rPr>
      </w:pPr>
      <w:r>
        <w:t>Total Project Duration: 24 weeks</w:t>
      </w:r>
    </w:p>
    <w:p w14:paraId="07B7E023">
      <w:pPr>
        <w:rPr>
          <w:rFonts w:hint="default" w:ascii="Times New Roman" w:hAnsi="Times New Roman" w:cs="Times New Roman"/>
        </w:rPr>
      </w:pPr>
    </w:p>
    <w:p w14:paraId="21D4E91B">
      <w:pPr>
        <w:pStyle w:val="4"/>
        <w:bidi w:val="0"/>
        <w:rPr>
          <w:rFonts w:hint="default" w:ascii="Times New Roman" w:hAnsi="Times New Roman" w:cs="Times New Roman"/>
        </w:rPr>
      </w:pPr>
      <w:r>
        <w:t>3.3 Monitoring and Controlling</w:t>
      </w:r>
    </w:p>
    <w:p w14:paraId="4F1425F6">
      <w:pPr>
        <w:rPr>
          <w:rFonts w:hint="default" w:ascii="Times New Roman" w:hAnsi="Times New Roman" w:cs="Times New Roman"/>
        </w:rPr>
      </w:pPr>
      <w:r>
        <w:t>Monitoring and controlling activities ensure the project stays on track with respect to schedule, budget, quality, and scope. Deviations are detected early and corrective actions are taken before they escalate into major problems. Monitoring and controlling activities are used to compare actual progress against the approved baseline and to react before problems become severe. This part of the plan is important because it explains how schedule, risk, quality, and open issues will be reviewed in a regular and evidence-based manner.</w:t>
      </w:r>
    </w:p>
    <w:p w14:paraId="3E42022E">
      <w:pPr>
        <w:rPr>
          <w:rFonts w:hint="default" w:ascii="Times New Roman" w:hAnsi="Times New Roman" w:cs="Times New Roman"/>
        </w:rPr>
      </w:pPr>
    </w:p>
    <w:p w14:paraId="7D3C4140">
      <w:pPr>
        <w:pStyle w:val="5"/>
        <w:bidi w:val="0"/>
        <w:rPr>
          <w:rFonts w:hint="default" w:ascii="Times New Roman" w:hAnsi="Times New Roman" w:cs="Times New Roman"/>
        </w:rPr>
      </w:pPr>
      <w:r>
        <w:t>3.3.1 Software Development Life Cycle (SDLC) Model</w:t>
      </w:r>
    </w:p>
    <w:p w14:paraId="77305C5F">
      <w:pPr>
        <w:rPr>
          <w:rFonts w:hint="default" w:ascii="Times New Roman" w:hAnsi="Times New Roman" w:cs="Times New Roman"/>
        </w:rPr>
      </w:pPr>
      <w:r>
        <w:t>This project follows an Iterative and Incremental development model with elements of Agile methodology. Each two-week sprint produces working, testable software increments. This approach allows early feedback, reduces integration risk, and provides flexibility to adapt to new information.</w:t>
      </w:r>
    </w:p>
    <w:p w14:paraId="79AA10A2">
      <w:pPr>
        <w:pStyle w:val="5"/>
        <w:bidi w:val="0"/>
        <w:rPr>
          <w:rFonts w:hint="default" w:ascii="Times New Roman" w:hAnsi="Times New Roman" w:cs="Times New Roman"/>
        </w:rPr>
      </w:pPr>
      <w:r>
        <w:t>3.3.2 Key Performance Indicators (KPIs)</w:t>
      </w:r>
    </w:p>
    <w:p w14:paraId="37B5382E">
      <w:r>
        <w:t>Project KPIs should include milestone completion status, unresolved high-priority issues, critical test pass rate, requirement-to-test coverage, document baseline completeness, and analysis workflow stability. These measures help the project team and advisor assess progress using observable evidence rather than relying only on narrative status updates.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757"/>
        <w:gridCol w:w="1910"/>
        <w:gridCol w:w="2521"/>
        <w:gridCol w:w="2172"/>
      </w:tblGrid>
      <w:tr w14:paraId="0267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F88BB0B">
            <w:r>
              <w:t>KPI</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A87D6A1">
            <w:r>
              <w:t>Target</w:t>
            </w:r>
          </w:p>
        </w:tc>
        <w:tc>
          <w:tcPr>
            <w:tcW w:w="2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89A3F7E">
            <w:r>
              <w:t>Measurement Method</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158A045">
            <w:r>
              <w:t>Frequency</w:t>
            </w:r>
          </w:p>
        </w:tc>
      </w:tr>
      <w:tr w14:paraId="79BF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575460">
            <w:r>
              <w:t>Schedule Performance Index (SPI)</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4B2FE0">
            <w:r>
              <w:t>&gt;= 0.95</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2E17A4">
            <w:r>
              <w:t>Earned value review against weekly baseline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933CB0">
            <w:r>
              <w:t>Monthly</w:t>
            </w:r>
          </w:p>
        </w:tc>
      </w:tr>
      <w:tr w14:paraId="15E7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77A141">
            <w:r>
              <w:t>Requirements Completion</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92C6E3">
            <w:r>
              <w:t>100% of Must-Have requirements baselined and traced</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CF3BB4">
            <w:r>
              <w:t>SRS-to-test traceability review</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7E7F70">
            <w:r>
              <w:t>Per milestone</w:t>
            </w:r>
          </w:p>
        </w:tc>
      </w:tr>
      <w:tr w14:paraId="4FF0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0423AA">
            <w:r>
              <w:t>Code Coverage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0EEA36">
            <w:r>
              <w:t>&gt;= 80% on critical backend/frontend modules</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6DF2F9">
            <w:r>
              <w:t>pytest/Jest coverage reports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6AB57E">
            <w:r>
              <w:t>Per sprint</w:t>
            </w:r>
          </w:p>
        </w:tc>
      </w:tr>
      <w:tr w14:paraId="4816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ABAA32">
            <w:r>
              <w:t>Automated Test Pass Rate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7C071B">
            <w:r>
              <w:t>&gt;= 95% in planned test cycle</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F3D6452">
            <w:r>
              <w:t>Test execution summaries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2203C2">
            <w:r>
              <w:t>Per test cycle</w:t>
            </w:r>
          </w:p>
        </w:tc>
      </w:tr>
      <w:tr w14:paraId="7A1C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9963AF">
            <w:r>
              <w:t>Critical Defects Open</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B225D7">
            <w:r>
              <w:t>0 before deployment</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13E358">
            <w:r>
              <w:t>Defect log review</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774472">
            <w:r>
              <w:t>Weekly during QA</w:t>
            </w:r>
          </w:p>
        </w:tc>
      </w:tr>
      <w:tr w14:paraId="734C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F0F3F7">
            <w:r>
              <w:t>Documentation Consistency</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9092EDF">
            <w:r>
              <w:t>0 unresolved cross-document conflicts</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0B063E">
            <w:r>
              <w:t>Document review checklist</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A2B998">
            <w:r>
              <w:t>Per document revision</w:t>
            </w:r>
          </w:p>
        </w:tc>
      </w:tr>
      <w:tr w14:paraId="039E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FB2911">
            <w:r>
              <w:t>Architecture Analysis Turnaround</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551A3B">
            <w:r>
              <w:t>&lt;= 60s for representative academic repositories</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82CCA6">
            <w:r>
              <w:t>Measured execution logs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BB2945">
            <w:r>
              <w:t>Per performance cycle</w:t>
            </w:r>
          </w:p>
        </w:tc>
      </w:tr>
    </w:tbl>
    <w:p w14:paraId="1904939D">
      <w:pPr>
        <w:rPr>
          <w:rFonts w:hint="default" w:ascii="Times New Roman" w:hAnsi="Times New Roman" w:cs="Times New Roman"/>
        </w:rPr>
      </w:pPr>
    </w:p>
    <w:p w14:paraId="6BBED3B5">
      <w:pPr>
        <w:pStyle w:val="5"/>
        <w:bidi w:val="0"/>
        <w:rPr>
          <w:rFonts w:hint="default" w:ascii="Times New Roman" w:hAnsi="Times New Roman" w:cs="Times New Roman"/>
        </w:rPr>
      </w:pPr>
      <w:r>
        <w:t>3.3.3 Progress Tracking</w:t>
      </w:r>
    </w:p>
    <w:p w14:paraId="4DFD9D51">
      <w:pPr>
        <w:rPr>
          <w:rFonts w:hint="default" w:ascii="Times New Roman" w:hAnsi="Times New Roman" w:cs="Times New Roman"/>
        </w:rPr>
      </w:pPr>
      <w:r>
        <w:t>Weekly Progress Tracking (every Friday):</w:t>
      </w:r>
    </w:p>
    <w:p w14:paraId="4C2B9E50">
      <w:pPr>
        <w:rPr>
          <w:rFonts w:hint="default" w:ascii="Times New Roman" w:hAnsi="Times New Roman" w:cs="Times New Roman"/>
        </w:rPr>
      </w:pPr>
      <w:r>
        <w:t>Tasks completed vs. planned for the week</w:t>
      </w:r>
    </w:p>
    <w:p w14:paraId="5ACB2449">
      <w:pPr>
        <w:rPr>
          <w:rFonts w:hint="default" w:ascii="Times New Roman" w:hAnsi="Times New Roman" w:cs="Times New Roman"/>
        </w:rPr>
      </w:pPr>
      <w:r>
        <w:t>Schedule variance - are we ahead, on track, or behind?</w:t>
      </w:r>
    </w:p>
    <w:p w14:paraId="4A81BF78">
      <w:pPr>
        <w:rPr>
          <w:rFonts w:hint="default" w:ascii="Times New Roman" w:hAnsi="Times New Roman" w:cs="Times New Roman"/>
        </w:rPr>
      </w:pPr>
      <w:r>
        <w:t>Budget variance - are we spending within the planned budget?</w:t>
      </w:r>
    </w:p>
    <w:p w14:paraId="0C8F2F51">
      <w:pPr>
        <w:rPr>
          <w:rFonts w:hint="default" w:ascii="Times New Roman" w:hAnsi="Times New Roman" w:cs="Times New Roman"/>
        </w:rPr>
      </w:pPr>
      <w:r>
        <w:t>Active risk and issue status</w:t>
      </w:r>
    </w:p>
    <w:p w14:paraId="652D59C2">
      <w:pPr>
        <w:rPr>
          <w:rFonts w:hint="default" w:ascii="Times New Roman" w:hAnsi="Times New Roman" w:cs="Times New Roman"/>
        </w:rPr>
      </w:pPr>
      <w:r>
        <w:t>Blockers and unresolved dependencies</w:t>
      </w:r>
    </w:p>
    <w:p w14:paraId="05151BFF">
      <w:pPr>
        <w:rPr>
          <w:rFonts w:hint="default" w:ascii="Times New Roman" w:hAnsi="Times New Roman" w:cs="Times New Roman"/>
        </w:rPr>
      </w:pPr>
    </w:p>
    <w:p w14:paraId="3066205A">
      <w:pPr>
        <w:rPr>
          <w:rFonts w:hint="default" w:ascii="Times New Roman" w:hAnsi="Times New Roman" w:cs="Times New Roman"/>
        </w:rPr>
      </w:pPr>
      <w:r>
        <w:t>Monthly Progress Review:</w:t>
      </w:r>
    </w:p>
    <w:p w14:paraId="46B8B587">
      <w:pPr>
        <w:rPr>
          <w:rFonts w:hint="default" w:ascii="Times New Roman" w:hAnsi="Times New Roman" w:cs="Times New Roman"/>
        </w:rPr>
      </w:pPr>
      <w:r>
        <w:t>Overall milestone progress and go/no-go assessment</w:t>
      </w:r>
    </w:p>
    <w:p w14:paraId="4E7E8E0C">
      <w:pPr>
        <w:rPr>
          <w:rFonts w:hint="default" w:ascii="Times New Roman" w:hAnsi="Times New Roman" w:cs="Times New Roman"/>
        </w:rPr>
      </w:pPr>
      <w:r>
        <w:t>EVM metrics (SPI, CPI) calculated and reported to Project Sponsor</w:t>
      </w:r>
    </w:p>
    <w:p w14:paraId="6DD2FF17">
      <w:pPr>
        <w:rPr>
          <w:rFonts w:hint="default" w:ascii="Times New Roman" w:hAnsi="Times New Roman" w:cs="Times New Roman"/>
        </w:rPr>
      </w:pPr>
      <w:r>
        <w:t>Quality metrics review (test coverage, defect density, pass rates)</w:t>
      </w:r>
    </w:p>
    <w:p w14:paraId="61830066">
      <w:pPr>
        <w:rPr>
          <w:rFonts w:hint="default" w:ascii="Times New Roman" w:hAnsi="Times New Roman" w:cs="Times New Roman"/>
        </w:rPr>
      </w:pPr>
      <w:r>
        <w:t>Stakeholder feedback collection and response</w:t>
      </w:r>
    </w:p>
    <w:p w14:paraId="5D3B36BF">
      <w:pPr>
        <w:rPr>
          <w:rFonts w:hint="default" w:ascii="Times New Roman" w:hAnsi="Times New Roman" w:cs="Times New Roman"/>
        </w:rPr>
      </w:pPr>
      <w:r>
        <w:t>Corrective actions identified and assigned</w:t>
      </w:r>
    </w:p>
    <w:p w14:paraId="100BF6F1">
      <w:pPr>
        <w:rPr>
          <w:rFonts w:hint="default" w:ascii="Times New Roman" w:hAnsi="Times New Roman" w:cs="Times New Roman"/>
        </w:rPr>
      </w:pPr>
    </w:p>
    <w:p w14:paraId="1C3C0AB7">
      <w:pPr>
        <w:pStyle w:val="5"/>
        <w:bidi w:val="0"/>
        <w:rPr>
          <w:rFonts w:hint="default" w:ascii="Times New Roman" w:hAnsi="Times New Roman" w:cs="Times New Roman"/>
        </w:rPr>
      </w:pPr>
      <w:r>
        <w:t>3.3.4 Issue Management</w:t>
      </w:r>
    </w:p>
    <w:p w14:paraId="68F43A66">
      <w:pPr>
        <w:rPr>
          <w:rFonts w:hint="default" w:ascii="Times New Roman" w:hAnsi="Times New Roman" w:cs="Times New Roman"/>
        </w:rPr>
      </w:pPr>
      <w:r>
        <w:t>All issues are logged in the GitHub Issues tracker and follow this lifecycle: Identification -&gt; Categorization (technical, resource, schedule, scope) -&gt; Prioritization (P0 - P3) -&gt; Assignment -&gt; Resolution -&gt; Verification -&gt; Closure.</w:t>
      </w:r>
    </w:p>
    <w:p w14:paraId="74FBB7F1">
      <w:pPr>
        <w:rPr>
          <w:rFonts w:hint="default" w:ascii="Times New Roman" w:hAnsi="Times New Roman" w:cs="Times New Roman"/>
        </w:rPr>
      </w:pPr>
    </w:p>
    <w:p w14:paraId="4D600EBB">
      <w:pPr>
        <w:rPr>
          <w:rFonts w:hint="default" w:ascii="Times New Roman" w:hAnsi="Times New Roman" w:cs="Times New Roman"/>
        </w:rPr>
      </w:pPr>
      <w:r>
        <w:t>Issue escalation thresholds:</w:t>
      </w:r>
    </w:p>
    <w:p w14:paraId="29FABD02">
      <w:pPr>
        <w:rPr>
          <w:rFonts w:hint="default" w:ascii="Times New Roman" w:hAnsi="Times New Roman" w:cs="Times New Roman"/>
        </w:rPr>
      </w:pPr>
      <w:r>
        <w:t>P0 (Critical): Immediate escalation to Sponsor - examples: production outage, data loss, security breach</w:t>
      </w:r>
    </w:p>
    <w:p w14:paraId="38EC5C10">
      <w:pPr>
        <w:rPr>
          <w:rFonts w:hint="default" w:ascii="Times New Roman" w:hAnsi="Times New Roman" w:cs="Times New Roman"/>
        </w:rPr>
      </w:pPr>
      <w:r>
        <w:t>P1 (High): Escalate if not resolved within 3 days - examples: major feature broken, integration failure</w:t>
      </w:r>
    </w:p>
    <w:p w14:paraId="0CF4E072">
      <w:pPr>
        <w:rPr>
          <w:rFonts w:hint="default" w:ascii="Times New Roman" w:hAnsi="Times New Roman" w:cs="Times New Roman"/>
        </w:rPr>
      </w:pPr>
      <w:r>
        <w:t>P2 (Medium): Escalate if not resolved within 1 week - examples: functionality impaired with workaround</w:t>
      </w:r>
    </w:p>
    <w:p w14:paraId="6C630708">
      <w:pPr>
        <w:rPr>
          <w:rFonts w:hint="default" w:ascii="Times New Roman" w:hAnsi="Times New Roman" w:cs="Times New Roman"/>
        </w:rPr>
      </w:pPr>
      <w:r>
        <w:t>P3 (Low): Escalate if not resolved within 2 weeks - examples: cosmetic issues, minor documentation gaps</w:t>
      </w:r>
    </w:p>
    <w:p w14:paraId="656DF493">
      <w:pPr>
        <w:rPr>
          <w:rFonts w:hint="default" w:ascii="Times New Roman" w:hAnsi="Times New Roman" w:cs="Times New Roman"/>
        </w:rPr>
      </w:pPr>
    </w:p>
    <w:p w14:paraId="09424DD6">
      <w:pPr>
        <w:rPr>
          <w:rFonts w:hint="default" w:ascii="Times New Roman" w:hAnsi="Times New Roman" w:cs="Times New Roman"/>
        </w:rPr>
      </w:pPr>
      <w:r>
        <w:t>Earned Value Management (EVM) - the project uses EVM to objectively measure progress:</w:t>
      </w:r>
    </w:p>
    <w:p w14:paraId="1AE8C2ED">
      <w:pPr>
        <w:rPr>
          <w:rFonts w:hint="default" w:ascii="Times New Roman" w:hAnsi="Times New Roman" w:cs="Times New Roman"/>
        </w:rPr>
      </w:pPr>
      <w:r>
        <w:t>Planned Value (PV): The budgeted cost of work scheduled at any given point</w:t>
      </w:r>
    </w:p>
    <w:p w14:paraId="4FF392E9">
      <w:pPr>
        <w:rPr>
          <w:rFonts w:hint="default" w:ascii="Times New Roman" w:hAnsi="Times New Roman" w:cs="Times New Roman"/>
        </w:rPr>
      </w:pPr>
      <w:r>
        <w:t>Earned Value (EV): The budgeted cost of work actually completed</w:t>
      </w:r>
    </w:p>
    <w:p w14:paraId="08C36AAA">
      <w:pPr>
        <w:rPr>
          <w:rFonts w:hint="default" w:ascii="Times New Roman" w:hAnsi="Times New Roman" w:cs="Times New Roman"/>
        </w:rPr>
      </w:pPr>
      <w:r>
        <w:t>Actual Cost (AC): The real cost incurred to date</w:t>
      </w:r>
    </w:p>
    <w:p w14:paraId="73F3A83F">
      <w:pPr>
        <w:rPr>
          <w:rFonts w:hint="default" w:ascii="Times New Roman" w:hAnsi="Times New Roman" w:cs="Times New Roman"/>
        </w:rPr>
      </w:pPr>
      <w:r>
        <w:t>Schedule Variance (SV) = EV - PV. A positive value means ahead of schedule.</w:t>
      </w:r>
    </w:p>
    <w:p w14:paraId="2E846ACF">
      <w:pPr>
        <w:rPr>
          <w:rFonts w:hint="default" w:ascii="Times New Roman" w:hAnsi="Times New Roman" w:cs="Times New Roman"/>
        </w:rPr>
      </w:pPr>
      <w:r>
        <w:t>Cost Variance (CV) = EV - AC. A positive value means under budget.</w:t>
      </w:r>
    </w:p>
    <w:p w14:paraId="6894CFD5">
      <w:pPr>
        <w:rPr>
          <w:rFonts w:hint="default" w:ascii="Times New Roman" w:hAnsi="Times New Roman" w:cs="Times New Roman"/>
        </w:rPr>
      </w:pPr>
      <w:r>
        <w:t>SPI = EV/PV; CPI = EV/AC. Values above 1.0 are healthy.</w:t>
      </w:r>
    </w:p>
    <w:p w14:paraId="7D4DD646">
      <w:pPr>
        <w:rPr>
          <w:rFonts w:hint="default" w:ascii="Times New Roman" w:hAnsi="Times New Roman" w:cs="Times New Roman"/>
        </w:rPr>
      </w:pPr>
    </w:p>
    <w:p w14:paraId="6BE97F58">
      <w:pPr>
        <w:pStyle w:val="4"/>
        <w:bidi w:val="0"/>
        <w:rPr>
          <w:rFonts w:hint="default" w:ascii="Times New Roman" w:hAnsi="Times New Roman" w:cs="Times New Roman"/>
        </w:rPr>
      </w:pPr>
      <w:r>
        <w:t>3.4 Communication Management</w:t>
      </w:r>
    </w:p>
    <w:p w14:paraId="124B755A">
      <w:pPr>
        <w:rPr>
          <w:rFonts w:hint="default" w:ascii="Times New Roman" w:hAnsi="Times New Roman" w:cs="Times New Roman"/>
        </w:rPr>
      </w:pPr>
      <w:r>
        <w:t>Effective communication ensures all stakeholders remain informed, decisions are made at the right level, and issues are surfaced early. Communication management explains how progress information, design decisions, risks, and review outcomes will be shared throughout the lifecycle. Clear communication is especially important in a project that combines implementation, testing, and formal documentation, because delays or misunderstandings in one area can quickly affect the others and create inconsistency in the final baseline.</w:t>
      </w:r>
    </w:p>
    <w:p w14:paraId="0B62658C">
      <w:pPr>
        <w:rPr>
          <w:rFonts w:hint="default" w:ascii="Times New Roman" w:hAnsi="Times New Roman" w:cs="Times New Roman"/>
        </w:rPr>
      </w:pPr>
    </w:p>
    <w:p w14:paraId="1BF00B13">
      <w:pPr>
        <w:pStyle w:val="5"/>
        <w:bidi w:val="0"/>
        <w:rPr>
          <w:rFonts w:hint="default" w:ascii="Times New Roman" w:hAnsi="Times New Roman" w:cs="Times New Roman"/>
        </w:rPr>
      </w:pPr>
      <w:r>
        <w:t>3.4.1 Stakeholder Communication Matrix</w:t>
      </w:r>
    </w:p>
    <w:p w14:paraId="1B5FF392">
      <w:r>
        <w:t>The stakeholder communication matrix should specify who receives what type of information, how often it is delivered, and in what format. For example, the advisor may need milestone-level summaries, risk updates, and approval requests, while the working team may rely more on detailed issue tracking and implementation notes. A defined matrix prevents both communication overload and missing updates.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400"/>
        <w:gridCol w:w="2200"/>
        <w:gridCol w:w="1360"/>
        <w:gridCol w:w="1400"/>
      </w:tblGrid>
      <w:tr w14:paraId="3F2A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0960689">
            <w:r>
              <w:t>Stakeholder</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FAF16CD">
            <w:r>
              <w:t>Information Needs</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DE10FF8">
            <w:r>
              <w:t>Communication Method</w:t>
            </w:r>
          </w:p>
        </w:tc>
        <w:tc>
          <w:tcPr>
            <w:tcW w:w="1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D28CDB5">
            <w:r>
              <w:t>Frequency</w:t>
            </w:r>
          </w:p>
        </w:tc>
        <w:tc>
          <w:tcPr>
            <w:tcW w:w="1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7B91377">
            <w:r>
              <w:t>Owner</w:t>
            </w:r>
          </w:p>
        </w:tc>
      </w:tr>
      <w:tr w14:paraId="2F4B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911280">
            <w:r>
              <w:t>Project Sponsor (Dr. Siraprapa)</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8778664">
            <w:r>
              <w:t>Progress, risks, decisions, budget status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51936A">
            <w:r>
              <w:t>Face-to-face meeting + written status report</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05EEF5D">
            <w:r>
              <w:t>Weekly</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3185AE">
            <w:r>
              <w:t>Project Manager</w:t>
            </w:r>
          </w:p>
        </w:tc>
      </w:tr>
      <w:tr w14:paraId="26A9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CC00C6">
            <w:r>
              <w:t>Project Manager (BaiXuan Zhang)</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CBBB04">
            <w:r>
              <w:t>All project information</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41254A">
            <w:r>
              <w:t>Self-tracking (daily log, GitHub, task board)</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224041">
            <w:r>
              <w:t>Daily</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85C089">
            <w:r>
              <w:t>Self</w:t>
            </w:r>
          </w:p>
        </w:tc>
      </w:tr>
      <w:tr w14:paraId="6231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CCB26C">
            <w:r>
              <w:t>University Administration</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ACDB57">
            <w:r>
              <w:t>Milestone completion, final results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322470">
            <w:r>
              <w:t>Formal written report + presentation</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D40B9C">
            <w:r>
              <w:t>Per semester</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39FD08">
            <w:r>
              <w:t>Project Sponsor</w:t>
            </w:r>
          </w:p>
        </w:tc>
      </w:tr>
      <w:tr w14:paraId="2950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0D9BE2">
            <w:r>
              <w:t>End Users (Developers)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5C3426">
            <w:r>
              <w:t>Feature updates, usage tips, support</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701309">
            <w:r>
              <w:t>Email newsletter, release notes</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3B6449">
            <w:r>
              <w:t>Bi-weekly (post-launch)</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79B4CB">
            <w:r>
              <w:t>Project Manager</w:t>
            </w:r>
          </w:p>
        </w:tc>
      </w:tr>
      <w:tr w14:paraId="05D0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6A6DC2">
            <w:r>
              <w:t>Peer Reviewers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0B9A3B">
            <w:r>
              <w:t>Code changes, design decisions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ADF2A8">
            <w:r>
              <w:t>GitHub Pull Request comments</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0AEF45">
            <w:r>
              <w:t>Per PR</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37E173">
            <w:r>
              <w:t>Developer</w:t>
            </w:r>
          </w:p>
        </w:tc>
      </w:tr>
    </w:tbl>
    <w:p w14:paraId="4EB5B7A3">
      <w:pPr>
        <w:pStyle w:val="5"/>
        <w:bidi w:val="0"/>
        <w:rPr>
          <w:rFonts w:hint="default" w:ascii="Times New Roman" w:hAnsi="Times New Roman" w:cs="Times New Roman"/>
        </w:rPr>
      </w:pPr>
      <w:r>
        <w:t>3.4.2 Meeting Schedule</w:t>
      </w:r>
    </w:p>
    <w:p w14:paraId="6470970C">
      <w:r>
        <w:t>Meetings should follow a regular rhythm that supports both short-term execution and milestone-level review. Weekly or biweekly working reviews are suitable for progress and blockers, while milestone meetings are more appropriate for scope confirmation, design approval, testing readiness, and final document consolidation. A stable meeting pattern makes project control more predictable.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500"/>
        <w:gridCol w:w="1460"/>
        <w:gridCol w:w="1200"/>
        <w:gridCol w:w="2200"/>
      </w:tblGrid>
      <w:tr w14:paraId="7EAF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4DA993A">
            <w:r>
              <w:t>Meeting</w:t>
            </w:r>
          </w:p>
        </w:tc>
        <w:tc>
          <w:tcPr>
            <w:tcW w:w="2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A08C598">
            <w:r>
              <w:t>Purpose</w:t>
            </w:r>
          </w:p>
        </w:tc>
        <w:tc>
          <w:tcPr>
            <w:tcW w:w="14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3F3BAFA">
            <w:r>
              <w:t>Frequency</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F79DCD2">
            <w:r>
              <w:t>Duration</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B760C83">
            <w:r>
              <w:t>Participants &amp; Agenda</w:t>
            </w:r>
          </w:p>
        </w:tc>
      </w:tr>
      <w:tr w14:paraId="5F3E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A60E8E">
            <w:r>
              <w:t>Project Kickoff</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16F575">
            <w:r>
              <w:t>Align on goals, roles, schedule, and expectations before work begins</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ED77E3">
            <w:r>
              <w:t>Once (Week 1)</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DB3D77">
            <w:r>
              <w:t>2 hours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41B090">
            <w:r>
              <w:t>PM + Sponsor | Overview, roles, schedule, expectations</w:t>
            </w:r>
          </w:p>
        </w:tc>
      </w:tr>
      <w:tr w14:paraId="5EB6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E0E1CA">
            <w:r>
              <w:t>Weekly Status Meeting</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3686FD">
            <w:r>
              <w:t>Review progress, resolve issues, plan the upcoming week</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2AB5A2">
            <w:r>
              <w:t>Every Friday 2-3 PM</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F13886">
            <w:r>
              <w:t>1 hour</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F42579">
            <w:r>
              <w:t>PM + Sponsor | Status, risks, decisions, next week plan</w:t>
            </w:r>
          </w:p>
        </w:tc>
      </w:tr>
      <w:tr w14:paraId="421D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BE601E">
            <w:r>
              <w:t>Milestone Review</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BE5D56">
            <w:r>
              <w:t>Formal acceptance of milestone deliverables and go/no-go for next phase</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4A8EDB">
            <w:r>
              <w:t>8 times (per milestone)</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355C4B">
            <w:r>
              <w:t>2 hours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DFE821">
            <w:r>
              <w:t>PM + Sponsor | Deliverable review, criteria check, go/no-go</w:t>
            </w:r>
          </w:p>
        </w:tc>
      </w:tr>
      <w:tr w14:paraId="6C2B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EF9444">
            <w:r>
              <w:t>Design Review</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FE74E3">
            <w:r>
              <w:t>Validate technical architecture, database, API, and security design before development begins</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7A51BF">
            <w:r>
              <w:t>Once (Week 8)</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2EB8DF">
            <w:r>
              <w:t>2 hours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639781">
            <w:r>
              <w:t>PM + Sponsor | Architecture, database, API, security</w:t>
            </w:r>
          </w:p>
        </w:tc>
      </w:tr>
      <w:tr w14:paraId="7017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12D4CE">
            <w:r>
              <w:t>Sprint Planning</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320AD9">
            <w:r>
              <w:t>Plan the sprint backlog and break down tasks for the next 2 weeks</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947BA5">
            <w:r>
              <w:t>Bi-weekly</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410B01">
            <w:r>
              <w:t>1 hour</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847C6E">
            <w:r>
              <w:t>PM (self) | Sprint backlog, task breakdown</w:t>
            </w:r>
          </w:p>
        </w:tc>
      </w:tr>
      <w:tr w14:paraId="0275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2457E7">
            <w:r>
              <w:t>Sprint Retrospective</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5D3C6C">
            <w:r>
              <w:t>Identify what went well, what to improve, and action items for the next sprint</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733556">
            <w:r>
              <w:t>Bi-weekly</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4CD1E0">
            <w:r>
              <w:t>30 min</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157653">
            <w:r>
              <w:t>PM (self) | Successes, improvements, actions</w:t>
            </w:r>
          </w:p>
        </w:tc>
      </w:tr>
      <w:tr w14:paraId="049C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36E15B">
            <w:r>
              <w:t>Project Closure</w:t>
            </w:r>
          </w:p>
        </w:tc>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B48548">
            <w:r>
              <w:t>Final deliverables review, sign-off, lessons learned, and project handover</w:t>
            </w:r>
          </w:p>
        </w:tc>
        <w:tc>
          <w:tcPr>
            <w:tcW w:w="1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1F5AF2">
            <w:r>
              <w:t>Once (Week 24)</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F620A6">
            <w:r>
              <w:t>2 hours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0F4CB1">
            <w:r>
              <w:t>PM + Sponsor | Final review, lessons, sign-off</w:t>
            </w:r>
          </w:p>
        </w:tc>
      </w:tr>
    </w:tbl>
    <w:p w14:paraId="2956DCC5">
      <w:pPr>
        <w:pStyle w:val="5"/>
        <w:bidi w:val="0"/>
        <w:rPr>
          <w:rFonts w:hint="default" w:ascii="Times New Roman" w:hAnsi="Times New Roman" w:cs="Times New Roman"/>
        </w:rPr>
      </w:pPr>
      <w:r>
        <w:t>3.4.3 Communication Channels</w:t>
      </w:r>
    </w:p>
    <w:p w14:paraId="016EE096">
      <w:r>
        <w:t>Different channels should be used for different levels of formality. Controlled repositories and approved documents should hold final decisions and baselines, issue trackers should hold operational work items and open concerns, and direct communication should be reserved for urgent blockers or clarification that cannot wait for the normal review cycle. This separation improves traceability and reduces confusion.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3000"/>
        <w:gridCol w:w="2000"/>
        <w:gridCol w:w="2360"/>
      </w:tblGrid>
      <w:tr w14:paraId="4EEF6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F60F960">
            <w:r>
              <w:t>Channel</w:t>
            </w:r>
          </w:p>
        </w:tc>
        <w:tc>
          <w:tcPr>
            <w:tcW w:w="3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F9D3C86">
            <w:r>
              <w:t>Purpose</w:t>
            </w:r>
          </w:p>
        </w:tc>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93C0746">
            <w:r>
              <w:t>Participants</w:t>
            </w:r>
          </w:p>
        </w:tc>
        <w:tc>
          <w:tcPr>
            <w:tcW w:w="2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936F64C">
            <w:r>
              <w:t>Expected Response Time</w:t>
            </w:r>
          </w:p>
        </w:tc>
      </w:tr>
      <w:tr w14:paraId="2A9E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E9BF3D">
            <w:r>
              <w:t>Weekly Status Meeting</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CA20BA">
            <w:r>
              <w:t>Progress review, issue resolution, decision-making</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88394C">
            <w:r>
              <w:t>PM + Sponsor</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4B7070">
            <w:r>
              <w:t>N/A (scheduled)</w:t>
            </w:r>
          </w:p>
        </w:tc>
      </w:tr>
      <w:tr w14:paraId="3BC21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307C31">
            <w:r>
              <w:t>Email</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EE1379">
            <w:r>
              <w:t>Formal communication, decisions, milestone reports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5386D0">
            <w:r>
              <w:t>All stakeholders</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C2C4B6">
            <w:r>
              <w:t>Within 24 hours</w:t>
            </w:r>
          </w:p>
        </w:tc>
      </w:tr>
      <w:tr w14:paraId="153B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EA27C74">
            <w:r>
              <w:t>GitHub Issues</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9EE5C8">
            <w:r>
              <w:t>Bug tracking, feature requests, technical backlog management</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266AA3">
            <w:r>
              <w:t>Development team</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A79648">
            <w:r>
              <w:t>Within 48 hours</w:t>
            </w:r>
          </w:p>
        </w:tc>
      </w:tr>
      <w:tr w14:paraId="16C9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803E7C">
            <w:r>
              <w:t>GitHub Pull Requests</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B8EDCE">
            <w:r>
              <w:t>Code review, technical discussion, merge approvals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C1DC07">
            <w:r>
              <w:t>Development team</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00530B">
            <w:r>
              <w:t>Within 24 hours</w:t>
            </w:r>
          </w:p>
        </w:tc>
      </w:tr>
      <w:tr w14:paraId="2BAB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1B8B06">
            <w:r>
              <w:t>Slack / Discord</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45F5D0">
            <w:r>
              <w:t>Quick questions, informal updates, daily check-ins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D5255E">
            <w:r>
              <w:t>Development team</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02E116">
            <w:r>
              <w:t>Within 4 hours</w:t>
            </w:r>
          </w:p>
        </w:tc>
      </w:tr>
      <w:tr w14:paraId="2FA0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1A608C">
            <w:r>
              <w:t>Project Documentation</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1FCDDC">
            <w:r>
              <w:t>Formal deliverables, specifications, guides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EF697D">
            <w:r>
              <w:t>All stakeholders</w:t>
            </w:r>
          </w:p>
        </w:tc>
        <w:tc>
          <w:tcPr>
            <w:tcW w:w="2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51D3A9">
            <w:r>
              <w:t>N/A (reference)</w:t>
            </w:r>
          </w:p>
        </w:tc>
      </w:tr>
    </w:tbl>
    <w:p w14:paraId="35369C99">
      <w:pPr>
        <w:rPr>
          <w:rFonts w:hint="default" w:ascii="Times New Roman" w:hAnsi="Times New Roman" w:cs="Times New Roman"/>
        </w:rPr>
      </w:pPr>
    </w:p>
    <w:p w14:paraId="39BD37C7">
      <w:pPr>
        <w:pStyle w:val="4"/>
        <w:bidi w:val="0"/>
        <w:rPr>
          <w:rFonts w:hint="default" w:ascii="Times New Roman" w:hAnsi="Times New Roman" w:cs="Times New Roman"/>
        </w:rPr>
      </w:pPr>
      <w:r>
        <w:t>3.5 Risk Management</w:t>
      </w:r>
    </w:p>
    <w:p w14:paraId="2AC612BB">
      <w:pPr>
        <w:rPr>
          <w:rFonts w:hint="default" w:ascii="Times New Roman" w:hAnsi="Times New Roman" w:cs="Times New Roman"/>
        </w:rPr>
      </w:pPr>
      <w:r>
        <w:t>Risk management follows ISO 31000 principles: Identification -&gt; Analysis -&gt; Evaluation -&gt; Treatment -&gt; Monitoring. Risks are scored using the formula: Risk Score = Probability (as a decimal) × Impact (1 - 5 scale). Risks scoring ≥ 1.0 are classified as high priority and require explicit mitigation plans.</w:t>
      </w:r>
    </w:p>
    <w:p w14:paraId="568B1B3B">
      <w:pPr>
        <w:rPr>
          <w:rFonts w:hint="default" w:ascii="Times New Roman" w:hAnsi="Times New Roman" w:cs="Times New Roman"/>
        </w:rPr>
      </w:pPr>
    </w:p>
    <w:p w14:paraId="470FD24D">
      <w:pPr>
        <w:pStyle w:val="5"/>
        <w:bidi w:val="0"/>
        <w:rPr>
          <w:rFonts w:hint="default" w:ascii="Times New Roman" w:hAnsi="Times New Roman" w:cs="Times New Roman"/>
        </w:rPr>
      </w:pPr>
      <w:r>
        <w:t>3.5.1 Risk Register</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51"/>
        <w:gridCol w:w="2427"/>
        <w:gridCol w:w="1345"/>
        <w:gridCol w:w="1248"/>
        <w:gridCol w:w="1087"/>
        <w:gridCol w:w="876"/>
        <w:gridCol w:w="1726"/>
      </w:tblGrid>
      <w:tr w14:paraId="5DC8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F3DC445">
            <w:r>
              <w:t>ID</w:t>
            </w:r>
          </w:p>
        </w:tc>
        <w:tc>
          <w:tcPr>
            <w:tcW w:w="2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9A5FB6D">
            <w:r>
              <w:t>Risk Description</w:t>
            </w:r>
          </w:p>
        </w:tc>
        <w:tc>
          <w:tcPr>
            <w:tcW w:w="1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C570CD0">
            <w:r>
              <w:t>Category</w:t>
            </w:r>
          </w:p>
        </w:tc>
        <w:tc>
          <w:tcPr>
            <w:tcW w:w="1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3DB20FC">
            <w:r>
              <w:t>Probability</w:t>
            </w:r>
          </w:p>
        </w:tc>
        <w:tc>
          <w:tcPr>
            <w:tcW w:w="1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67FB386">
            <w:r>
              <w:t>Impact</w:t>
            </w:r>
          </w:p>
        </w:tc>
        <w:tc>
          <w:tcPr>
            <w:tcW w:w="9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E7611D8">
            <w:r>
              <w:t>Score</w:t>
            </w:r>
          </w:p>
        </w:tc>
        <w:tc>
          <w:tcPr>
            <w:tcW w:w="19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3726698">
            <w:r>
              <w:t>Owner</w:t>
            </w:r>
          </w:p>
        </w:tc>
      </w:tr>
      <w:tr w14:paraId="75E2B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03449C">
            <w:r>
              <w:t>R-001</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F0DC62">
            <w:r>
              <w:t>LLM API rate limiting causes processing delays and degraded user experience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3309C9">
            <w:r>
              <w:t>Technical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CE31F1">
            <w:r>
              <w:t>Medium (40%)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06B4EE">
            <w: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BE805A">
            <w:r>
              <w:t>1.6</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7AC81D">
            <w:r>
              <w:t>PM</w:t>
            </w:r>
          </w:p>
        </w:tc>
      </w:tr>
      <w:tr w14:paraId="5937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C6AC4F">
            <w:r>
              <w:t>R-004</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72274C">
            <w:r>
              <w:t>LLM API costs exceed the planned budget due to higher-than-expected usage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A1F694">
            <w:r>
              <w:t>Financial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B10276">
            <w:r>
              <w:t>Medium (50%)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BC7AC1">
            <w:r>
              <w:t>Medium (3)</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45037F">
            <w:r>
              <w:t>1.5</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3AF0A8">
            <w:r>
              <w:t>PM</w:t>
            </w:r>
          </w:p>
        </w:tc>
      </w:tr>
      <w:tr w14:paraId="4A3D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894B64">
            <w:r>
              <w:t>R-009</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9E6C69">
            <w:r>
              <w:t>Schedule delay due to underestimated technical complexity of LLM/graph integration</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2F1F1A">
            <w:r>
              <w:t>Schedule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2BE62F">
            <w:r>
              <w:t>Medium (35%)</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1862FC">
            <w: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BF8575">
            <w:r>
              <w:t>1.4</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C56AEA">
            <w:r>
              <w:t>PM</w:t>
            </w:r>
          </w:p>
        </w:tc>
      </w:tr>
      <w:tr w14:paraId="34C1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E3EAF6">
            <w:r>
              <w:t>R-010</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C06BDF">
            <w:r>
              <w:t>Scope creep from new stakeholder requests not in the original SRS</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A37F25">
            <w:r>
              <w:t>Scope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C37DE3">
            <w:r>
              <w:t>Medium (40%)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35C573">
            <w:r>
              <w:t>Medium (3)</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4C127C">
            <w:r>
              <w:t>1.2</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99680F">
            <w:r>
              <w:t>PM</w:t>
            </w:r>
          </w:p>
        </w:tc>
      </w:tr>
      <w:tr w14:paraId="559F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530A05">
            <w:r>
              <w:t>R-005</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7B217E">
            <w:r>
              <w:t>Lower-than-expected user adoption after launch</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1AD96A">
            <w:r>
              <w:t>Operational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08B373">
            <w:r>
              <w:t>Medium (30%)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80ABCB">
            <w: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5F7830">
            <w:r>
              <w:t>1.2</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FB0417">
            <w:r>
              <w:t>PM</w:t>
            </w:r>
          </w:p>
        </w:tc>
      </w:tr>
      <w:tr w14:paraId="7CCC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85F8BC">
            <w:r>
              <w:t>R-007</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7D4F98">
            <w:r>
              <w:t>Key team member (BaiXuan) unavailable due to illness or personal emergency</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B9D87D">
            <w:r>
              <w:t>Resource</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7B0799">
            <w:r>
              <w:t>Low (15%)</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0C3127">
            <w: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BE6255">
            <w:r>
              <w:t>0.6</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B3B7645">
            <w:r>
              <w:t>Sponsor</w:t>
            </w:r>
          </w:p>
        </w:tc>
      </w:tr>
      <w:tr w14:paraId="64C0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82AE02">
            <w:r>
              <w:t>R-002</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149365">
            <w:r>
              <w:t>Neo4j graph database performance degrades with large codebases (&gt;500K LOC)</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07B7DE">
            <w:r>
              <w:t>Technical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D09FA6">
            <w:r>
              <w:t>Low (20%)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418C32">
            <w:r>
              <w:t>High (4)</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EF3093">
            <w:r>
              <w:t>0.8</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CE0B30">
            <w:r>
              <w:t>PM</w:t>
            </w:r>
          </w:p>
        </w:tc>
      </w:tr>
      <w:tr w14:paraId="5DED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7A48D5">
            <w:r>
              <w:t>R-006</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D05BA27">
            <w:r>
              <w:t>Security vulnerability discovered in authentication or data handling</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F204E5">
            <w:r>
              <w:t>Security</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CEAE19">
            <w:r>
              <w:t>Low (10%)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F48773">
            <w:r>
              <w:t>Critical (5)</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9FB3C6">
            <w:r>
              <w:t>0.5</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F543B2">
            <w:r>
              <w:t>PM</w:t>
            </w:r>
          </w:p>
        </w:tc>
      </w:tr>
      <w:tr w14:paraId="1FBC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8563DF">
            <w:r>
              <w:t>R-003</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8016EF">
            <w:r>
              <w:t>GitHub API changes break existing webhook integration</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498635">
            <w:r>
              <w:t>Technical</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5DD5C1">
            <w:r>
              <w:t>Low (15%)</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1FF440">
            <w:r>
              <w:t>Medium (3)</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3A3D9E">
            <w:r>
              <w:t>0.45</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CFD83B">
            <w:r>
              <w:t>PM</w:t>
            </w:r>
          </w:p>
        </w:tc>
      </w:tr>
      <w:tr w14:paraId="41A5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01E4C3">
            <w:r>
              <w:t>R-008</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050821">
            <w:r>
              <w:t>Regulatory compliance requirements change mid-project</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1B28DA">
            <w:r>
              <w:t>Regulatory</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453D19">
            <w:r>
              <w:t>Low (20%)</w:t>
            </w:r>
          </w:p>
        </w:tc>
        <w:tc>
          <w:tcPr>
            <w:tcW w:w="1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48AAF2">
            <w:r>
              <w:t>Medium (3)</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10A6FB">
            <w:r>
              <w:t>0.6</w:t>
            </w:r>
          </w:p>
        </w:tc>
        <w:tc>
          <w:tcPr>
            <w:tcW w:w="1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85F21B">
            <w:r>
              <w:t>PM</w:t>
            </w:r>
          </w:p>
        </w:tc>
      </w:tr>
    </w:tbl>
    <w:p w14:paraId="2050A499">
      <w:pPr>
        <w:rPr>
          <w:rFonts w:hint="default" w:ascii="Times New Roman" w:hAnsi="Times New Roman" w:cs="Times New Roman"/>
        </w:rPr>
      </w:pPr>
      <w:r>
        <w:t>Highlighted scores (≥ 1.0) are High Priority risks requiring explicit mitigation plans. Score = Probability × Impact. The risk register should capture technical, schedule, integration, and evidence-related risks that could affect delivery quality. Relevant examples include unstable external APIs, delays in environment setup, difficulty keeping documents aligned with implementation, limited time for final regression testing, and the possibility that background analysis complexity grows faster than expected. Recording these risks helps the team respond early rather than react late.</w:t>
      </w:r>
    </w:p>
    <w:p w14:paraId="723B4F57">
      <w:pPr>
        <w:rPr>
          <w:rFonts w:hint="default" w:ascii="Times New Roman" w:hAnsi="Times New Roman" w:cs="Times New Roman"/>
        </w:rPr>
      </w:pPr>
    </w:p>
    <w:p w14:paraId="3BAE1645">
      <w:pPr>
        <w:pStyle w:val="5"/>
        <w:bidi w:val="0"/>
        <w:rPr>
          <w:rFonts w:hint="default" w:ascii="Times New Roman" w:hAnsi="Times New Roman" w:cs="Times New Roman"/>
        </w:rPr>
      </w:pPr>
      <w:r>
        <w:t>3.5.2 Risk Response Strategies (High Priority)</w:t>
      </w:r>
    </w:p>
    <w:p w14:paraId="5ED291A4">
      <w:r>
        <w:t>High-priority risks should have clear mitigation and contingency actions. External service risk can be reduced by configurable providers and defensive retries, schedule risk can be reduced by prioritising core features and protecting time for final documentation, and consistency risk can be reduced by cross-checking requirements, design, tests, and traceability together before baseline freeze. Practical response planning turns risk awareness into usable control.</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60"/>
        <w:gridCol w:w="2400"/>
        <w:gridCol w:w="3200"/>
        <w:gridCol w:w="3100"/>
      </w:tblGrid>
      <w:tr w14:paraId="5C8E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D7165C0">
            <w:r>
              <w:t>Risk</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7F823E5">
            <w:r>
              <w:t>Risk Description</w:t>
            </w:r>
          </w:p>
        </w:tc>
        <w:tc>
          <w:tcPr>
            <w:tcW w:w="3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D6C25A2">
            <w:r>
              <w:t>Mitigation Strategy</w:t>
            </w:r>
          </w:p>
        </w:tc>
        <w:tc>
          <w:tcPr>
            <w:tcW w:w="3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30C00EC">
            <w:r>
              <w:t>Contingency Plan</w:t>
            </w:r>
          </w:p>
        </w:tc>
      </w:tr>
      <w:tr w14:paraId="5B9E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F8F540">
            <w:r>
              <w:t>R-001</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E3C17F">
            <w:r>
              <w:t>LLM API rate limiting</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DA6F98">
            <w:r>
              <w:t>Implement Redis-based request queue with exponential backoff; use multiple API keys for distribution. Implement in Week 13.</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5C2573">
            <w:r>
              <w:t>Fall back to secondary LLM provider (Claude API); reduce analysis frequency during peak demand.</w:t>
            </w:r>
          </w:p>
        </w:tc>
      </w:tr>
      <w:tr w14:paraId="6802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8B45C4">
            <w:r>
              <w:t>R-004</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0B95FA">
            <w:r>
              <w:t>LLM API cost overrun</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C0795B">
            <w:r>
              <w:t>Real-time cost monitoring dashboard with $1,000/month spending cap; optimize prompt length; implement response caching. Implement in Week 1.</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107CD9">
            <w:r>
              <w:t>Reduce analysis frequency; implement aggressive caching; switch to cheaper model tiers.</w:t>
            </w:r>
          </w:p>
        </w:tc>
      </w:tr>
      <w:tr w14:paraId="5E86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9AD971">
            <w:r>
              <w:t>R-009</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7C4D17">
            <w:r>
              <w:t>Schedule delay</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E9CA7B">
            <w:r>
              <w:t>4-week buffer (20%) built into project timeline; weekly progress tracking against plan; early identification via critical path monitoring.</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08F47B">
            <w:r>
              <w:t>Reduce scope to Must-Have only; defer Should-Have features to v2.0; request timeline extension with sponsor approval.</w:t>
            </w:r>
          </w:p>
        </w:tc>
      </w:tr>
      <w:tr w14:paraId="205C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F0B942">
            <w:r>
              <w:t>R-010</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C6FEC3">
            <w:r>
              <w:t>Scope creep</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37B3C4">
            <w:r>
              <w:t>Formal change control process; clear scope baseline documented in SRS; stakeholder education on change request process.</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133188">
            <w:r>
              <w:t>Defer all new requests to v2.0 roadmap; negotiate timeline extension only for critical changes.</w:t>
            </w:r>
          </w:p>
        </w:tc>
      </w:tr>
      <w:tr w14:paraId="2B0E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E1D92C">
            <w:r>
              <w:t>R-005</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5E56EC">
            <w:r>
              <w:t>Low user adoption</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A84FD0">
            <w:r>
              <w:t>4-week pilot with 5 early adopters pre-launch; feedback-driven feature iterations; comprehensive onboarding documentation.</w:t>
            </w:r>
          </w:p>
        </w:tc>
        <w:tc>
          <w:tcPr>
            <w:tcW w:w="3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F06082">
            <w:r>
              <w:t>Extended pilot phase; feature adjustments based on feedback; marketing outreach to developer communities.</w:t>
            </w:r>
          </w:p>
        </w:tc>
      </w:tr>
    </w:tbl>
    <w:p w14:paraId="432145EB">
      <w:pPr>
        <w:rPr>
          <w:rFonts w:hint="default" w:ascii="Times New Roman" w:hAnsi="Times New Roman" w:cs="Times New Roman"/>
        </w:rPr>
      </w:pPr>
    </w:p>
    <w:p w14:paraId="426899D6">
      <w:pPr>
        <w:pStyle w:val="5"/>
        <w:bidi w:val="0"/>
        <w:rPr>
          <w:rFonts w:hint="default" w:ascii="Times New Roman" w:hAnsi="Times New Roman" w:cs="Times New Roman"/>
        </w:rPr>
      </w:pPr>
      <w:r>
        <w:t>3.5.3 Risk Monitoring</w:t>
      </w:r>
    </w:p>
    <w:p w14:paraId="4A42FA1C">
      <w:pPr>
        <w:rPr>
          <w:rFonts w:hint="default" w:ascii="Times New Roman" w:hAnsi="Times New Roman" w:cs="Times New Roman"/>
        </w:rPr>
      </w:pPr>
      <w:r>
        <w:t>Risk review is conducted at every weekly status meeting. Risk scores are recalculated based on current information. Escalation is triggered when a risk score increases to ≥ 2.0, a mitigation strategy fails, a new critical risk is identified, or multiple risks materialize simultaneously.</w:t>
      </w:r>
    </w:p>
    <w:p w14:paraId="060184F6">
      <w:pPr>
        <w:rPr>
          <w:rFonts w:hint="default" w:ascii="Times New Roman" w:hAnsi="Times New Roman" w:cs="Times New Roman"/>
        </w:rPr>
      </w:pPr>
    </w:p>
    <w:p w14:paraId="0A35DB41">
      <w:pPr>
        <w:pStyle w:val="4"/>
        <w:bidi w:val="0"/>
        <w:rPr>
          <w:rFonts w:hint="default" w:ascii="Times New Roman" w:hAnsi="Times New Roman" w:cs="Times New Roman"/>
        </w:rPr>
      </w:pPr>
      <w:r>
        <w:t>3.6 Change Management</w:t>
      </w:r>
    </w:p>
    <w:p w14:paraId="333B8025">
      <w:pPr>
        <w:rPr>
          <w:rFonts w:hint="default" w:ascii="Times New Roman" w:hAnsi="Times New Roman" w:cs="Times New Roman"/>
        </w:rPr>
      </w:pPr>
      <w:r>
        <w:t>All changes to project scope, schedule, budget, or quality standards must follow a formal change control process. This prevents uncontrolled scope expansion and ensures all changes are evaluated for impact before implementation. Change management ensures that feature updates, requirement refinements, and document corrections are evaluated for their effect on scope, schedule, testing, and consistency before they become part of the baseline. This is especially important in a documentation-heavy project, because a small change in one artifact may create follow-on work in several other records if not reviewed carefully.</w:t>
      </w:r>
    </w:p>
    <w:p w14:paraId="43E734B1">
      <w:pPr>
        <w:rPr>
          <w:rFonts w:hint="default" w:ascii="Times New Roman" w:hAnsi="Times New Roman" w:cs="Times New Roman"/>
        </w:rPr>
      </w:pPr>
    </w:p>
    <w:p w14:paraId="090B5126">
      <w:pPr>
        <w:pStyle w:val="5"/>
        <w:bidi w:val="0"/>
        <w:rPr>
          <w:rFonts w:hint="default" w:ascii="Times New Roman" w:hAnsi="Times New Roman" w:cs="Times New Roman"/>
        </w:rPr>
      </w:pPr>
      <w:r>
        <w:t>3.6.1 Change Control Process (Step by Step)</w:t>
      </w:r>
    </w:p>
    <w:p w14:paraId="5804026B">
      <w:pPr>
        <w:rPr>
          <w:rFonts w:hint="default" w:ascii="Times New Roman" w:hAnsi="Times New Roman" w:cs="Times New Roman"/>
        </w:rPr>
      </w:pPr>
      <w:r>
        <w:t>Change Request Submission: The requester completes a Change Request (CR) form describing the requested change, the business justification, expected impact, and priority. The CR is submitted to the Project Manager.</w:t>
      </w:r>
    </w:p>
    <w:p w14:paraId="2C2DF5FE">
      <w:pPr>
        <w:rPr>
          <w:rFonts w:hint="default" w:ascii="Times New Roman" w:hAnsi="Times New Roman" w:cs="Times New Roman"/>
        </w:rPr>
      </w:pPr>
      <w:r>
        <w:t>Impact Analysis: The Project Manager analyzes the impact on requirements, design, code, tests, schedule, budget, resources, quality, and stakeholders. The impact analysis is documented in the CR form.</w:t>
      </w:r>
    </w:p>
    <w:p w14:paraId="1F012C70">
      <w:pPr>
        <w:rPr>
          <w:rFonts w:hint="default" w:ascii="Times New Roman" w:hAnsi="Times New Roman" w:cs="Times New Roman"/>
        </w:rPr>
      </w:pPr>
      <w:r>
        <w:t>Change Control Board (CCB) Review: The CCB (Project Sponsor as Chair, Project Manager, QA Lead) meets weekly to review pending CRs. The CCB evaluates business value, technical feasibility, impact, and priority. Decision options: Approve / Reject / Defer / Approve with Conditions.</w:t>
      </w:r>
    </w:p>
    <w:p w14:paraId="6A48C0DF">
      <w:pPr>
        <w:rPr>
          <w:rFonts w:hint="default" w:ascii="Times New Roman" w:hAnsi="Times New Roman" w:cs="Times New Roman"/>
        </w:rPr>
      </w:pPr>
      <w:r>
        <w:t>Implementation (if Approved): The Project Manager assigns the CR to the responsible party. Implementation is tracked in the CR form. Testing and verification are performed. Documentation is updated to reflect the change.</w:t>
      </w:r>
    </w:p>
    <w:p w14:paraId="415A2A8B">
      <w:pPr>
        <w:rPr>
          <w:rFonts w:hint="default" w:ascii="Times New Roman" w:hAnsi="Times New Roman" w:cs="Times New Roman"/>
        </w:rPr>
      </w:pPr>
      <w:r>
        <w:t>Closure: Implementation is verified and validated. Stakeholders are notified. The CR is closed with lessons learned recorded. The traceability matrix is updated to reflect any requirement changes.</w:t>
      </w:r>
    </w:p>
    <w:p w14:paraId="00ADF0E6">
      <w:pPr>
        <w:rPr>
          <w:rFonts w:hint="default" w:ascii="Times New Roman" w:hAnsi="Times New Roman" w:cs="Times New Roman"/>
        </w:rPr>
      </w:pPr>
    </w:p>
    <w:p w14:paraId="6584F686">
      <w:pPr>
        <w:pStyle w:val="5"/>
        <w:bidi w:val="0"/>
        <w:rPr>
          <w:rFonts w:hint="default" w:ascii="Times New Roman" w:hAnsi="Times New Roman" w:cs="Times New Roman"/>
        </w:rPr>
      </w:pPr>
      <w:r>
        <w:t>3.6.2 Change Categories and Approval Authority</w:t>
      </w:r>
    </w:p>
    <w:p w14:paraId="5543EECD">
      <w:r>
        <w:t>Changes should be grouped by impact, such as editorial correction, minor clarification, moderate workflow or design update, and major baseline change. Lower-impact changes may be handled directly by the project lead, while changes that affect scope, critical requirements, or final evidence should receive advisor review. Categorising change authority this way keeps governance proportional to actual impact.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060"/>
        <w:gridCol w:w="2400"/>
        <w:gridCol w:w="2100"/>
      </w:tblGrid>
      <w:tr w14:paraId="7076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74197BC">
            <w:r>
              <w:t>Change Type</w:t>
            </w:r>
          </w:p>
        </w:tc>
        <w:tc>
          <w:tcPr>
            <w:tcW w:w="30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0B7E27F">
            <w:r>
              <w:t>Examples</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F02CEEB">
            <w:r>
              <w:t>Approval Authority</w:t>
            </w:r>
          </w:p>
        </w:tc>
        <w:tc>
          <w:tcPr>
            <w:tcW w:w="21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FC32A6A">
            <w:r>
              <w:t>Timeline</w:t>
            </w:r>
          </w:p>
        </w:tc>
      </w:tr>
      <w:tr w14:paraId="1B5F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CD8E0E">
            <w:r>
              <w:t>Minor Change</w:t>
            </w:r>
          </w:p>
        </w:tc>
        <w:tc>
          <w:tcPr>
            <w:tcW w:w="30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87A45A">
            <w:r>
              <w:t>Bug fixes, documentation updates, minor UI tweaks with no scope impact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0C470F">
            <w:r>
              <w:t>Project Manager alone</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A41EFC">
            <w:r>
              <w:t>1-2 business days</w:t>
            </w:r>
          </w:p>
        </w:tc>
      </w:tr>
      <w:tr w14:paraId="116E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F61715">
            <w:r>
              <w:t>Moderate Change</w:t>
            </w:r>
          </w:p>
        </w:tc>
        <w:tc>
          <w:tcPr>
            <w:tcW w:w="30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038CF4">
            <w:r>
              <w:t>New Should-Have feature, design modifications, API endpoint changes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E3D64C">
            <w:r>
              <w:t>CCB (Sponsor + PM + QA Lead)</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9434CB">
            <w:r>
              <w:t>1 week</w:t>
            </w:r>
          </w:p>
        </w:tc>
      </w:tr>
      <w:tr w14:paraId="258A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9D716E">
            <w:r>
              <w:t>Major Change</w:t>
            </w:r>
          </w:p>
        </w:tc>
        <w:tc>
          <w:tcPr>
            <w:tcW w:w="30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359555">
            <w:r>
              <w:t>Scope change, architecture overhaul, new Must-Have requirement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2FF527">
            <w:r>
              <w:t>CCB + Project Sponsor final approval</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3F7281">
            <w:r>
              <w:t>2 weeks</w:t>
            </w:r>
          </w:p>
        </w:tc>
      </w:tr>
      <w:tr w14:paraId="1A5F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FC6CA5">
            <w:r>
              <w:t>Critical / Emergency</w:t>
            </w:r>
          </w:p>
        </w:tc>
        <w:tc>
          <w:tcPr>
            <w:tcW w:w="30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D321B3">
            <w:r>
              <w:t>Security vulnerability patch, production outage fix, compliance-driven change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9680E7">
            <w:r>
              <w:t>Emergency approval (PM + Sponsor via phone/email)</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B3E3A2D">
            <w:r>
              <w:t>Within 24 hours</w:t>
            </w:r>
          </w:p>
        </w:tc>
      </w:tr>
    </w:tbl>
    <w:p w14:paraId="3B5CA8F0">
      <w:pPr>
        <w:pStyle w:val="5"/>
        <w:bidi w:val="0"/>
        <w:rPr>
          <w:rFonts w:hint="default" w:ascii="Times New Roman" w:hAnsi="Times New Roman" w:cs="Times New Roman"/>
        </w:rPr>
      </w:pPr>
      <w:r>
        <w:t>3.6.3 Change Control Board (CCB) Composition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2800"/>
        <w:gridCol w:w="4360"/>
      </w:tblGrid>
      <w:tr w14:paraId="62A2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D4A2FDA">
            <w:r>
              <w:t>Role</w:t>
            </w:r>
          </w:p>
        </w:tc>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86EF0CE">
            <w:r>
              <w:t>Name</w:t>
            </w:r>
          </w:p>
        </w:tc>
        <w:tc>
          <w:tcPr>
            <w:tcW w:w="4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6B8489E">
            <w:r>
              <w:t>Responsibility</w:t>
            </w:r>
          </w:p>
        </w:tc>
      </w:tr>
      <w:tr w14:paraId="533E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C3DCB4">
            <w:r>
              <w:t>CCB Chair</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DD2921">
            <w:r>
              <w:t>Dr. Siraprapa Wattanakul</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CAE5E4">
            <w:r>
              <w:t>Final approval authority; strategic alignment with academic and organizational goals</w:t>
            </w:r>
          </w:p>
        </w:tc>
      </w:tr>
      <w:tr w14:paraId="7D32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50E0A3">
            <w:r>
              <w:t>Technical Lead</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30C433">
            <w:r>
              <w:t>BaiXuan Zhang</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C6364D">
            <w:r>
              <w:t>Technical feasibility assessment, effort estimation, impact analysis on codebase</w:t>
            </w:r>
          </w:p>
        </w:tc>
      </w:tr>
      <w:tr w14:paraId="1C29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0D8067">
            <w:r>
              <w:t>QA Lead</w:t>
            </w:r>
          </w:p>
        </w:tc>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BD39C4">
            <w:r>
              <w:t>BaiXuan Zhang</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06214C">
            <w:r>
              <w:t>Quality and testing impact assessment; ensures changes do not compromise test coverage</w:t>
            </w:r>
          </w:p>
        </w:tc>
      </w:tr>
    </w:tbl>
    <w:p w14:paraId="3B15F66D">
      <w:pPr>
        <w:rPr>
          <w:rFonts w:hint="default" w:ascii="Times New Roman" w:hAnsi="Times New Roman" w:cs="Times New Roman"/>
        </w:rPr>
      </w:pPr>
      <w:r>
        <w:t>CCB Meeting Schedule: Weekly on Fridays, 2:00 - 3:00 PM (can be combined with the weekly status meeting). For this project, the change-control function can remain lightweight while still formal. The project lead is responsible for preparing the impact summary and proposed update, and the advisor provides review and approval when the change affects baseline commitments or assessment quality. This model matches the project scale without abandoning traceability or governance discipline.</w:t>
      </w:r>
    </w:p>
    <w:p w14:paraId="00659E48">
      <w:pPr>
        <w:rPr>
          <w:rFonts w:hint="default" w:ascii="Times New Roman" w:hAnsi="Times New Roman" w:cs="Times New Roman"/>
        </w:rPr>
      </w:pPr>
    </w:p>
    <w:p w14:paraId="320DABC8">
      <w:pPr>
        <w:pStyle w:val="5"/>
        <w:bidi w:val="0"/>
        <w:rPr>
          <w:rFonts w:hint="default" w:ascii="Times New Roman" w:hAnsi="Times New Roman" w:cs="Times New Roman"/>
        </w:rPr>
      </w:pPr>
      <w:r>
        <w:t>3.6.4 Project Baselines</w:t>
      </w:r>
    </w:p>
    <w:p w14:paraId="2BB9655D">
      <w:pPr>
        <w:rPr>
          <w:rFonts w:hint="default" w:ascii="Times New Roman" w:hAnsi="Times New Roman" w:cs="Times New Roman"/>
        </w:rPr>
      </w:pPr>
      <w:r>
        <w:t>Any change to a baseline requires CCB approval and triggers a full impact analysis:</w:t>
      </w:r>
    </w:p>
    <w:p w14:paraId="7CEFE462">
      <w:pPr>
        <w:rPr>
          <w:rFonts w:hint="default" w:ascii="Times New Roman" w:hAnsi="Times New Roman" w:cs="Times New Roman"/>
        </w:rPr>
      </w:pPr>
      <w:r>
        <w:t>Scope Baseline: Approved SRS document (Week 6)</w:t>
      </w:r>
    </w:p>
    <w:p w14:paraId="3F3513E0">
      <w:pPr>
        <w:rPr>
          <w:rFonts w:hint="default" w:ascii="Times New Roman" w:hAnsi="Times New Roman" w:cs="Times New Roman"/>
        </w:rPr>
      </w:pPr>
      <w:r>
        <w:t>Schedule Baseline: Approved project schedule (Week 4, i.e., this document)</w:t>
      </w:r>
    </w:p>
    <w:p w14:paraId="6A6F7E19">
      <w:pPr>
        <w:rPr>
          <w:rFonts w:hint="default" w:ascii="Times New Roman" w:hAnsi="Times New Roman" w:cs="Times New Roman"/>
        </w:rPr>
      </w:pPr>
      <w:r>
        <w:t>Cost Baseline: Approved project budget (Week 4, i.e., this document)</w:t>
      </w:r>
    </w:p>
    <w:p w14:paraId="1F133908">
      <w:pPr>
        <w:rPr>
          <w:rFonts w:hint="default" w:ascii="Times New Roman" w:hAnsi="Times New Roman" w:cs="Times New Roman"/>
        </w:rPr>
      </w:pPr>
    </w:p>
    <w:p w14:paraId="1C0306CC">
      <w:pPr>
        <w:pStyle w:val="4"/>
        <w:bidi w:val="0"/>
        <w:rPr>
          <w:rFonts w:hint="default" w:ascii="Times New Roman" w:hAnsi="Times New Roman" w:cs="Times New Roman"/>
        </w:rPr>
      </w:pPr>
      <w:r>
        <w:t>3.7 Procurement and Vendor Management</w:t>
      </w:r>
    </w:p>
    <w:p w14:paraId="3E631738">
      <w:r>
        <w:t>Procurement and vendor management focus on the external tools, services, and libraries that the platform depends on. These dependencies should be selected with attention to reliability, documentation, licensing, compatibility, and practical academic use. Managing vendors carefully reduces the chance that a core workflow becomes unstable or difficult to explain because it relies on unclear or unsuitable third-party components.</w:t>
      </w:r>
    </w:p>
    <w:p w14:paraId="0108427A">
      <w:pPr>
        <w:pStyle w:val="5"/>
        <w:bidi w:val="0"/>
        <w:rPr>
          <w:rFonts w:hint="default" w:ascii="Times New Roman" w:hAnsi="Times New Roman" w:cs="Times New Roman"/>
        </w:rPr>
      </w:pPr>
      <w:r>
        <w:t>3.7.1 Procurement Requirements</w:t>
      </w:r>
    </w:p>
    <w:p w14:paraId="7D097AA7">
      <w:r>
        <w:t>Any selected external service or component should meet minimum expectations for stability, integration suitability, licensing clarity, and maintainability. For this project, provider choice should also consider whether the tool can be configured in a predictable way and whether failures can be handled without breaking the readability of the platform's core workflow.</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2600"/>
        <w:gridCol w:w="1560"/>
        <w:gridCol w:w="1600"/>
      </w:tblGrid>
      <w:tr w14:paraId="3C0E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058648A">
            <w:r>
              <w:t>Item</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0D40E11">
            <w:r>
              <w:t>Vendor</w:t>
            </w:r>
          </w:p>
        </w:tc>
        <w:tc>
          <w:tcPr>
            <w:tcW w:w="2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5392DD8">
            <w:r>
              <w:t>Procurement Method</w:t>
            </w:r>
          </w:p>
        </w:tc>
        <w:tc>
          <w:tcPr>
            <w:tcW w:w="1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9B3F329">
            <w:r>
              <w:t>Timeline</w:t>
            </w:r>
          </w:p>
        </w:tc>
        <w:tc>
          <w:tcPr>
            <w:tcW w:w="1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FB8175C">
            <w:r>
              <w:t>Estimated Cost</w:t>
            </w:r>
          </w:p>
        </w:tc>
      </w:tr>
      <w:tr w14:paraId="2BA7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C31507">
            <w:r>
              <w:t>OpenAI API credits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54EAA3">
            <w:r>
              <w:t>OpenAI</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2C9275">
            <w:r>
              <w:t>Online pay-as-you-go subscription</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C37CCF">
            <w:r>
              <w:t>Week 8</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CAE161">
            <w:r>
              <w:t>$4,000</w:t>
            </w:r>
          </w:p>
        </w:tc>
      </w:tr>
      <w:tr w14:paraId="6CB1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691449">
            <w:r>
              <w:t>Anthropic API credits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F8B0E6">
            <w:r>
              <w:t>Anthropic</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ED7DFD">
            <w:r>
              <w:t>Online pay-as-you-go subscription</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EB2616">
            <w:r>
              <w:t>Week 8</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081D36">
            <w:r>
              <w:t>$2,000</w:t>
            </w:r>
          </w:p>
        </w:tc>
      </w:tr>
      <w:tr w14:paraId="5768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883875">
            <w:r>
              <w:t>Optional secondary LLM / fallback budget</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E39F0C">
            <w:r>
              <w:t>DeepSeek or local Ollama runtime</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EC6669">
            <w:r>
              <w:t>Configurable provider option; local runtime when available</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65889C">
            <w:r>
              <w:t>Week 12</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060867">
            <w:r>
              <w:t>$500</w:t>
            </w:r>
          </w:p>
        </w:tc>
      </w:tr>
      <w:tr w14:paraId="22F3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69D53B">
            <w:r>
              <w:t>Container hosting / staging VM</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D465B9">
            <w:r>
              <w:t>University VM or cloud container host</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30D2A6">
            <w:r>
              <w:t>Existing university infrastructure or pay-as-you-go VM</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6A8BEB">
            <w:r>
              <w:t>Week 18</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F2576C8">
            <w:r>
              <w:t>$1,500</w:t>
            </w:r>
          </w:p>
        </w:tc>
      </w:tr>
      <w:tr w14:paraId="1022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DE5AF7">
            <w:r>
              <w:t>Neo4j service / runtime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E65C58">
            <w:r>
              <w:t>Neo4j Aura or self-managed container</w:t>
            </w:r>
          </w:p>
        </w:tc>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DB0E10">
            <w:r>
              <w:t>Trial or monthly subscription</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C5C5F3">
            <w:r>
              <w:t>Week 10</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460C06">
            <w:r>
              <w:t>$600</w:t>
            </w:r>
          </w:p>
        </w:tc>
      </w:tr>
    </w:tbl>
    <w:p w14:paraId="7D3479F9">
      <w:pPr>
        <w:rPr>
          <w:rFonts w:hint="default" w:ascii="Times New Roman" w:hAnsi="Times New Roman" w:cs="Times New Roman"/>
        </w:rPr>
      </w:pPr>
    </w:p>
    <w:p w14:paraId="65CC8C60">
      <w:pPr>
        <w:pStyle w:val="5"/>
        <w:bidi w:val="0"/>
        <w:rPr>
          <w:rFonts w:hint="default" w:ascii="Times New Roman" w:hAnsi="Times New Roman" w:cs="Times New Roman"/>
        </w:rPr>
      </w:pPr>
      <w:r>
        <w:t>3.7.2 License Compliance</w:t>
      </w:r>
    </w:p>
    <w:p w14:paraId="44EB68D5">
      <w:r>
        <w:t>License compliance means understanding whether the frameworks, libraries, and tools used in the project may be used, modified, documented, and distributed in a way that does not create hidden obligations or unnecessary legal risk. Recording this clearly helps protect the project baseline and improves confidence in the long-term maintainability of the chosen technical stack.</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800"/>
        <w:gridCol w:w="1600"/>
        <w:gridCol w:w="2000"/>
        <w:gridCol w:w="2160"/>
      </w:tblGrid>
      <w:tr w14:paraId="0F71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AAE5B82">
            <w:r>
              <w:t>Component</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24E25DF">
            <w:r>
              <w:t>License</w:t>
            </w:r>
          </w:p>
        </w:tc>
        <w:tc>
          <w:tcPr>
            <w:tcW w:w="1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F46756C">
            <w:r>
              <w:t>Commercial Use</w:t>
            </w:r>
          </w:p>
        </w:tc>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20A95AF">
            <w:r>
              <w:t>Attribution Required</w:t>
            </w:r>
          </w:p>
        </w:tc>
        <w:tc>
          <w:tcPr>
            <w:tcW w:w="2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5EFC5CF">
            <w:r>
              <w:t>Compliance Action</w:t>
            </w:r>
          </w:p>
        </w:tc>
      </w:tr>
      <w:tr w14:paraId="704B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A9CC05">
            <w:r>
              <w:t>FastAPI</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C2741B">
            <w:r>
              <w:t>MIT</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C5D7D4">
            <w:r>
              <w:t>Yes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24A407">
            <w:r>
              <w:t>Yes</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9A98F5">
            <w:r>
              <w:t>Reference in open-source notice</w:t>
            </w:r>
          </w:p>
        </w:tc>
      </w:tr>
      <w:tr w14:paraId="085C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068177">
            <w:r>
              <w:t>Next.js / React</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F70296">
            <w:r>
              <w:t>MIT</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6ECCAA">
            <w:r>
              <w:t>Yes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643EA6">
            <w:r>
              <w:t>Yes</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A90C02">
            <w:r>
              <w:t>Reference in open-source notice</w:t>
            </w:r>
          </w:p>
        </w:tc>
      </w:tr>
      <w:tr w14:paraId="65EF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458447">
            <w:r>
              <w:t>PostgreSQL</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D1DC18F">
            <w:r>
              <w:t>PostgreSQL License</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7B4AB3">
            <w:r>
              <w:t>Yes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F86916">
            <w:r>
              <w:t>No</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3A25B1">
            <w:r>
              <w:t>Track version and security updates</w:t>
            </w:r>
          </w:p>
        </w:tc>
      </w:tr>
      <w:tr w14:paraId="6248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DCEE71">
            <w:r>
              <w:t>Neo4j Community / Aura</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03F1F7">
            <w:r>
              <w:t>GPLv3 / Commercial service</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05E5E9">
            <w:r>
              <w:t>Yes with selected edition</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3EDE35">
            <w:r>
              <w:t>Depends on edition</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76E0A9">
            <w:r>
              <w:t>Use approved edition and document deployment mode</w:t>
            </w:r>
          </w:p>
        </w:tc>
      </w:tr>
      <w:tr w14:paraId="78F1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5308BB">
            <w:r>
              <w:t>OpenAI / Anthropic APIs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5698B5">
            <w:r>
              <w:t>Commercial Terms of Service</w:t>
            </w:r>
          </w:p>
        </w:tc>
        <w:tc>
          <w:tcPr>
            <w:tcW w:w="1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CF1E29">
            <w:r>
              <w:t>Yes</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BC4307">
            <w:r>
              <w:t>No</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3E6C7B">
            <w:r>
              <w:t>Operate within provider usage and privacy terms</w:t>
            </w:r>
          </w:p>
        </w:tc>
      </w:tr>
    </w:tbl>
    <w:p w14:paraId="2B514DE5">
      <w:pPr>
        <w:rPr>
          <w:rFonts w:hint="default" w:ascii="Times New Roman" w:hAnsi="Times New Roman" w:cs="Times New Roman"/>
        </w:rPr>
      </w:pPr>
    </w:p>
    <w:p w14:paraId="3D7A7D56">
      <w:pPr>
        <w:pStyle w:val="4"/>
        <w:bidi w:val="0"/>
        <w:rPr>
          <w:rFonts w:hint="default" w:ascii="Times New Roman" w:hAnsi="Times New Roman" w:cs="Times New Roman"/>
        </w:rPr>
      </w:pPr>
      <w:r>
        <w:t>3.8 Stakeholder Management</w:t>
      </w:r>
    </w:p>
    <w:p w14:paraId="770508FC">
      <w:r>
        <w:t>Stakeholder management identifies who has an interest in the project outcome and what each group needs from the final baseline. The advisor requires clear evidence of disciplined engineering work, the project author needs practical progress control, and future reviewers need understandable artifacts. Managing these perspectives carefully helps the project stay balanced between technical depth and review clarity.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97"/>
        <w:gridCol w:w="1521"/>
        <w:gridCol w:w="1199"/>
        <w:gridCol w:w="1199"/>
        <w:gridCol w:w="3444"/>
      </w:tblGrid>
      <w:tr w14:paraId="2F50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FA33F1A">
            <w:r>
              <w:t>Stakeholder</w:t>
            </w:r>
          </w:p>
        </w:tc>
        <w:tc>
          <w:tcPr>
            <w:tcW w:w="15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8CBD086">
            <w:r>
              <w:t>Role</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81BF1F1">
            <w:r>
              <w:t>Interest</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AB25AC9">
            <w:r>
              <w:t>Influence</w:t>
            </w:r>
          </w:p>
        </w:tc>
        <w:tc>
          <w:tcPr>
            <w:tcW w:w="34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11708CD">
            <w:r>
              <w:t>Engagement Strategy</w:t>
            </w:r>
          </w:p>
        </w:tc>
      </w:tr>
      <w:tr w14:paraId="6477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1ACB75">
            <w:r>
              <w:t>Dr. Siraprapa Wattanakul</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E985FA0">
            <w:r>
              <w:t>Project Sponsor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89EBAC">
            <w:r>
              <w:t>High</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87159BD">
            <w:r>
              <w:t>High</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FB68D0">
            <w:r>
              <w:t>Manage Closely - weekly meetings, milestone reviews, all major decisions</w:t>
            </w:r>
          </w:p>
        </w:tc>
      </w:tr>
      <w:tr w14:paraId="4D2E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E88949F">
            <w:r>
              <w:t>BaiXuan Zhang</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EEFCCB0">
            <w:r>
              <w:t>PM / Developer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097D81">
            <w:r>
              <w:t>High</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5A0896">
            <w:r>
              <w:t>High</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BC681B">
            <w:r>
              <w:t>Self-management - daily tracking, weekly planning, sprint retrospectives</w:t>
            </w:r>
          </w:p>
        </w:tc>
      </w:tr>
      <w:tr w14:paraId="4DC3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285378">
            <w:r>
              <w:t>University Administration</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1A6FB4">
            <w:r>
              <w:t>Oversight</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ED1841">
            <w: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0A858E">
            <w:r>
              <w:t>High</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80150B">
            <w:r>
              <w:t>Keep Satisfied - semester progress reports, final presentation</w:t>
            </w:r>
          </w:p>
        </w:tc>
      </w:tr>
      <w:tr w14:paraId="0505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FA8795">
            <w:r>
              <w:t>End Users (Developers)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165C40">
            <w:r>
              <w:t>Beneficiaries</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25E138E">
            <w:r>
              <w:t>High</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F25B1D">
            <w:r>
              <w:t>Low</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831C8B">
            <w:r>
              <w:t>Keep Informed - beta testing invitations, feedback surveys, release notes</w:t>
            </w:r>
          </w:p>
        </w:tc>
      </w:tr>
      <w:tr w14:paraId="519A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265BA5">
            <w:r>
              <w:t>IT Operations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9E2CF8">
            <w:r>
              <w:t>Infrastructure</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C0048B">
            <w:r>
              <w:t>Low</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D9984B">
            <w:r>
              <w:t>Medium</w:t>
            </w:r>
          </w:p>
        </w:tc>
        <w:tc>
          <w:tcPr>
            <w:tcW w:w="34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B1E75D">
            <w:r>
              <w:t>Monitor - deployment notifications, handover documentation</w:t>
            </w:r>
          </w:p>
        </w:tc>
      </w:tr>
    </w:tbl>
    <w:p w14:paraId="4EA6A691">
      <w:pPr>
        <w:rPr>
          <w:rFonts w:hint="default" w:ascii="Times New Roman" w:hAnsi="Times New Roman" w:cs="Times New Roman"/>
        </w:rPr>
      </w:pPr>
    </w:p>
    <w:p w14:paraId="59E453BC">
      <w:pPr>
        <w:pStyle w:val="4"/>
        <w:bidi w:val="0"/>
        <w:rPr>
          <w:rFonts w:hint="default" w:ascii="Times New Roman" w:hAnsi="Times New Roman" w:cs="Times New Roman"/>
        </w:rPr>
      </w:pPr>
      <w:r>
        <w:t>3.9 Project Closure Procedures</w:t>
      </w:r>
    </w:p>
    <w:p w14:paraId="2F50178B">
      <w:pPr>
        <w:rPr>
          <w:rFonts w:hint="default" w:ascii="Times New Roman" w:hAnsi="Times New Roman" w:cs="Times New Roman"/>
        </w:rPr>
      </w:pPr>
      <w:r>
        <w:t>Project closure is initiated when ALL of the following criteria are confirmed to be met. Early closure without meeting all criteria is not permitted. Project closure is the process of turning active development work into a stable final baseline. It includes completing final verification, freezing scope, reconciling documents with the implementation, confirming traceability links, reviewing unresolved defects or risks, and packaging deliverables for assessment. Closure is important because a technically strong project can still be difficult to evaluate if it ends without orderly consolidation.</w:t>
      </w:r>
    </w:p>
    <w:p w14:paraId="3770F173">
      <w:pPr>
        <w:rPr>
          <w:rFonts w:hint="default" w:ascii="Times New Roman" w:hAnsi="Times New Roman" w:cs="Times New Roman"/>
        </w:rPr>
      </w:pPr>
    </w:p>
    <w:p w14:paraId="11DDE039">
      <w:pPr>
        <w:pStyle w:val="5"/>
        <w:bidi w:val="0"/>
        <w:rPr>
          <w:rFonts w:hint="default" w:ascii="Times New Roman" w:hAnsi="Times New Roman" w:cs="Times New Roman"/>
        </w:rPr>
      </w:pPr>
      <w:r>
        <w:t>3.9.1 Closure Criteria</w:t>
      </w:r>
    </w:p>
    <w:p w14:paraId="62AC65A3">
      <w:pPr>
        <w:rPr>
          <w:rFonts w:hint="default" w:ascii="Times New Roman" w:hAnsi="Times New Roman" w:cs="Times New Roman"/>
          <w:b/>
          <w:bCs/>
        </w:rPr>
      </w:pPr>
      <w:r>
        <w:t>Deliverables Complete:</w:t>
      </w:r>
    </w:p>
    <w:p w14:paraId="1CB2CA26">
      <w:pPr>
        <w:rPr>
          <w:rFonts w:hint="default" w:ascii="Times New Roman" w:hAnsi="Times New Roman" w:cs="Times New Roman"/>
        </w:rPr>
      </w:pPr>
      <w:r>
        <w:t>All planned documentation deliverables completed, reviewed, and accepted by Project Sponsor</w:t>
      </w:r>
    </w:p>
    <w:p w14:paraId="4554F4B0">
      <w:pPr>
        <w:rPr>
          <w:rFonts w:hint="default" w:ascii="Times New Roman" w:hAnsi="Times New Roman" w:cs="Times New Roman"/>
        </w:rPr>
      </w:pPr>
      <w:r>
        <w:t>All software deliverables deployed and verified in production</w:t>
      </w:r>
    </w:p>
    <w:p w14:paraId="035D7CB2">
      <w:pPr>
        <w:rPr>
          <w:rFonts w:hint="default" w:ascii="Times New Roman" w:hAnsi="Times New Roman" w:cs="Times New Roman"/>
        </w:rPr>
      </w:pPr>
      <w:r>
        <w:t>Source code committed, documented, and archived in repository</w:t>
      </w:r>
    </w:p>
    <w:p w14:paraId="165A517D">
      <w:pPr>
        <w:rPr>
          <w:rFonts w:hint="default" w:ascii="Times New Roman" w:hAnsi="Times New Roman" w:cs="Times New Roman"/>
          <w:b/>
          <w:bCs/>
        </w:rPr>
      </w:pPr>
      <w:r>
        <w:t>Quality Standards Met:</w:t>
      </w:r>
    </w:p>
    <w:p w14:paraId="6B9D6D72">
      <w:pPr>
        <w:rPr>
          <w:rFonts w:hint="default" w:ascii="Times New Roman" w:hAnsi="Times New Roman" w:cs="Times New Roman"/>
        </w:rPr>
      </w:pPr>
      <w:r>
        <w:t>100% of Must-Have requirements implemented and verified against acceptance criteria</w:t>
      </w:r>
    </w:p>
    <w:p w14:paraId="74A2BB44">
      <w:pPr>
        <w:rPr>
          <w:rFonts w:hint="default" w:ascii="Times New Roman" w:hAnsi="Times New Roman" w:cs="Times New Roman"/>
        </w:rPr>
      </w:pPr>
      <w:r>
        <w:t>All Critical and High-priority defects resolved</w:t>
      </w:r>
    </w:p>
    <w:p w14:paraId="1E03DBB0">
      <w:pPr>
        <w:rPr>
          <w:rFonts w:hint="default" w:ascii="Times New Roman" w:hAnsi="Times New Roman" w:cs="Times New Roman"/>
        </w:rPr>
      </w:pPr>
      <w:r>
        <w:t>Code coverage &gt;80% for all critical components</w:t>
      </w:r>
    </w:p>
    <w:p w14:paraId="2FF1F313">
      <w:pPr>
        <w:rPr>
          <w:rFonts w:hint="default" w:ascii="Times New Roman" w:hAnsi="Times New Roman" w:cs="Times New Roman"/>
        </w:rPr>
      </w:pPr>
      <w:r>
        <w:t>Security audit completed with zero critical or high-severity vulnerabilities</w:t>
      </w:r>
    </w:p>
    <w:p w14:paraId="196B0B96">
      <w:pPr>
        <w:rPr>
          <w:rFonts w:hint="default" w:ascii="Times New Roman" w:hAnsi="Times New Roman" w:cs="Times New Roman"/>
          <w:b/>
          <w:bCs/>
        </w:rPr>
      </w:pPr>
      <w:r>
        <w:t>Stakeholder Acceptance:</w:t>
      </w:r>
    </w:p>
    <w:p w14:paraId="28C7C04A">
      <w:pPr>
        <w:rPr>
          <w:rFonts w:hint="default" w:ascii="Times New Roman" w:hAnsi="Times New Roman" w:cs="Times New Roman"/>
        </w:rPr>
      </w:pPr>
      <w:r>
        <w:t>Project Sponsor formal written acceptance obtained</w:t>
      </w:r>
    </w:p>
    <w:p w14:paraId="3EFC814A">
      <w:pPr>
        <w:rPr>
          <w:rFonts w:hint="default" w:ascii="Times New Roman" w:hAnsi="Times New Roman" w:cs="Times New Roman"/>
        </w:rPr>
      </w:pPr>
      <w:r>
        <w:t>User Acceptance Testing (UAT) completed successfully</w:t>
      </w:r>
    </w:p>
    <w:p w14:paraId="48B786D5">
      <w:pPr>
        <w:rPr>
          <w:rFonts w:hint="default" w:ascii="Times New Roman" w:hAnsi="Times New Roman" w:cs="Times New Roman"/>
        </w:rPr>
      </w:pPr>
      <w:r>
        <w:t>Final presentation delivered and approved by academic committee</w:t>
      </w:r>
    </w:p>
    <w:p w14:paraId="41ED9872">
      <w:pPr>
        <w:rPr>
          <w:rFonts w:hint="default" w:ascii="Times New Roman" w:hAnsi="Times New Roman" w:cs="Times New Roman"/>
          <w:b/>
          <w:bCs/>
        </w:rPr>
      </w:pPr>
      <w:r>
        <w:t>Administrative Closure:</w:t>
      </w:r>
    </w:p>
    <w:p w14:paraId="2232BAA2">
      <w:pPr>
        <w:rPr>
          <w:rFonts w:hint="default" w:ascii="Times New Roman" w:hAnsi="Times New Roman" w:cs="Times New Roman"/>
        </w:rPr>
      </w:pPr>
      <w:r>
        <w:t>All vendor contracts and procurement commitments closed</w:t>
      </w:r>
    </w:p>
    <w:p w14:paraId="329B5426">
      <w:pPr>
        <w:rPr>
          <w:rFonts w:hint="default" w:ascii="Times New Roman" w:hAnsi="Times New Roman" w:cs="Times New Roman"/>
        </w:rPr>
      </w:pPr>
      <w:r>
        <w:t>Final budget reconciliation completed and documented</w:t>
      </w:r>
    </w:p>
    <w:p w14:paraId="13980E1E">
      <w:pPr>
        <w:rPr>
          <w:rFonts w:hint="default" w:ascii="Times New Roman" w:hAnsi="Times New Roman" w:cs="Times New Roman"/>
        </w:rPr>
      </w:pPr>
      <w:r>
        <w:t>All project team members formally released from project duties</w:t>
      </w:r>
    </w:p>
    <w:p w14:paraId="1D2F2F84">
      <w:pPr>
        <w:rPr>
          <w:rFonts w:hint="default" w:ascii="Times New Roman" w:hAnsi="Times New Roman" w:cs="Times New Roman"/>
        </w:rPr>
      </w:pPr>
      <w:r>
        <w:t>Project archive completed and stored in designated location</w:t>
      </w:r>
    </w:p>
    <w:p w14:paraId="7CE16929">
      <w:pPr>
        <w:rPr>
          <w:rFonts w:hint="default" w:ascii="Times New Roman" w:hAnsi="Times New Roman" w:cs="Times New Roman"/>
        </w:rPr>
      </w:pPr>
    </w:p>
    <w:p w14:paraId="3DE2ECBF">
      <w:pPr>
        <w:pStyle w:val="5"/>
        <w:bidi w:val="0"/>
        <w:rPr>
          <w:rFonts w:hint="default" w:ascii="Times New Roman" w:hAnsi="Times New Roman" w:cs="Times New Roman"/>
        </w:rPr>
      </w:pPr>
      <w:r>
        <w:t>3.9.2 Closure Activity Schedule</w:t>
      </w:r>
    </w:p>
    <w:p w14:paraId="4390B6BA">
      <w:r>
        <w:t>Closure activities should follow a defined order: stop uncontrolled scope change, complete final regression and evidence gathering, review document consistency, confirm traceability coverage, obtain required approvals, and archive the final deliverables. A clear closure sequence reduces the risk that last-minute edits invalidate earlier tests or create contradictions across the document set.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3560"/>
        <w:gridCol w:w="1800"/>
        <w:gridCol w:w="1200"/>
      </w:tblGrid>
      <w:tr w14:paraId="568C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F8B8CB6">
            <w:r>
              <w:t>Activity</w:t>
            </w:r>
          </w:p>
        </w:tc>
        <w:tc>
          <w:tcPr>
            <w:tcW w:w="3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28E6C56">
            <w:r>
              <w:t>Description</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7847D93">
            <w:r>
              <w:t>Responsible</w:t>
            </w:r>
          </w:p>
        </w:tc>
        <w:tc>
          <w:tcPr>
            <w:tcW w:w="1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91FEFF2">
            <w:r>
              <w:t>Timing</w:t>
            </w:r>
          </w:p>
        </w:tc>
      </w:tr>
      <w:tr w14:paraId="6168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FCCFEF">
            <w:r>
              <w:t>Final Testing &amp; Bug Fixing</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D3B469">
            <w:r>
              <w:t>Complete all remaining test cases; fix all remaining critical and high-priority defects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18C77B">
            <w:r>
              <w:t>QA Engineer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F90570">
            <w:r>
              <w:t>Week 23</w:t>
            </w:r>
          </w:p>
        </w:tc>
      </w:tr>
      <w:tr w14:paraId="696C2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23B6DF">
            <w:r>
              <w:t>Documentation Review</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C98ECD">
            <w:r>
              <w:t>Review and finalize all project documents; ensure version consistency and completeness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B90EBD">
            <w: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E749CF">
            <w:r>
              <w:t>Week 23</w:t>
            </w:r>
          </w:p>
        </w:tc>
      </w:tr>
      <w:tr w14:paraId="0CE2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3675AF">
            <w:r>
              <w:t>Stakeholder Acceptance</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84453A">
            <w:r>
              <w:t>Obtain formal written acceptance from Project Sponsor on all deliverables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72B9B0">
            <w: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D9D36B2">
            <w:r>
              <w:t>Week 23</w:t>
            </w:r>
          </w:p>
        </w:tc>
      </w:tr>
      <w:tr w14:paraId="1100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C68ADF">
            <w:r>
              <w:t>Knowledge Transfer</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942859">
            <w:r>
              <w:t>Transfer system knowledge, deployment procedures, and support contacts to university IT team</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9EFBBB">
            <w: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83AC62">
            <w:r>
              <w:t>Week 24</w:t>
            </w:r>
          </w:p>
        </w:tc>
      </w:tr>
      <w:tr w14:paraId="608A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47AB41">
            <w:r>
              <w:t>Lessons Learned Session</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EF9382">
            <w:r>
              <w:t>Conduct retrospective with PM and Sponsor: what went well, what to improve, insights, recommendations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1EBDCB">
            <w: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F7A4EE">
            <w:r>
              <w:t>Week 24</w:t>
            </w:r>
          </w:p>
        </w:tc>
      </w:tr>
      <w:tr w14:paraId="41E6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F2DC2C">
            <w:r>
              <w:t>Project Archive</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DF6541">
            <w:r>
              <w:t>Archive all project artifacts (documents, code, test results, minutes, CRs) in repository and Google Drive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39FAD52">
            <w: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A5BB9C">
            <w:r>
              <w:t>Week 24</w:t>
            </w:r>
          </w:p>
        </w:tc>
      </w:tr>
      <w:tr w14:paraId="0C2C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0403380">
            <w:r>
              <w:t>Final Report Submission</w:t>
            </w:r>
          </w:p>
        </w:tc>
        <w:tc>
          <w:tcPr>
            <w:tcW w:w="3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4E2F19">
            <w:r>
              <w:t>Prepare and submit the Final Project Report including summary, outcomes, lessons learned, and recommendations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6E8B09">
            <w:r>
              <w:t>Project Manager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90793E">
            <w:r>
              <w:t>Week 24</w:t>
            </w:r>
          </w:p>
        </w:tc>
      </w:tr>
    </w:tbl>
    <w:p w14:paraId="708ED268">
      <w:pPr>
        <w:rPr>
          <w:rFonts w:hint="default" w:ascii="Times New Roman" w:hAnsi="Times New Roman" w:cs="Times New Roman"/>
        </w:rPr>
      </w:pPr>
    </w:p>
    <w:p w14:paraId="30A5C5E0">
      <w:pPr>
        <w:pStyle w:val="5"/>
        <w:bidi w:val="0"/>
        <w:rPr>
          <w:rFonts w:hint="default" w:ascii="Times New Roman" w:hAnsi="Times New Roman" w:cs="Times New Roman"/>
        </w:rPr>
      </w:pPr>
      <w:r>
        <w:t>3.9.3 Post-Project Support</w:t>
      </w:r>
    </w:p>
    <w:p w14:paraId="3436FB36">
      <w:pPr>
        <w:rPr>
          <w:rFonts w:hint="default" w:ascii="Times New Roman" w:hAnsi="Times New Roman" w:cs="Times New Roman"/>
        </w:rPr>
      </w:pPr>
      <w:r>
        <w:t>Warranty Period: 3 months post-deployment for bug fixes on Critical and High-priority issues, and technical support for deployment problems.</w:t>
      </w:r>
    </w:p>
    <w:p w14:paraId="2E05C039">
      <w:pPr>
        <w:rPr>
          <w:rFonts w:hint="default" w:ascii="Times New Roman" w:hAnsi="Times New Roman" w:cs="Times New Roman"/>
        </w:rPr>
      </w:pPr>
      <w:r>
        <w:t>Archive Location: University project repository + GitHub (7-year retention per academic requirements).</w:t>
      </w:r>
    </w:p>
    <w:p w14:paraId="02488D28">
      <w:pPr>
        <w:rPr>
          <w:rFonts w:hint="default" w:ascii="Times New Roman" w:hAnsi="Times New Roman" w:cs="Times New Roman"/>
        </w:rPr>
      </w:pPr>
      <w:r>
        <w:t>Support Transition: All known issues will be documented with workarounds. Contact information for escalation will be provided to the university IT team.</w:t>
      </w:r>
    </w:p>
    <w:p w14:paraId="600A23F1">
      <w:pPr>
        <w:pStyle w:val="3"/>
        <w:bidi w:val="0"/>
        <w:rPr>
          <w:rFonts w:hint="default" w:ascii="Times New Roman" w:hAnsi="Times New Roman" w:cs="Times New Roman"/>
        </w:rPr>
      </w:pPr>
      <w:r>
        <w:t>4. Quality Standards</w:t>
      </w:r>
    </w:p>
    <w:p w14:paraId="08A2ED19">
      <w:pPr>
        <w:rPr>
          <w:rFonts w:hint="default" w:ascii="Times New Roman" w:hAnsi="Times New Roman" w:cs="Times New Roman"/>
        </w:rPr>
      </w:pPr>
      <w:r>
        <w:t>This project adheres to the ISO/IEC 29110 standard for Very Small Entities (VSE), which defines processes for small teams to achieve quality software delivery. Quality is embedded throughout the project lifecycle - not tested in at the end.</w:t>
      </w:r>
    </w:p>
    <w:p w14:paraId="1E98A748">
      <w:pPr>
        <w:rPr>
          <w:rFonts w:hint="default" w:ascii="Times New Roman" w:hAnsi="Times New Roman" w:cs="Times New Roman"/>
        </w:rPr>
      </w:pPr>
    </w:p>
    <w:p w14:paraId="557E2404">
      <w:pPr>
        <w:pStyle w:val="4"/>
        <w:bidi w:val="0"/>
        <w:rPr>
          <w:rFonts w:hint="default" w:ascii="Times New Roman" w:hAnsi="Times New Roman" w:cs="Times New Roman"/>
        </w:rPr>
      </w:pPr>
      <w:r>
        <w:t>4.1 Applicable Standards and Frameworks</w:t>
      </w:r>
    </w:p>
    <w:p w14:paraId="28D8D4E1">
      <w:pPr>
        <w:rPr>
          <w:rFonts w:hint="default" w:ascii="Times New Roman" w:hAnsi="Times New Roman" w:cs="Times New Roman"/>
        </w:rPr>
      </w:pPr>
      <w:r>
        <w:t>ISO/IEC 29110 focuses on two main processes for this project:</w:t>
      </w:r>
    </w:p>
    <w:p w14:paraId="33B939C0">
      <w:pPr>
        <w:rPr>
          <w:rFonts w:hint="default" w:ascii="Times New Roman" w:hAnsi="Times New Roman" w:cs="Times New Roman"/>
        </w:rPr>
      </w:pPr>
      <w:r>
        <w:t>Project Management (PM) Process: Planning, Assessment and Control, and Project Closure.</w:t>
      </w:r>
    </w:p>
    <w:p w14:paraId="13DF322E">
      <w:pPr>
        <w:rPr>
          <w:rFonts w:hint="default" w:ascii="Times New Roman" w:hAnsi="Times New Roman" w:cs="Times New Roman"/>
        </w:rPr>
      </w:pPr>
      <w:r>
        <w:t>Software Implementation (SI) Process: Software Requirements Analysis, Software Architecture and Detailed Design, Software Construction, and Software Testing.</w:t>
      </w:r>
    </w:p>
    <w:p w14:paraId="4237028B">
      <w:pPr>
        <w:rPr>
          <w:rFonts w:hint="default" w:ascii="Times New Roman" w:hAnsi="Times New Roman" w:cs="Times New Roman"/>
        </w:rPr>
      </w:pPr>
    </w:p>
    <w:p w14:paraId="704CEEB3">
      <w:pPr>
        <w:rPr>
          <w:rFonts w:hint="default" w:ascii="Times New Roman" w:hAnsi="Times New Roman" w:cs="Times New Roman"/>
        </w:rPr>
      </w:pPr>
      <w:r>
        <w:t>Additional standards applied:</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200"/>
        <w:gridCol w:w="6160"/>
      </w:tblGrid>
      <w:tr w14:paraId="4595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BE12AF8">
            <w:r>
              <w:t>Standard</w:t>
            </w:r>
          </w:p>
        </w:tc>
        <w:tc>
          <w:tcPr>
            <w:tcW w:w="6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F2ABDC9">
            <w:r>
              <w:t>Application in This Project</w:t>
            </w:r>
          </w:p>
        </w:tc>
      </w:tr>
      <w:tr w14:paraId="5D7E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3B7543">
            <w:r>
              <w:t>IEEE 1058</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037BAF">
            <w:r>
              <w:t>Used as the management-plan structure reference for scope, risk, quality, and schedule control.</w:t>
            </w:r>
          </w:p>
        </w:tc>
      </w:tr>
      <w:tr w14:paraId="7D54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899DFA">
            <w:r>
              <w:t>ISO/IEC 25010</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88CE35">
            <w:r>
              <w:t>Defines functional suitability, performance efficiency, security, reliability, maintainability, and usability quality objectives.</w:t>
            </w:r>
          </w:p>
        </w:tc>
      </w:tr>
      <w:tr w14:paraId="0670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81B1BC">
            <w:r>
              <w:t>ISO/IEC 29119</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07CCE1">
            <w:r>
              <w:t>Guides the structure of the test plan, test record, and test completion evidence.</w:t>
            </w:r>
          </w:p>
        </w:tc>
      </w:tr>
      <w:tr w14:paraId="4D03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4ED97D">
            <w:r>
              <w:t>OWASP Top 10</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0D738D">
            <w:r>
              <w:t>Used to frame security requirements, secure coding checks, and vulnerability test scenarios.</w:t>
            </w:r>
          </w:p>
        </w:tc>
      </w:tr>
      <w:tr w14:paraId="0D05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A04BEE">
            <w:r>
              <w:t>ISO 31000</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3ECB9E">
            <w:r>
              <w:t>Provides the risk identification, scoring, mitigation, and monitoring approach used in the PMP.</w:t>
            </w:r>
          </w:p>
        </w:tc>
      </w:tr>
      <w:tr w14:paraId="115D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659A420">
            <w:r>
              <w:t>Project Traceability Practice</w:t>
            </w:r>
          </w:p>
        </w:tc>
        <w:tc>
          <w:tcPr>
            <w:tcW w:w="6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73F58F">
            <w:r>
              <w:t>Ensures every baseline requirement is linked to design, implementation, and at least one verification activity.</w:t>
            </w:r>
          </w:p>
        </w:tc>
      </w:tr>
    </w:tbl>
    <w:p w14:paraId="48FC9FFD">
      <w:pPr>
        <w:rPr>
          <w:rFonts w:hint="default" w:ascii="Times New Roman" w:hAnsi="Times New Roman" w:cs="Times New Roman"/>
        </w:rPr>
      </w:pPr>
    </w:p>
    <w:p w14:paraId="26D5FEED">
      <w:pPr>
        <w:pStyle w:val="4"/>
        <w:bidi w:val="0"/>
        <w:rPr>
          <w:rFonts w:hint="default" w:ascii="Times New Roman" w:hAnsi="Times New Roman" w:cs="Times New Roman"/>
        </w:rPr>
      </w:pPr>
      <w:r>
        <w:t>4.2 Quality Objectives and Metrics</w:t>
      </w:r>
    </w:p>
    <w:p w14:paraId="7716B353">
      <w:r>
        <w:t>Quality objectives should define what successful delivery looks like in both software and documentation terms. Relevant objectives include reliable authentication, usable analysis output, controlled project access, stable repository workflow integration, clear architecture findings, and aligned supporting artifacts. Metrics then translate these goals into observable evidence that can be reviewed and discussed objectively.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200"/>
        <w:gridCol w:w="1800"/>
        <w:gridCol w:w="3360"/>
      </w:tblGrid>
      <w:tr w14:paraId="0C64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867FDB8">
            <w:r>
              <w:t>Quality Attribute</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E3DDEFC">
            <w:r>
              <w:t>Metric</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D75DBF2">
            <w:r>
              <w:t>Target</w:t>
            </w:r>
          </w:p>
        </w:tc>
        <w:tc>
          <w:tcPr>
            <w:tcW w:w="3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9A85F47">
            <w:r>
              <w:t>Measurement Method</w:t>
            </w:r>
          </w:p>
        </w:tc>
      </w:tr>
      <w:tr w14:paraId="1F5F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98C5B3">
            <w:r>
              <w:t>Functional Completeness</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C5E7D3">
            <w:r>
              <w:t>Requirements coverage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02F197E">
            <w:r>
              <w:t>100% Must-Have requirements traced and verified</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DAC618D">
            <w:r>
              <w:t>Traceability matrix review</w:t>
            </w:r>
          </w:p>
        </w:tc>
      </w:tr>
      <w:tr w14:paraId="433E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C631F84">
            <w:r>
              <w:t>Code Quality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FE62D4">
            <w:r>
              <w:t>Automated coverage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617F1D">
            <w:r>
              <w:t>&gt;= 80% on critical components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15694B">
            <w:r>
              <w:t>pytest/Jest coverage output</w:t>
            </w:r>
          </w:p>
        </w:tc>
      </w:tr>
      <w:tr w14:paraId="10C9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6333D7">
            <w:r>
              <w:t>Code Quality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DF5A69">
            <w:r>
              <w:t>Complexity control</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7AA6B6">
            <w:r>
              <w:t>&lt; 10 cyclomatic complexity for core functions where practical</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FA599CA">
            <w:r>
              <w:t>Static analysis and review checklist</w:t>
            </w:r>
          </w:p>
        </w:tc>
      </w:tr>
      <w:tr w14:paraId="10F5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3ED49C">
            <w:r>
              <w:t>Performance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F68D40">
            <w:r>
              <w:t>API response time</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BAF2F1">
            <w:r>
              <w:t>P95 &lt;= 550 ms for common read operations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B3F61E">
            <w:r>
              <w:t>Load or scripted response-time testing</w:t>
            </w:r>
          </w:p>
        </w:tc>
      </w:tr>
      <w:tr w14:paraId="675B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6DC097">
            <w:r>
              <w:t>Performance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81DD416">
            <w:r>
              <w:t>Analysis turnaround</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90A797">
            <w:r>
              <w:t>&lt;= 60 s for representative project-size repositories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1C71FA">
            <w:r>
              <w:t>Measured analysis execution logs</w:t>
            </w:r>
          </w:p>
        </w:tc>
      </w:tr>
      <w:tr w14:paraId="3368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6E3C20D">
            <w:r>
              <w:t>Security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2C0D2E">
            <w:r>
              <w:t>High-severity vulnerabilities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3BDDE7">
            <w:r>
              <w:t>0 unresolved Critical / High issues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574C25">
            <w:r>
              <w:t>OWASP ZAP and dependency scanning</w:t>
            </w:r>
          </w:p>
        </w:tc>
      </w:tr>
      <w:tr w14:paraId="04B1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94D4D9">
            <w:r>
              <w:t>Reliability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13A1A1B">
            <w:r>
              <w:t>Availability during staging validation</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674A22">
            <w:r>
              <w:t>&gt;= 99.5% target for deployed environment</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C11763">
            <w:r>
              <w:t>Health and uptime monitoring</w:t>
            </w:r>
          </w:p>
        </w:tc>
      </w:tr>
      <w:tr w14:paraId="14DA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F401E9">
            <w:r>
              <w:t>Usability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D80F8B3">
            <w:r>
              <w:t>Core workflow completion</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BFEF7DB">
            <w:r>
              <w:t>All primary workflows completed without blocker defects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00D030">
            <w:r>
              <w:t>System test record and stakeholder walkthrough</w:t>
            </w:r>
          </w:p>
        </w:tc>
      </w:tr>
      <w:tr w14:paraId="0A58D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34F40F">
            <w:r>
              <w:t>Documentation</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E141B68">
            <w:r>
              <w:t>Cross-document consistency</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D89F4B">
            <w:r>
              <w:t>0 unresolved terminology, scope, or ID mismatches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0E1E02">
            <w:r>
              <w:t>Manual document review before submission</w:t>
            </w:r>
          </w:p>
        </w:tc>
      </w:tr>
    </w:tbl>
    <w:p w14:paraId="0F0F7DBD">
      <w:pPr>
        <w:rPr>
          <w:rFonts w:hint="default" w:ascii="Times New Roman" w:hAnsi="Times New Roman" w:cs="Times New Roman"/>
        </w:rPr>
      </w:pPr>
    </w:p>
    <w:p w14:paraId="7EE84599">
      <w:pPr>
        <w:pStyle w:val="4"/>
        <w:bidi w:val="0"/>
        <w:rPr>
          <w:rFonts w:hint="default" w:ascii="Times New Roman" w:hAnsi="Times New Roman" w:cs="Times New Roman"/>
        </w:rPr>
      </w:pPr>
      <w:r>
        <w:t>4.3 Quality Assurance (QA) Activities</w:t>
      </w:r>
    </w:p>
    <w:p w14:paraId="12C6B2D8">
      <w:pPr>
        <w:rPr>
          <w:rFonts w:hint="default" w:ascii="Times New Roman" w:hAnsi="Times New Roman" w:cs="Times New Roman"/>
        </w:rPr>
      </w:pPr>
      <w:r>
        <w:t>QA activities are proactive - they prevent defects by ensuring processes are followed correctly. QA activities should include document review, requirement-to-design cross-checking, code review against expected standards, test preparation and execution, regression checks after significant change, and final evidence verification before closure. These activities help the project prevent defects and inconsistencies rather than discovering them only at the end.</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1800"/>
        <w:gridCol w:w="2400"/>
        <w:gridCol w:w="2760"/>
      </w:tblGrid>
      <w:tr w14:paraId="4AF0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B9516DC">
            <w:r>
              <w:t>Activity</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97A7677">
            <w:r>
              <w:t>Frequency</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F2BFC1C">
            <w:r>
              <w:t>Responsible Party</w:t>
            </w:r>
          </w:p>
        </w:tc>
        <w:tc>
          <w:tcPr>
            <w:tcW w:w="27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418D12C">
            <w:r>
              <w:t>Deliverable</w:t>
            </w:r>
          </w:p>
        </w:tc>
      </w:tr>
      <w:tr w14:paraId="5FA0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D5C381">
            <w:r>
              <w:t>Requirements Review</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A91715">
            <w:r>
              <w:t>Once per phase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6AE537">
            <w:r>
              <w:t>Project Manager + Sponsor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654271">
            <w:r>
              <w:t>Requirements review report with sign-off</w:t>
            </w:r>
          </w:p>
        </w:tc>
      </w:tr>
      <w:tr w14:paraId="2484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C55E2A">
            <w:r>
              <w:t>Design Review</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371C2F">
            <w:r>
              <w:t>Once per phase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E7E908">
            <w:r>
              <w:t>Project Manager + Sponsor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DC17DE">
            <w:r>
              <w:t>Design review report with sign-off</w:t>
            </w:r>
          </w:p>
        </w:tc>
      </w:tr>
      <w:tr w14:paraId="3B2F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33F0BB">
            <w:r>
              <w:t>Code Review</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24531A">
            <w:r>
              <w:t>Per pull request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BEE305">
            <w:r>
              <w:t>Developer (self-review for solo project)</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59A9AB9">
            <w:r>
              <w:t>Code review checklist completed</w:t>
            </w:r>
          </w:p>
        </w:tc>
      </w:tr>
      <w:tr w14:paraId="1210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6AAD80">
            <w:r>
              <w:t>Static Code Analysis</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9CFDD78">
            <w:r>
              <w:t>Per commit (automated)</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C26A30C">
            <w:r>
              <w:t>CI/CD pipeline (automated)</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7EF237">
            <w:r>
              <w:t>Analysis report in CI dashboard</w:t>
            </w:r>
          </w:p>
        </w:tc>
      </w:tr>
      <w:tr w14:paraId="3C2F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77E2CA">
            <w:r>
              <w:t>Security Scanning</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9FD633">
            <w:r>
              <w:t>Weekly (automated)</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524C99">
            <w:r>
              <w:t>DevOps Engineer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3837D4">
            <w:r>
              <w:t>Security scan report</w:t>
            </w:r>
          </w:p>
        </w:tc>
      </w:tr>
      <w:tr w14:paraId="0774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C1219A">
            <w:r>
              <w:t>Performance Testing</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652BEB">
            <w:r>
              <w:t>Per milestone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1A2B74">
            <w:r>
              <w:t>QA Engineer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BE58A2C">
            <w:r>
              <w:t>Performance test report with P95 timings</w:t>
            </w:r>
          </w:p>
        </w:tc>
      </w:tr>
      <w:tr w14:paraId="0B14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26BEE3">
            <w:r>
              <w:t>Documentation Review</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7D8268">
            <w:r>
              <w:t>Per deliverable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78E8D9">
            <w:r>
              <w:t>Project Manager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8071F6">
            <w:r>
              <w:t>Documentation completeness checklist</w:t>
            </w:r>
          </w:p>
        </w:tc>
      </w:tr>
      <w:tr w14:paraId="42F3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A3C99C">
            <w:r>
              <w:t>Internal Quality Audit</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A39515A">
            <w:r>
              <w:t>End of each phase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E5B9D3A">
            <w:r>
              <w:t>PM (self-audit) + Sponsor</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A1BD94">
            <w:r>
              <w:t>Audit report with findings and corrective actions</w:t>
            </w:r>
          </w:p>
        </w:tc>
      </w:tr>
    </w:tbl>
    <w:p w14:paraId="4DBEFA60">
      <w:pPr>
        <w:rPr>
          <w:rFonts w:hint="default" w:ascii="Times New Roman" w:hAnsi="Times New Roman" w:cs="Times New Roman"/>
        </w:rPr>
      </w:pPr>
    </w:p>
    <w:p w14:paraId="1C406E58">
      <w:pPr>
        <w:pStyle w:val="4"/>
        <w:bidi w:val="0"/>
        <w:rPr>
          <w:rFonts w:hint="default" w:ascii="Times New Roman" w:hAnsi="Times New Roman" w:cs="Times New Roman"/>
        </w:rPr>
      </w:pPr>
      <w:r>
        <w:t>4.4 Quality Control - Code Quality Gates</w:t>
      </w:r>
    </w:p>
    <w:p w14:paraId="1FB7D427">
      <w:pPr>
        <w:rPr>
          <w:rFonts w:hint="default" w:ascii="Times New Roman" w:hAnsi="Times New Roman" w:cs="Times New Roman"/>
        </w:rPr>
      </w:pPr>
      <w:r>
        <w:t>The following automated gates are enforced via the CI/CD pipeline. Code cannot be merged to the main branch without passing all gates:</w:t>
      </w:r>
    </w:p>
    <w:p w14:paraId="58452A34">
      <w:pPr>
        <w:rPr>
          <w:rFonts w:hint="default" w:ascii="Times New Roman" w:hAnsi="Times New Roman" w:cs="Times New Roman"/>
        </w:rPr>
      </w:pPr>
      <w:r>
        <w:t>All unit tests must pass (100% pass rate required)</w:t>
      </w:r>
    </w:p>
    <w:p w14:paraId="0F4C8C03">
      <w:pPr>
        <w:rPr>
          <w:rFonts w:hint="default" w:ascii="Times New Roman" w:hAnsi="Times New Roman" w:cs="Times New Roman"/>
        </w:rPr>
      </w:pPr>
      <w:r>
        <w:t>Code coverage must be &gt;80% for newly added or modified code</w:t>
      </w:r>
    </w:p>
    <w:p w14:paraId="56A84959">
      <w:pPr>
        <w:rPr>
          <w:rFonts w:hint="default" w:ascii="Times New Roman" w:hAnsi="Times New Roman" w:cs="Times New Roman"/>
        </w:rPr>
      </w:pPr>
      <w:r>
        <w:t>No Critical or High-severity security vulnerabilities detected by Snyk</w:t>
      </w:r>
    </w:p>
    <w:p w14:paraId="608EE10A">
      <w:pPr>
        <w:rPr>
          <w:rFonts w:hint="default" w:ascii="Times New Roman" w:hAnsi="Times New Roman" w:cs="Times New Roman"/>
        </w:rPr>
      </w:pPr>
      <w:r>
        <w:t>Linting passes: PEP 8 compliance for Python; ESLint for JavaScript/TypeScript</w:t>
      </w:r>
    </w:p>
    <w:p w14:paraId="4D48D7E8">
      <w:pPr>
        <w:rPr>
          <w:rFonts w:hint="default" w:ascii="Times New Roman" w:hAnsi="Times New Roman" w:cs="Times New Roman"/>
        </w:rPr>
      </w:pPr>
      <w:r>
        <w:t>Cyclomatic complexity per function must be &lt;10 (flagged by SonarQube)</w:t>
      </w:r>
    </w:p>
    <w:p w14:paraId="6661BDDC">
      <w:pPr>
        <w:rPr>
          <w:rFonts w:hint="default" w:ascii="Times New Roman" w:hAnsi="Times New Roman" w:cs="Times New Roman"/>
        </w:rPr>
      </w:pPr>
    </w:p>
    <w:p w14:paraId="3ECBA8CE">
      <w:pPr>
        <w:pStyle w:val="4"/>
        <w:bidi w:val="0"/>
        <w:rPr>
          <w:rFonts w:hint="default" w:ascii="Times New Roman" w:hAnsi="Times New Roman" w:cs="Times New Roman"/>
        </w:rPr>
      </w:pPr>
      <w:r>
        <w:t>4.5 Defect Management</w:t>
      </w:r>
    </w:p>
    <w:p w14:paraId="605000A1">
      <w:pPr>
        <w:rPr>
          <w:rFonts w:hint="default" w:ascii="Times New Roman" w:hAnsi="Times New Roman" w:cs="Times New Roman"/>
        </w:rPr>
      </w:pPr>
      <w:r>
        <w:t>Defects found during testing follow this lifecycle: Identification -&gt; Logging (with severity and priority) -&gt; Triage (PM assigns to developer) -&gt; Resolution (developer fixes) -&gt; Verification (QA confirms fix) -&gt; Closure.</w:t>
      </w:r>
    </w:p>
    <w:p w14:paraId="1A04501A">
      <w:pPr>
        <w:rPr>
          <w:rFonts w:hint="default" w:ascii="Times New Roman" w:hAnsi="Times New Roman" w:cs="Times New Roman"/>
        </w:rPr>
      </w:pPr>
    </w:p>
    <w:p w14:paraId="68227D24">
      <w:pPr>
        <w:rPr>
          <w:rFonts w:hint="default" w:ascii="Times New Roman" w:hAnsi="Times New Roman" w:cs="Times New Roman"/>
        </w:rPr>
      </w:pPr>
      <w:r>
        <w:t>Severity levels (what kind of problem it is):</w:t>
      </w:r>
    </w:p>
    <w:p w14:paraId="016075F0">
      <w:pPr>
        <w:rPr>
          <w:rFonts w:hint="default" w:ascii="Times New Roman" w:hAnsi="Times New Roman" w:cs="Times New Roman"/>
        </w:rPr>
      </w:pPr>
      <w:r>
        <w:t>Critical: System crash, data loss, security breach - fix immediately</w:t>
      </w:r>
    </w:p>
    <w:p w14:paraId="1EECEB82">
      <w:pPr>
        <w:rPr>
          <w:rFonts w:hint="default" w:ascii="Times New Roman" w:hAnsi="Times New Roman" w:cs="Times New Roman"/>
        </w:rPr>
      </w:pPr>
      <w:r>
        <w:t>High: Major functionality broken with no workaround - fix in current sprint</w:t>
      </w:r>
    </w:p>
    <w:p w14:paraId="0A0FC71B">
      <w:pPr>
        <w:rPr>
          <w:rFonts w:hint="default" w:ascii="Times New Roman" w:hAnsi="Times New Roman" w:cs="Times New Roman"/>
        </w:rPr>
      </w:pPr>
      <w:r>
        <w:t>Medium: Functionality impaired but workaround exists - fix in next sprint</w:t>
      </w:r>
    </w:p>
    <w:p w14:paraId="651DA957">
      <w:pPr>
        <w:rPr>
          <w:rFonts w:hint="default" w:ascii="Times New Roman" w:hAnsi="Times New Roman" w:cs="Times New Roman"/>
        </w:rPr>
      </w:pPr>
      <w:r>
        <w:t>Low: Minor issue, cosmetic problem - fix when time permits</w:t>
      </w:r>
    </w:p>
    <w:p w14:paraId="15E41C1A">
      <w:pPr>
        <w:rPr>
          <w:rFonts w:hint="default" w:ascii="Times New Roman" w:hAnsi="Times New Roman" w:cs="Times New Roman"/>
        </w:rPr>
      </w:pPr>
    </w:p>
    <w:p w14:paraId="080AA2B1">
      <w:pPr>
        <w:rPr>
          <w:rFonts w:hint="default" w:ascii="Times New Roman" w:hAnsi="Times New Roman" w:cs="Times New Roman"/>
        </w:rPr>
      </w:pPr>
      <w:r>
        <w:t>Priority levels (how urgently it must be fixed):</w:t>
      </w:r>
    </w:p>
    <w:p w14:paraId="2E957F73">
      <w:pPr>
        <w:rPr>
          <w:rFonts w:hint="default" w:ascii="Times New Roman" w:hAnsi="Times New Roman" w:cs="Times New Roman"/>
        </w:rPr>
      </w:pPr>
      <w:r>
        <w:t>P0: Fix within 24 hours - production outages only</w:t>
      </w:r>
    </w:p>
    <w:p w14:paraId="26023937">
      <w:pPr>
        <w:rPr>
          <w:rFonts w:hint="default" w:ascii="Times New Roman" w:hAnsi="Times New Roman" w:cs="Times New Roman"/>
        </w:rPr>
      </w:pPr>
      <w:r>
        <w:t>P1: Fix within current sprint - critical and high defects</w:t>
      </w:r>
    </w:p>
    <w:p w14:paraId="72338FA6">
      <w:pPr>
        <w:rPr>
          <w:rFonts w:hint="default" w:ascii="Times New Roman" w:hAnsi="Times New Roman" w:cs="Times New Roman"/>
        </w:rPr>
      </w:pPr>
      <w:r>
        <w:t>P2: Fix in next sprint - medium defects</w:t>
      </w:r>
    </w:p>
    <w:p w14:paraId="2BF59E85">
      <w:pPr>
        <w:rPr>
          <w:rFonts w:hint="default" w:ascii="Times New Roman" w:hAnsi="Times New Roman" w:cs="Times New Roman"/>
        </w:rPr>
      </w:pPr>
      <w:r>
        <w:t>P3: Fix when time permits - low priority cosmetic issues</w:t>
      </w:r>
    </w:p>
    <w:p w14:paraId="718993CE">
      <w:pPr>
        <w:pStyle w:val="3"/>
        <w:bidi w:val="0"/>
        <w:rPr>
          <w:rFonts w:hint="default" w:ascii="Times New Roman" w:hAnsi="Times New Roman" w:cs="Times New Roman"/>
        </w:rPr>
      </w:pPr>
      <w:r>
        <w:t>5. Software Configuration Management</w:t>
      </w:r>
    </w:p>
    <w:p w14:paraId="59DC6328">
      <w:pPr>
        <w:rPr>
          <w:rFonts w:hint="default" w:ascii="Times New Roman" w:hAnsi="Times New Roman" w:cs="Times New Roman"/>
        </w:rPr>
      </w:pPr>
      <w:r>
        <w:t>Software Configuration Management (SCM) defines the rules for naming, storing, versioning, and controlling all project artifacts - both documents and source code. Consistent SCM practices ensure that the team always works with the correct version of each artifact and that changes are traceable.</w:t>
      </w:r>
    </w:p>
    <w:p w14:paraId="685617FE">
      <w:pPr>
        <w:rPr>
          <w:rFonts w:hint="default" w:ascii="Times New Roman" w:hAnsi="Times New Roman" w:cs="Times New Roman"/>
        </w:rPr>
      </w:pPr>
    </w:p>
    <w:p w14:paraId="71213CCC">
      <w:pPr>
        <w:pStyle w:val="4"/>
        <w:bidi w:val="0"/>
        <w:rPr>
          <w:rFonts w:hint="default" w:ascii="Times New Roman" w:hAnsi="Times New Roman" w:cs="Times New Roman"/>
        </w:rPr>
      </w:pPr>
      <w:r>
        <w:t>5.1 Naming Conventions</w:t>
      </w:r>
    </w:p>
    <w:p w14:paraId="7174F65E">
      <w:pPr>
        <w:rPr>
          <w:rFonts w:hint="default" w:ascii="Times New Roman" w:hAnsi="Times New Roman" w:cs="Times New Roman"/>
        </w:rPr>
      </w:pPr>
      <w:r>
        <w:t>All project files must follow this naming format:</w:t>
      </w:r>
    </w:p>
    <w:p w14:paraId="1E2E348C">
      <w:pPr>
        <w:rPr>
          <w:rFonts w:hint="default" w:ascii="Times New Roman" w:hAnsi="Times New Roman" w:cs="Times New Roman"/>
        </w:rPr>
      </w:pPr>
      <w:r>
        <w:t>AI-Based-Quality-Check-On-Project-Code-And-Architecture-DocumentName_ver-1.Extension</w:t>
      </w:r>
    </w:p>
    <w:p w14:paraId="2E7C502A">
      <w:pPr>
        <w:rPr>
          <w:rFonts w:hint="default" w:ascii="Times New Roman" w:hAnsi="Times New Roman" w:cs="Times New Roman"/>
        </w:rPr>
      </w:pPr>
    </w:p>
    <w:p w14:paraId="3F77BAEA">
      <w:pPr>
        <w:rPr>
          <w:rFonts w:hint="default" w:ascii="Times New Roman" w:hAnsi="Times New Roman" w:cs="Times New Roman"/>
        </w:rPr>
      </w:pPr>
      <w:r>
        <w:t>Where:</w:t>
      </w:r>
    </w:p>
    <w:p w14:paraId="75589DE8">
      <w:pPr>
        <w:rPr>
          <w:rFonts w:hint="default" w:ascii="Times New Roman" w:hAnsi="Times New Roman" w:cs="Times New Roman"/>
        </w:rPr>
      </w:pPr>
      <w:r>
        <w:t>Project prefix: AI-Based-Quality-Check-On-Project-Code-And-Architecture</w:t>
      </w:r>
    </w:p>
    <w:p w14:paraId="575842D6">
      <w:pPr>
        <w:rPr>
          <w:rFonts w:hint="default" w:ascii="Times New Roman" w:hAnsi="Times New Roman" w:cs="Times New Roman"/>
        </w:rPr>
      </w:pPr>
      <w:r>
        <w:t>DocumentName = short descriptive artifact name without spaces (use CamelCase or hyphens).</w:t>
      </w:r>
    </w:p>
    <w:p w14:paraId="5D187685">
      <w:pPr>
        <w:rPr>
          <w:rFonts w:hint="default" w:ascii="Times New Roman" w:hAnsi="Times New Roman" w:cs="Times New Roman"/>
        </w:rPr>
      </w:pPr>
      <w:r>
        <w:t>Version token = version number in X.Y format, for example v1.0 or v2.2.</w:t>
      </w:r>
    </w:p>
    <w:p w14:paraId="1EFB3374">
      <w:pPr>
        <w:rPr>
          <w:rFonts w:hint="default" w:ascii="Times New Roman" w:hAnsi="Times New Roman" w:cs="Times New Roman"/>
        </w:rPr>
      </w:pPr>
      <w:r>
        <w:t>Extension = file suffix appropriate to the artifact type, for example docx, pdf, py, or tsx.</w:t>
      </w:r>
    </w:p>
    <w:p w14:paraId="5AEF35D7">
      <w:pPr>
        <w:rPr>
          <w:rFonts w:hint="default" w:ascii="Times New Roman" w:hAnsi="Times New Roman" w:cs="Times New Roman"/>
        </w:rPr>
      </w:pPr>
    </w:p>
    <w:p w14:paraId="64D0B164">
      <w:pPr>
        <w:rPr>
          <w:rFonts w:hint="default" w:ascii="Times New Roman" w:hAnsi="Times New Roman" w:cs="Times New Roman"/>
        </w:rPr>
      </w:pPr>
      <w:r>
        <w:t>Examples:</w:t>
      </w:r>
    </w:p>
    <w:p w14:paraId="603F8E80">
      <w:pPr>
        <w:rPr>
          <w:rFonts w:hint="default" w:ascii="Times New Roman" w:hAnsi="Times New Roman" w:cs="Times New Roman"/>
        </w:rPr>
      </w:pPr>
      <w:r>
        <w:t>AI-Based-Quality-Check-On-Project-Code-And-Architecture-Project_plan_ver-1.docx</w:t>
      </w:r>
    </w:p>
    <w:p w14:paraId="73407FFF">
      <w:pPr>
        <w:rPr>
          <w:rFonts w:hint="default" w:ascii="Times New Roman" w:hAnsi="Times New Roman" w:cs="Times New Roman"/>
        </w:rPr>
      </w:pPr>
      <w:r>
        <w:t>AI-Based-Quality-Check-On-Project-Code-And-Architecture-SRS_ver-1.docx</w:t>
      </w:r>
    </w:p>
    <w:p w14:paraId="09C3EC50">
      <w:pPr>
        <w:rPr>
          <w:rFonts w:hint="default" w:ascii="Times New Roman" w:hAnsi="Times New Roman" w:cs="Times New Roman"/>
        </w:rPr>
      </w:pPr>
      <w:r>
        <w:t>AI-Based-Quality-Check-On-Project-Code-And-Architecture-Test_plan_ver-1.docx</w:t>
      </w:r>
    </w:p>
    <w:p w14:paraId="4CD6BFB6">
      <w:pPr>
        <w:rPr>
          <w:rFonts w:hint="default" w:ascii="Times New Roman" w:hAnsi="Times New Roman" w:cs="Times New Roman"/>
        </w:rPr>
      </w:pPr>
      <w:r>
        <w:t>AI-Based-Quality-Check-On-Project-Code-And-Architecture-SDD_ver-1.docx</w:t>
      </w:r>
    </w:p>
    <w:p w14:paraId="62E37D41">
      <w:pPr>
        <w:rPr>
          <w:rFonts w:hint="default" w:ascii="Times New Roman" w:hAnsi="Times New Roman" w:cs="Times New Roman"/>
        </w:rPr>
      </w:pPr>
    </w:p>
    <w:p w14:paraId="49E59611">
      <w:pPr>
        <w:rPr>
          <w:rFonts w:hint="default" w:ascii="Times New Roman" w:hAnsi="Times New Roman" w:cs="Times New Roman"/>
        </w:rPr>
      </w:pPr>
      <w:r>
        <w:t>Version numbering rules:</w:t>
      </w:r>
    </w:p>
    <w:p w14:paraId="10D62C9B">
      <w:pPr>
        <w:rPr>
          <w:rFonts w:hint="default" w:ascii="Times New Roman" w:hAnsi="Times New Roman" w:cs="Times New Roman"/>
        </w:rPr>
      </w:pPr>
      <w:r>
        <w:t>Major version (X.0): Significant change requiring stakeholder review and approval - e.g., v1.0 to v2.0</w:t>
      </w:r>
    </w:p>
    <w:p w14:paraId="6F178CC3">
      <w:pPr>
        <w:rPr>
          <w:rFonts w:hint="default" w:ascii="Times New Roman" w:hAnsi="Times New Roman" w:cs="Times New Roman"/>
        </w:rPr>
      </w:pPr>
      <w:r>
        <w:t>Minor version (X.Y): Small updates, corrections, or internal revisions - e.g., v1.0 to v1.1</w:t>
      </w:r>
    </w:p>
    <w:p w14:paraId="4AAD823D">
      <w:pPr>
        <w:rPr>
          <w:rFonts w:hint="default" w:ascii="Times New Roman" w:hAnsi="Times New Roman" w:cs="Times New Roman"/>
        </w:rPr>
      </w:pPr>
      <w:r>
        <w:t>Version 0.x is used for drafts under review that have not yet received formal approval</w:t>
      </w:r>
    </w:p>
    <w:p w14:paraId="338E247A">
      <w:pPr>
        <w:rPr>
          <w:rFonts w:hint="default" w:ascii="Times New Roman" w:hAnsi="Times New Roman" w:cs="Times New Roman"/>
        </w:rPr>
      </w:pPr>
    </w:p>
    <w:p w14:paraId="6D2FBE79">
      <w:pPr>
        <w:pStyle w:val="4"/>
        <w:bidi w:val="0"/>
        <w:rPr>
          <w:rFonts w:hint="default" w:ascii="Times New Roman" w:hAnsi="Times New Roman" w:cs="Times New Roman"/>
        </w:rPr>
      </w:pPr>
      <w:r>
        <w:t>5.2 Project Repository</w:t>
      </w:r>
    </w:p>
    <w:p w14:paraId="2C35481F">
      <w:r>
        <w:t>The project repository should serve as the controlled source of truth for code, configuration, documents, and historical changes. Keeping artifacts together under version control makes it easier to reproduce the current baseline, compare versions, understand why changes happened, and support future maintenance or academic review without relying on undocumented local state.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6760"/>
      </w:tblGrid>
      <w:tr w14:paraId="25FE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5CBEA0A">
            <w:r>
              <w:t>Repository Type</w:t>
            </w:r>
          </w:p>
        </w:tc>
        <w:tc>
          <w:tcPr>
            <w:tcW w:w="67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03799DD">
            <w:r>
              <w:t>Details</w:t>
            </w:r>
          </w:p>
        </w:tc>
      </w:tr>
      <w:tr w14:paraId="49AA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A09AEC">
            <w:r>
              <w:t>Source Code Version Control</w:t>
            </w:r>
          </w:p>
        </w:tc>
        <w:tc>
          <w:tcPr>
            <w:tcW w:w="6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590CD7">
            <w:r>
              <w:t>GitHub repository used for backend, frontend, configuration, and document source tracking within the academic project workspace.</w:t>
            </w:r>
          </w:p>
        </w:tc>
      </w:tr>
      <w:tr w14:paraId="7584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8008F7">
            <w:r>
              <w:t>Document Storage</w:t>
            </w:r>
          </w:p>
        </w:tc>
        <w:tc>
          <w:tcPr>
            <w:tcW w:w="6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62B6B2D">
            <w:r>
              <w:t>Project documents are maintained in the shared project workspace and backed up alongside version-controlled artefacts.</w:t>
            </w:r>
          </w:p>
        </w:tc>
      </w:tr>
      <w:tr w14:paraId="6A430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553264">
            <w:r>
              <w:t>Backup Strategy</w:t>
            </w:r>
          </w:p>
        </w:tc>
        <w:tc>
          <w:tcPr>
            <w:tcW w:w="6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681612A">
            <w:r>
              <w:t>Primary backup through Git/GitHub plus periodic local archive of document deliverables and exported evidence.</w:t>
            </w:r>
          </w:p>
        </w:tc>
      </w:tr>
      <w:tr w14:paraId="67BE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8CE9A9">
            <w:r>
              <w:t>Access Control</w:t>
            </w:r>
          </w:p>
        </w:tc>
        <w:tc>
          <w:tcPr>
            <w:tcW w:w="6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7F37BA">
            <w:r>
              <w:t>Project owner has edit access; advisor reviews milestone artefacts; sensitive credentials remain outside committed documents.</w:t>
            </w:r>
          </w:p>
        </w:tc>
      </w:tr>
    </w:tbl>
    <w:p w14:paraId="6906620D">
      <w:pPr>
        <w:rPr>
          <w:rFonts w:hint="default" w:ascii="Times New Roman" w:hAnsi="Times New Roman" w:cs="Times New Roman"/>
        </w:rPr>
      </w:pPr>
    </w:p>
    <w:p w14:paraId="67B54FDF">
      <w:pPr>
        <w:pStyle w:val="4"/>
        <w:bidi w:val="0"/>
        <w:rPr>
          <w:rFonts w:hint="default" w:ascii="Times New Roman" w:hAnsi="Times New Roman" w:cs="Times New Roman"/>
        </w:rPr>
      </w:pPr>
      <w:r>
        <w:t>5.3 Branch Strategy (Source Code)</w:t>
      </w:r>
    </w:p>
    <w:p w14:paraId="17A6B5AA">
      <w:pPr>
        <w:rPr>
          <w:rFonts w:hint="default" w:ascii="Times New Roman" w:hAnsi="Times New Roman" w:cs="Times New Roman"/>
        </w:rPr>
      </w:pPr>
      <w:r>
        <w:t>main: Production-ready code only. Protected branch - direct commits not allowed.</w:t>
      </w:r>
    </w:p>
    <w:p w14:paraId="4F763247">
      <w:pPr>
        <w:rPr>
          <w:rFonts w:hint="default" w:ascii="Times New Roman" w:hAnsi="Times New Roman" w:cs="Times New Roman"/>
        </w:rPr>
      </w:pPr>
      <w:r>
        <w:t>develop: Integration branch. All feature branches are merged here first.</w:t>
      </w:r>
    </w:p>
    <w:p w14:paraId="35467F8D">
      <w:pPr>
        <w:rPr>
          <w:rFonts w:hint="default" w:ascii="Times New Roman" w:hAnsi="Times New Roman" w:cs="Times New Roman"/>
        </w:rPr>
      </w:pPr>
      <w:r>
        <w:t>feature/auth-flow: Individual feature development branch. Merged to develop through Pull Request review.</w:t>
      </w:r>
    </w:p>
    <w:p w14:paraId="5D15D444">
      <w:pPr>
        <w:rPr>
          <w:rFonts w:hint="default" w:ascii="Times New Roman" w:hAnsi="Times New Roman" w:cs="Times New Roman"/>
        </w:rPr>
      </w:pPr>
      <w:r>
        <w:t>release/v2.2: Release preparation branch. Merged to main when ready for deployment.</w:t>
      </w:r>
    </w:p>
    <w:p w14:paraId="7363AF18">
      <w:pPr>
        <w:rPr>
          <w:rFonts w:hint="default" w:ascii="Times New Roman" w:hAnsi="Times New Roman" w:cs="Times New Roman"/>
        </w:rPr>
      </w:pPr>
      <w:r>
        <w:t>hotfix/login-session-fix: Emergency production fix branch. Merged to main and back-ported to develop.</w:t>
      </w:r>
    </w:p>
    <w:p w14:paraId="4907EC63">
      <w:pPr>
        <w:rPr>
          <w:rFonts w:hint="default" w:ascii="Times New Roman" w:hAnsi="Times New Roman" w:cs="Times New Roman"/>
        </w:rPr>
      </w:pPr>
    </w:p>
    <w:p w14:paraId="0E7780E2">
      <w:pPr>
        <w:pStyle w:val="4"/>
        <w:bidi w:val="0"/>
        <w:rPr>
          <w:rFonts w:hint="default" w:ascii="Times New Roman" w:hAnsi="Times New Roman" w:cs="Times New Roman"/>
        </w:rPr>
      </w:pPr>
      <w:r>
        <w:t>5.4 Document Control</w:t>
      </w:r>
    </w:p>
    <w:p w14:paraId="13A6C480">
      <w:pPr>
        <w:rPr>
          <w:rFonts w:hint="default" w:ascii="Times New Roman" w:hAnsi="Times New Roman" w:cs="Times New Roman"/>
        </w:rPr>
      </w:pPr>
      <w:r>
        <w:t>Every formal project document must include:</w:t>
      </w:r>
    </w:p>
    <w:p w14:paraId="31849A27">
      <w:pPr>
        <w:rPr>
          <w:rFonts w:hint="default" w:ascii="Times New Roman" w:hAnsi="Times New Roman" w:cs="Times New Roman"/>
        </w:rPr>
      </w:pPr>
      <w:r>
        <w:t>Document title and version number on the cover page</w:t>
      </w:r>
    </w:p>
    <w:p w14:paraId="25189C13">
      <w:pPr>
        <w:rPr>
          <w:rFonts w:hint="default" w:ascii="Times New Roman" w:hAnsi="Times New Roman" w:cs="Times New Roman"/>
        </w:rPr>
      </w:pPr>
      <w:r>
        <w:t>Document history table listing all versions, dates, authors, reviewers, and summary of changes</w:t>
      </w:r>
    </w:p>
    <w:p w14:paraId="600E515A">
      <w:pPr>
        <w:rPr>
          <w:rFonts w:hint="default" w:ascii="Times New Roman" w:hAnsi="Times New Roman" w:cs="Times New Roman"/>
        </w:rPr>
      </w:pPr>
      <w:r>
        <w:t>Status indicator: Draft / Under Review / Approved / Superseded</w:t>
      </w:r>
    </w:p>
    <w:p w14:paraId="5B0CDFBB">
      <w:pPr>
        <w:rPr>
          <w:rFonts w:hint="default" w:ascii="Times New Roman" w:hAnsi="Times New Roman" w:cs="Times New Roman"/>
        </w:rPr>
      </w:pPr>
      <w:r>
        <w:t>Classification: Internal Use / Confidential / Public</w:t>
      </w:r>
    </w:p>
    <w:p w14:paraId="5D91B503">
      <w:pPr>
        <w:rPr>
          <w:rFonts w:hint="default" w:ascii="Times New Roman" w:hAnsi="Times New Roman" w:cs="Times New Roman"/>
        </w:rPr>
      </w:pPr>
      <w:r>
        <w:t>Retention period: 7 years (per academic project requirements)</w:t>
      </w:r>
    </w:p>
    <w:p w14:paraId="7DABF0F7">
      <w:pPr>
        <w:rPr>
          <w:rFonts w:hint="default" w:ascii="Times New Roman" w:hAnsi="Times New Roman" w:cs="Times New Roman"/>
        </w:rPr>
      </w:pPr>
      <w:r>
        <w:rPr>
          <w:rFonts w:hint="default" w:ascii="Times New Roman" w:hAnsi="Times New Roman" w:cs="Times New Roman"/>
        </w:rPr>
        <w:br w:type="page"/>
      </w:r>
    </w:p>
    <w:p w14:paraId="00371408">
      <w:pPr>
        <w:pStyle w:val="3"/>
        <w:bidi w:val="0"/>
        <w:rPr>
          <w:rFonts w:hint="default" w:ascii="Times New Roman" w:hAnsi="Times New Roman" w:cs="Times New Roman"/>
        </w:rPr>
      </w:pPr>
      <w:r>
        <w:t>6. Project Schedule and Milestones</w:t>
      </w:r>
    </w:p>
    <w:p w14:paraId="2FB2E56E">
      <w:r>
        <w:t>This overview introduces the time-based control of the project and explains why milestones are treated as evidence checkpoints rather than dates alone. Each stage should represent a meaningful increase in project readiness, not just a passage of calendar time.</w:t>
      </w:r>
    </w:p>
    <w:p w14:paraId="20CCC696">
      <w:pPr>
        <w:pStyle w:val="4"/>
        <w:bidi w:val="0"/>
        <w:rPr>
          <w:rFonts w:hint="default" w:ascii="Times New Roman" w:hAnsi="Times New Roman" w:cs="Times New Roman"/>
        </w:rPr>
      </w:pPr>
      <w:r>
        <w:t>6.1 Detailed Project Schedule by Phase</w:t>
      </w:r>
    </w:p>
    <w:p w14:paraId="55C2757D">
      <w:r>
        <w:t>A detailed phase schedule should explain what each stage is intended to achieve and what outputs are expected before the project moves forward. Early phases should concentrate on scope and design clarity, middle phases on implementation and integration, and later phases on testing, evidence consolidation, and final review preparation. This structure supports a more controlled and understandable lifecycle.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98"/>
        <w:gridCol w:w="882"/>
        <w:gridCol w:w="882"/>
        <w:gridCol w:w="1210"/>
        <w:gridCol w:w="4488"/>
      </w:tblGrid>
      <w:tr w14:paraId="46B7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0194FC8">
            <w:r>
              <w:t>Phase</w:t>
            </w:r>
          </w:p>
        </w:tc>
        <w:tc>
          <w:tcPr>
            <w:tcW w:w="1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3D486CD">
            <w:r>
              <w:t>Start</w:t>
            </w:r>
          </w:p>
        </w:tc>
        <w:tc>
          <w:tcPr>
            <w:tcW w:w="1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49FD11A">
            <w:r>
              <w:t>End</w:t>
            </w:r>
          </w:p>
        </w:tc>
        <w:tc>
          <w:tcPr>
            <w:tcW w:w="1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48DC29D8">
            <w:r>
              <w:t>Duration</w:t>
            </w:r>
          </w:p>
        </w:tc>
        <w:tc>
          <w:tcPr>
            <w:tcW w:w="37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3A3CB9A">
            <w:r>
              <w:t>Key Activities</w:t>
            </w:r>
          </w:p>
        </w:tc>
      </w:tr>
      <w:tr w14:paraId="4F44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124091">
            <w:r>
              <w:t>Phase 1: Initiation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40A9ACC">
            <w:r>
              <w:t>Week 1</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885EE55">
            <w:r>
              <w:t>Week 2</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BE90637">
            <w:r>
              <w:t>2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9C79059">
            <w:r>
              <w:t>Proposal definition, stakeholder analysis, initial risk and scope framing</w:t>
            </w:r>
          </w:p>
        </w:tc>
      </w:tr>
      <w:tr w14:paraId="0031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0A6D33">
            <w:r>
              <w:t>Phase 2: Requirements</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C328FB">
            <w:r>
              <w:t>Week 3</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FB544E4">
            <w:r>
              <w:t>Week 6</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A75934">
            <w:r>
              <w:t>4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8ACA88">
            <w:r>
              <w:t>URS/SRS drafting, acceptance criteria, validation rules, use cases</w:t>
            </w:r>
          </w:p>
        </w:tc>
      </w:tr>
      <w:tr w14:paraId="19E1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FBBED59">
            <w:r>
              <w:t>Phase 3: Design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BE16C59">
            <w:r>
              <w:t>Week 7</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1428D7">
            <w:r>
              <w:t>Week 8</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3522E9">
            <w:r>
              <w:t>2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BDBDEB">
            <w:r>
              <w:t>Architecture definition, data design, interface design, deployment approach</w:t>
            </w:r>
          </w:p>
        </w:tc>
      </w:tr>
      <w:tr w14:paraId="2405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605634">
            <w:r>
              <w:t>Phase 4: Development</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05C9A7">
            <w:r>
              <w:t>Week 9</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466C28">
            <w:r>
              <w:t>Week 16</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C35C87">
            <w:r>
              <w:t>8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E8ED542">
            <w:r>
              <w:t>Backend APIs, frontend modules, GitHub integration, AST/graph analysis, analytics</w:t>
            </w:r>
          </w:p>
        </w:tc>
      </w:tr>
      <w:tr w14:paraId="1C92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AF34117">
            <w:r>
              <w:t>Phase 5: Testing and Documentation Alignment</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C8FCCE">
            <w:r>
              <w:t>Week 17</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86AD797">
            <w:r>
              <w:t>Week 20</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5D9217">
            <w:r>
              <w:t>4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60E182">
            <w:r>
              <w:t>Unit/integration/system/security/performance testing and document synchronisation</w:t>
            </w:r>
          </w:p>
        </w:tc>
      </w:tr>
      <w:tr w14:paraId="4F0F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456318">
            <w:r>
              <w:t>Phase 6: Deployment and Validation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9B459A">
            <w:r>
              <w:t>Week 21</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05F7F7">
            <w:r>
              <w:t>Week 22</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6AE5AE">
            <w:r>
              <w:t>2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9024386">
            <w:r>
              <w:t>Staging deployment, operational checks, walkthrough preparation, evidence consolidation</w:t>
            </w:r>
          </w:p>
        </w:tc>
      </w:tr>
      <w:tr w14:paraId="4BA6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49B7DA">
            <w:r>
              <w:t>Phase 7: Closure</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62B199">
            <w:r>
              <w:t>Week 23</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2ACC82">
            <w:r>
              <w:t>Week 24</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5E191D">
            <w:r>
              <w:t>2 weeks</w:t>
            </w:r>
          </w:p>
        </w:tc>
        <w:tc>
          <w:tcPr>
            <w:tcW w:w="3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583F8A">
            <w:r>
              <w:t>Acceptance review, final fixes, archive, presentation, lessons learned</w:t>
            </w:r>
          </w:p>
        </w:tc>
      </w:tr>
    </w:tbl>
    <w:p w14:paraId="675AEE39">
      <w:pPr>
        <w:rPr>
          <w:rFonts w:hint="default" w:ascii="Times New Roman" w:hAnsi="Times New Roman" w:cs="Times New Roman"/>
        </w:rPr>
      </w:pPr>
    </w:p>
    <w:p w14:paraId="305339A0">
      <w:pPr>
        <w:pStyle w:val="4"/>
        <w:bidi w:val="0"/>
        <w:rPr>
          <w:rFonts w:hint="default" w:ascii="Times New Roman" w:hAnsi="Times New Roman" w:cs="Times New Roman"/>
        </w:rPr>
      </w:pPr>
      <w:r>
        <w:t>6.2 Major Milestones and Go/No-Go Criteria</w:t>
      </w:r>
    </w:p>
    <w:p w14:paraId="39130BE1">
      <w:pPr>
        <w:rPr>
          <w:rFonts w:hint="default" w:ascii="Times New Roman" w:hAnsi="Times New Roman" w:cs="Times New Roman"/>
        </w:rPr>
      </w:pPr>
      <w:r>
        <w:t>Each milestone represents a significant checkpoint. A formal Go/No-Go decision is made before proceeding to the next phase. The Project Manager and Project Sponsor must both agree on the Go/No-Go decision based on whether all success criteria are met.</w:t>
      </w:r>
    </w:p>
    <w:p w14:paraId="402D49F1">
      <w:pPr>
        <w:rPr>
          <w:rFonts w:hint="default" w:ascii="Times New Roman" w:hAnsi="Times New Roman" w:cs="Times New Roman"/>
        </w:rPr>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538"/>
        <w:gridCol w:w="2168"/>
        <w:gridCol w:w="2362"/>
        <w:gridCol w:w="3292"/>
      </w:tblGrid>
      <w:tr w14:paraId="7FCD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13D5DCD">
            <w:r>
              <w:t>Milestone</w:t>
            </w:r>
          </w:p>
        </w:tc>
        <w:tc>
          <w:tcPr>
            <w:tcW w:w="22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52BC055">
            <w:r>
              <w:t>Timing &amp; Deliverables</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416460B">
            <w:r>
              <w:t>Success Criteria (must all be met)</w:t>
            </w:r>
          </w:p>
        </w:tc>
        <w:tc>
          <w:tcPr>
            <w:tcW w:w="33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0764FCF">
            <w:r>
              <w:t>Go/No-Go Decision</w:t>
            </w:r>
          </w:p>
        </w:tc>
      </w:tr>
      <w:tr w14:paraId="1CF7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80214D">
            <w:r>
              <w:t>M1: Proposal Approved</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566D52A">
            <w:r>
              <w:t>End of Week 2: proposal and initial scope statement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B7F177">
            <w:r>
              <w:t>Problem statement, users, goals, and feasibility accepted by advisor</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0A02BC4">
            <w:r>
              <w:t>GO: proceed to full requirements</w:t>
            </w:r>
          </w:p>
        </w:tc>
      </w:tr>
      <w:tr w14:paraId="450C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4629AD">
            <w:r>
              <w:t>M2: Requirements Baseline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C8258AD">
            <w:r>
              <w:t>End of Week 6: SRS, URS, use cases, NFRs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0C2DD1">
            <w:r>
              <w:t>Primary requirements are measurable, prioritised, and internally consistent</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794BC27">
            <w:r>
              <w:t>GO: proceed to detailed design</w:t>
            </w:r>
          </w:p>
        </w:tc>
      </w:tr>
      <w:tr w14:paraId="6B41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088368">
            <w:r>
              <w:t>M3: Design Baseline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922338">
            <w:r>
              <w:t>End of Week 8: SDD, data design, interface inventory</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150658">
            <w:r>
              <w:t>Architecture and interfaces trace cleanly to approved requirements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AD83A7">
            <w:r>
              <w:t>GO: proceed to implementation</w:t>
            </w:r>
          </w:p>
        </w:tc>
      </w:tr>
      <w:tr w14:paraId="0E78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FCF9C3">
            <w:r>
              <w:t>M4: Core Platform Ready</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366B45">
            <w:r>
              <w:t>End of Week 12: auth, project onboarding, repository integration, analysis pipeline skeleton</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AA46FC">
            <w:r>
              <w:t>Core flows execute end-to-end in development environment</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25441B">
            <w:r>
              <w:t>GO: proceed to feature completion</w:t>
            </w:r>
          </w:p>
        </w:tc>
      </w:tr>
      <w:tr w14:paraId="37DB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EA7899">
            <w:r>
              <w:t>M5: Feature Complete Build</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E67CC2">
            <w:r>
              <w:t>End of Week 16: review, architecture, analytics, audit, settings UI</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98FABC">
            <w:r>
              <w:t>All Must-Have features implemented with documented known issues only</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0E4EBD9">
            <w:r>
              <w:t>GO: proceed to full QA</w:t>
            </w:r>
          </w:p>
        </w:tc>
      </w:tr>
      <w:tr w14:paraId="699A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325604">
            <w:r>
              <w:t>M6: Verification Complete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7A8F38">
            <w:r>
              <w:t>End of Week 20: test plan, test record, RTM update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BFCF59">
            <w:r>
              <w:t>Critical defects closed; planned verification evidence collected</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EA071E4">
            <w:r>
              <w:t>GO: proceed to deployment validation</w:t>
            </w:r>
          </w:p>
        </w:tc>
      </w:tr>
      <w:tr w14:paraId="684F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E4D19D">
            <w:r>
              <w:t>M7: Deployment Validated</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A94F47">
            <w:r>
              <w:t>End of Week 22: staging deployment package and operational checks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958813">
            <w:r>
              <w:t>Application starts cleanly, health checks pass, advisor demo is stable</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82A8D2">
            <w:r>
              <w:t>GO: proceed to final closure</w:t>
            </w:r>
          </w:p>
        </w:tc>
      </w:tr>
      <w:tr w14:paraId="7D71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EBB058">
            <w:r>
              <w:t>M8: Project Closure</w:t>
            </w:r>
          </w:p>
        </w:tc>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81A3BE">
            <w:r>
              <w:t>End of Week 24: final submission set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8CE6FD7">
            <w:r>
              <w:t>Documents, code, evidence, and presentation materials accepted and archived</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A2CA63">
            <w:r>
              <w:t>PROJECT COMPLETE</w:t>
            </w:r>
          </w:p>
        </w:tc>
      </w:tr>
    </w:tbl>
    <w:p w14:paraId="5187DAEF">
      <w:pPr>
        <w:rPr>
          <w:rFonts w:hint="default" w:ascii="Times New Roman" w:hAnsi="Times New Roman" w:cs="Times New Roman"/>
        </w:rPr>
      </w:pPr>
    </w:p>
    <w:p w14:paraId="61D355CD">
      <w:pPr>
        <w:pStyle w:val="4"/>
        <w:bidi w:val="0"/>
        <w:rPr>
          <w:rFonts w:hint="default" w:ascii="Times New Roman" w:hAnsi="Times New Roman" w:cs="Times New Roman"/>
        </w:rPr>
      </w:pPr>
      <w:r>
        <w:t>6.3 Resource Acquisition Timeline</w:t>
      </w:r>
    </w:p>
    <w:p w14:paraId="25F80029">
      <w:r>
        <w:t>The resource acquisition timeline should identify when tools, credentials, environments, and supporting services must become available for the work to continue smoothly. Planning these needs in advance reduces avoidable delays during integration and testing, when missing access or infrastructure often becomes more disruptive than during early development.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60"/>
        <w:gridCol w:w="1560"/>
        <w:gridCol w:w="1560"/>
        <w:gridCol w:w="2280"/>
      </w:tblGrid>
      <w:tr w14:paraId="5AE8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9696B64">
            <w:r>
              <w:t>Resource</w:t>
            </w:r>
          </w:p>
        </w:tc>
        <w:tc>
          <w:tcPr>
            <w:tcW w:w="1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04D6C99">
            <w:r>
              <w:t>Acquisition Date</w:t>
            </w:r>
          </w:p>
        </w:tc>
        <w:tc>
          <w:tcPr>
            <w:tcW w:w="1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A4CCAC4">
            <w:r>
              <w:t>Start Use</w:t>
            </w:r>
          </w:p>
        </w:tc>
        <w:tc>
          <w:tcPr>
            <w:tcW w:w="1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4E1BDEA">
            <w:r>
              <w:t>End Use</w:t>
            </w:r>
          </w:p>
        </w:tc>
        <w:tc>
          <w:tcPr>
            <w:tcW w:w="228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80BF85D">
            <w:r>
              <w:t>Notes</w:t>
            </w:r>
          </w:p>
        </w:tc>
      </w:tr>
      <w:tr w14:paraId="699F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9D2E81F">
            <w:r>
              <w:t>Development Environment (local machines)</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7F1B6B">
            <w:r>
              <w:t>Week 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58400E0">
            <w:r>
              <w:t>Week 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787405">
            <w: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043BED">
            <w:r>
              <w:t>Already available; no acquisition cost</w:t>
            </w:r>
          </w:p>
        </w:tc>
      </w:tr>
      <w:tr w14:paraId="789E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2EC569F">
            <w:r>
              <w:t>LLM API Keys (GPT-4, Claude)</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F3AE8C">
            <w:r>
              <w:t>Week 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747656A">
            <w:r>
              <w:t>Week 13</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861635">
            <w: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AEDBA3E">
            <w:r>
              <w:t>Obtain early for integration testing setup</w:t>
            </w:r>
          </w:p>
        </w:tc>
      </w:tr>
      <w:tr w14:paraId="330F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B0CB2B">
            <w:r>
              <w:t>Staging Container Environment</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59854A7">
            <w:r>
              <w:t>Week 8</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8264C2">
            <w:r>
              <w:t>Week 9</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A5714E3">
            <w: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BA40E24">
            <w:r>
              <w:t>Docker-based staging stack used for integration, system, and acceptance validation</w:t>
            </w:r>
          </w:p>
        </w:tc>
      </w:tr>
      <w:tr w14:paraId="79D4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34685AB">
            <w:r>
              <w:t>Neo4j AuraDB</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1E70941">
            <w:r>
              <w:t>Week 8</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1D35F24">
            <w:r>
              <w:t>Week 9</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59E7BB">
            <w: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6AC2D7F">
            <w:r>
              <w:t>Free trial period, then paid subscription</w:t>
            </w:r>
          </w:p>
        </w:tc>
      </w:tr>
      <w:tr w14:paraId="203E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4CA795C">
            <w:r>
              <w:t>Production-like Validation Environment</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160A06">
            <w:r>
              <w:t>Week 20</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380C791">
            <w:r>
              <w:t>Week 21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2B966D">
            <w: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BC3FB63">
            <w:r>
              <w:t>Hosted validation stack used for deployment rehearsal and final walkthrough evidence</w:t>
            </w:r>
          </w:p>
        </w:tc>
      </w:tr>
      <w:tr w14:paraId="13E3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CD28876">
            <w:r>
              <w:t>DataDog Monitoring</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4D25D2A">
            <w:r>
              <w:t>Week 20</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AA7499">
            <w:r>
              <w:t>Week 21</w:t>
            </w:r>
          </w:p>
        </w:tc>
        <w:tc>
          <w:tcPr>
            <w:tcW w:w="1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921FB7">
            <w:r>
              <w:t>Week 24</w:t>
            </w:r>
          </w:p>
        </w:tc>
        <w:tc>
          <w:tcPr>
            <w:tcW w:w="228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07C1D7">
            <w:r>
              <w:t>Set up alongside production deployment</w:t>
            </w:r>
          </w:p>
        </w:tc>
      </w:tr>
    </w:tbl>
    <w:p w14:paraId="48EB2B35">
      <w:pPr>
        <w:rPr>
          <w:rFonts w:hint="default" w:ascii="Times New Roman" w:hAnsi="Times New Roman" w:cs="Times New Roman"/>
        </w:rPr>
      </w:pPr>
    </w:p>
    <w:p w14:paraId="75192FDE">
      <w:pPr>
        <w:pStyle w:val="4"/>
        <w:bidi w:val="0"/>
        <w:rPr>
          <w:rFonts w:hint="default" w:ascii="Times New Roman" w:hAnsi="Times New Roman" w:cs="Times New Roman"/>
        </w:rPr>
      </w:pPr>
      <w:r>
        <w:t>6.4 Budget Summary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800"/>
        <w:gridCol w:w="2400"/>
        <w:gridCol w:w="3160"/>
      </w:tblGrid>
      <w:tr w14:paraId="6555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3FABE93D">
            <w:r>
              <w:t>Cost Category</w:t>
            </w:r>
          </w:p>
        </w:tc>
        <w:tc>
          <w:tcPr>
            <w:tcW w:w="24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6B0F0C5E">
            <w:r>
              <w:t>Estimated Cost</w:t>
            </w:r>
          </w:p>
        </w:tc>
        <w:tc>
          <w:tcPr>
            <w:tcW w:w="31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EED15E4">
            <w:r>
              <w:t>% of Total Budget</w:t>
            </w:r>
          </w:p>
        </w:tc>
      </w:tr>
      <w:tr w14:paraId="5EDB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7BD713A">
            <w:r>
              <w:t>Personnel (development, QA, PM, documentation, advisor time)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FE808E">
            <w:r>
              <w:t>$36,750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DEA6CE">
            <w:r>
              <w:t>57.0%</w:t>
            </w:r>
          </w:p>
        </w:tc>
      </w:tr>
      <w:tr w14:paraId="274F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8EABFB3">
            <w:r>
              <w:t>LLM API Usage and evaluation budget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C75360">
            <w:r>
              <w:t>$6,500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CEF04E">
            <w:r>
              <w:t>10.1%</w:t>
            </w:r>
          </w:p>
        </w:tc>
      </w:tr>
      <w:tr w14:paraId="13EA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5A7A4CF">
            <w:r>
              <w:t>Container hosting, staging, and supporting infrastructure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790028">
            <w:r>
              <w:t>$2,100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7B38F1A">
            <w:r>
              <w:t>3.3%</w:t>
            </w:r>
          </w:p>
        </w:tc>
      </w:tr>
      <w:tr w14:paraId="5873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57E692">
            <w:r>
              <w:t>Neo4j runtime / graph services</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C8CE75">
            <w:r>
              <w:t>$600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999215E">
            <w:r>
              <w:t>0.9%</w:t>
            </w:r>
          </w:p>
        </w:tc>
      </w:tr>
      <w:tr w14:paraId="6D9F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240FCBF">
            <w:r>
              <w:t>Development tools, monitoring, and training</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2F3829">
            <w:r>
              <w:t>$3,000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CF76381">
            <w:r>
              <w:t>4.7%</w:t>
            </w:r>
          </w:p>
        </w:tc>
      </w:tr>
      <w:tr w14:paraId="646D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37B9300">
            <w:r>
              <w:t>Contingency Reserve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3B32A49">
            <w:r>
              <w:t>$10,258</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57CD554">
            <w:r>
              <w:t>15.9%</w:t>
            </w:r>
          </w:p>
        </w:tc>
      </w:tr>
      <w:tr w14:paraId="2758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E5D369">
            <w:r>
              <w:t>Management Reserve</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7685B15">
            <w:r>
              <w:t>$5,292</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BFEF1D0">
            <w:r>
              <w:t>8.1%</w:t>
            </w:r>
          </w:p>
        </w:tc>
      </w:tr>
      <w:tr w14:paraId="6A19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BFFC398">
            <w:r>
              <w:t>TOTAL PROJECT BUDGET</w:t>
            </w:r>
          </w:p>
        </w:tc>
        <w:tc>
          <w:tcPr>
            <w:tcW w:w="2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42D078">
            <w:r>
              <w:t>$64,500</w:t>
            </w:r>
          </w:p>
        </w:tc>
        <w:tc>
          <w:tcPr>
            <w:tcW w:w="3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34AAF6">
            <w:r>
              <w:t>100%</w:t>
            </w:r>
          </w:p>
        </w:tc>
      </w:tr>
    </w:tbl>
    <w:p w14:paraId="4CF75B59">
      <w:pPr>
        <w:rPr>
          <w:rFonts w:hint="default" w:ascii="Times New Roman" w:hAnsi="Times New Roman" w:cs="Times New Roman"/>
        </w:rPr>
      </w:pPr>
    </w:p>
    <w:p w14:paraId="2B6565E8">
      <w:pPr>
        <w:rPr>
          <w:rFonts w:hint="default" w:ascii="Times New Roman" w:hAnsi="Times New Roman" w:cs="Times New Roman"/>
        </w:rPr>
      </w:pPr>
      <w:r>
        <w:t>Note: Personnel costs are estimated based on academic project context and represent the value of time contributed. Actual cash expenditure is significantly lower as BaiXuan Zhang contributes all roles voluntarily as part of the academic project requirement.</w:t>
      </w:r>
    </w:p>
    <w:p w14:paraId="0A063FDC">
      <w:pPr>
        <w:rPr>
          <w:rFonts w:hint="default" w:ascii="Times New Roman" w:hAnsi="Times New Roman" w:cs="Times New Roman"/>
        </w:rPr>
      </w:pPr>
      <w:r>
        <w:rPr>
          <w:rFonts w:hint="default" w:ascii="Times New Roman" w:hAnsi="Times New Roman" w:cs="Times New Roman"/>
        </w:rPr>
        <w:br w:type="page"/>
      </w:r>
    </w:p>
    <w:p w14:paraId="3B5927C1">
      <w:pPr>
        <w:rPr>
          <w:rFonts w:hint="default" w:ascii="Times New Roman" w:hAnsi="Times New Roman" w:cs="Times New Roman"/>
        </w:rPr>
      </w:pPr>
      <w:r>
        <w:t>Appendix A: Acronyms and Definitions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7560"/>
      </w:tblGrid>
      <w:tr w14:paraId="58AC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2F25A9FE">
            <w:r>
              <w:t>Acronym</w:t>
            </w:r>
          </w:p>
        </w:tc>
        <w:tc>
          <w:tcPr>
            <w:tcW w:w="7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7D6A787E">
            <w:r>
              <w:t>Definition</w:t>
            </w:r>
          </w:p>
        </w:tc>
      </w:tr>
      <w:tr w14:paraId="5E1E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A89CCCD">
            <w:r>
              <w:t>API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E2C9AF0">
            <w:r>
              <w:t>Application Programming Interface - a defined set of rules that allows software applications to communicate with each other.</w:t>
            </w:r>
          </w:p>
        </w:tc>
      </w:tr>
      <w:tr w14:paraId="22D6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D1390A6">
            <w:r>
              <w:t>AST</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8091B8D">
            <w:r>
              <w:t>Abstract Syntax Tree - a tree representation of the structure of source code that makes it analyzable by programs.</w:t>
            </w:r>
          </w:p>
        </w:tc>
      </w:tr>
      <w:tr w14:paraId="126F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DC815C0">
            <w:r>
              <w:t>VM</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CA8852">
            <w:r>
              <w:t>Virtual Machine - a hosted server used to run the containerized application stack when a local environment is insufficient.</w:t>
            </w:r>
          </w:p>
        </w:tc>
      </w:tr>
      <w:tr w14:paraId="09E8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03F4D1D">
            <w:r>
              <w:t>CCB</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C10BC4F">
            <w:r>
              <w:t>Change Control Board - the governance body that reviews and approves or rejects change requests.</w:t>
            </w:r>
          </w:p>
        </w:tc>
      </w:tr>
      <w:tr w14:paraId="706B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3DA76E">
            <w:r>
              <w:t>CI/CD</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2F6213A">
            <w:r>
              <w:t>Continuous Integration/Continuous Deployment - automated pipelines for testing and deploying code.</w:t>
            </w:r>
          </w:p>
        </w:tc>
      </w:tr>
      <w:tr w14:paraId="33E4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3530B05">
            <w:r>
              <w:t>CPI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D92D12">
            <w:r>
              <w:t>Cost Performance Index - EVM metric measuring cost efficiency (EV ÷ AC). Values &gt;1.0 mean under budget.</w:t>
            </w:r>
          </w:p>
        </w:tc>
      </w:tr>
      <w:tr w14:paraId="1948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D9E6AD">
            <w:r>
              <w:t>CR</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5BCD35A">
            <w:r>
              <w:t>Change Request - a formal document requesting a change to project scope, schedule, budget, or quality.</w:t>
            </w:r>
          </w:p>
        </w:tc>
      </w:tr>
      <w:tr w14:paraId="55C2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5C9C526">
            <w:r>
              <w:t>EVM</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7ADD51A">
            <w:r>
              <w:t>Earned Value Management - a project control methodology that measures schedule and cost performance objectively.</w:t>
            </w:r>
          </w:p>
        </w:tc>
      </w:tr>
      <w:tr w14:paraId="6044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1669109">
            <w:r>
              <w:t>JWT</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37C16CC">
            <w:r>
              <w:t>JSON Web Token - a compact, self-contained token used for secure authentication between client and server.</w:t>
            </w:r>
          </w:p>
        </w:tc>
      </w:tr>
      <w:tr w14:paraId="1547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984906F">
            <w:r>
              <w:t>KPI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CAC8F70">
            <w:r>
              <w:t>Key Performance Indicator - a measurable metric used to evaluate project or system performance.</w:t>
            </w:r>
          </w:p>
        </w:tc>
      </w:tr>
      <w:tr w14:paraId="7357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7753DC">
            <w:r>
              <w:t>LLM</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0F640D">
            <w:r>
              <w:t>Large Language Model - an AI model (e.g., GPT-4, Claude) capable of generating human-like text from context.</w:t>
            </w:r>
          </w:p>
        </w:tc>
      </w:tr>
      <w:tr w14:paraId="0856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D1D4F26">
            <w:r>
              <w:t>NFR</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77D7972">
            <w:r>
              <w:t>Non-Functional Requirement - requirements specifying how a system performs (speed, security, reliability) rather than what it does.</w:t>
            </w:r>
          </w:p>
        </w:tc>
      </w:tr>
      <w:tr w14:paraId="7DD6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83C079">
            <w:r>
              <w:t>PMP</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F8A4524">
            <w:r>
              <w:t>Project Management Plan - this document; the authoritative guide for project governance.</w:t>
            </w:r>
          </w:p>
        </w:tc>
      </w:tr>
      <w:tr w14:paraId="2F5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BA7AF0F">
            <w:r>
              <w:t>PR</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4821D36">
            <w:r>
              <w:t>Pull Request - a GitHub mechanism for proposing, reviewing, and merging code changes.</w:t>
            </w:r>
          </w:p>
        </w:tc>
      </w:tr>
      <w:tr w14:paraId="1057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021B3D8">
            <w:r>
              <w:t>RACI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15FB302">
            <w:r>
              <w:t>Responsible, Accountable, Consulted, Informed - a responsibility assignment matrix.</w:t>
            </w:r>
          </w:p>
        </w:tc>
      </w:tr>
      <w:tr w14:paraId="00FE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6BF4FCE">
            <w:r>
              <w:t>RBAC</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2B46620">
            <w:r>
              <w:t>Role-Based Access Control - a security model where access permissions are assigned based on user roles.</w:t>
            </w:r>
          </w:p>
        </w:tc>
      </w:tr>
      <w:tr w14:paraId="253C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6DB0076">
            <w:r>
              <w:t>SaaS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F04A9E9">
            <w:r>
              <w:t>Software as a Service - software delivered via the internet without local installation.</w:t>
            </w:r>
          </w:p>
        </w:tc>
      </w:tr>
      <w:tr w14:paraId="0323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2681904">
            <w:r>
              <w:t>SDD</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28346A">
            <w:r>
              <w:t>Software Design Document - describes the technical architecture and design decisions.</w:t>
            </w:r>
          </w:p>
        </w:tc>
      </w:tr>
      <w:tr w14:paraId="42DC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102E6E7">
            <w:r>
              <w:t>SDLC</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09906EB">
            <w:r>
              <w:t>Software Development Life Cycle - the structured process for developing software from concept to delivery.</w:t>
            </w:r>
          </w:p>
        </w:tc>
      </w:tr>
      <w:tr w14:paraId="293E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8400FB">
            <w:r>
              <w:t>SPI</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4499894">
            <w:r>
              <w:t>Schedule Performance Index - EVM metric measuring schedule efficiency (EV ÷ PV). Values &gt;1.0 mean ahead of schedule.</w:t>
            </w:r>
          </w:p>
        </w:tc>
      </w:tr>
      <w:tr w14:paraId="1C63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5AFD736C">
            <w:r>
              <w:t>SRS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AB6C197">
            <w:r>
              <w:t>Software Requirements Specification - the document defining what the system must do.</w:t>
            </w:r>
          </w:p>
        </w:tc>
      </w:tr>
      <w:tr w14:paraId="3A05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8BA7BAA">
            <w:r>
              <w:t>URS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9688986">
            <w:r>
              <w:t>User Requirements Specification - the document capturing user needs in business language.</w:t>
            </w:r>
          </w:p>
        </w:tc>
      </w:tr>
      <w:tr w14:paraId="5B8C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AF88071">
            <w:r>
              <w:t>VSE</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4CA82012">
            <w:r>
              <w:t>Very Small Entity - an organization with up to 25 people (ISO/IEC 29110 context).</w:t>
            </w:r>
          </w:p>
        </w:tc>
      </w:tr>
      <w:tr w14:paraId="483C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2209708">
            <w:r>
              <w:t>WBS</w:t>
            </w:r>
          </w:p>
        </w:tc>
        <w:tc>
          <w:tcPr>
            <w:tcW w:w="7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7093E39">
            <w:r>
              <w:t>Work Breakdown Structure - a hierarchical decomposition of all project work into manageable packages.</w:t>
            </w:r>
          </w:p>
        </w:tc>
      </w:tr>
    </w:tbl>
    <w:p w14:paraId="743BE035">
      <w:pPr>
        <w:rPr>
          <w:rFonts w:hint="default" w:ascii="Times New Roman" w:hAnsi="Times New Roman" w:cs="Times New Roman"/>
        </w:rPr>
      </w:pPr>
    </w:p>
    <w:p w14:paraId="713447C8">
      <w:pPr>
        <w:rPr>
          <w:rFonts w:hint="default" w:ascii="Times New Roman" w:hAnsi="Times New Roman" w:cs="Times New Roman"/>
        </w:rPr>
      </w:pPr>
      <w:r>
        <w:t>Appendix B: References</w:t>
      </w:r>
    </w:p>
    <w:p w14:paraId="6654F05D">
      <w:pPr>
        <w:rPr>
          <w:rFonts w:hint="default" w:ascii="Times New Roman" w:hAnsi="Times New Roman" w:cs="Times New Roman"/>
        </w:rPr>
      </w:pPr>
      <w:r>
        <w:t>ISO/IEC 29110-4-1:2018 - Software engineering: Lifecycle profiles for Very Small Entities (VSEs).</w:t>
      </w:r>
    </w:p>
    <w:p w14:paraId="179BA29A">
      <w:pPr>
        <w:rPr>
          <w:rFonts w:hint="default" w:ascii="Times New Roman" w:hAnsi="Times New Roman" w:cs="Times New Roman"/>
        </w:rPr>
      </w:pPr>
      <w:r>
        <w:t>IEEE Std 1058-1998 - IEEE Standard for Software Project Management Plans.</w:t>
      </w:r>
    </w:p>
    <w:p w14:paraId="1AF96211">
      <w:pPr>
        <w:rPr>
          <w:rFonts w:hint="default" w:ascii="Times New Roman" w:hAnsi="Times New Roman" w:cs="Times New Roman"/>
        </w:rPr>
      </w:pPr>
      <w:r>
        <w:t>ISO 21500:2012 - Guidance on project management.</w:t>
      </w:r>
    </w:p>
    <w:p w14:paraId="7C967C58">
      <w:pPr>
        <w:rPr>
          <w:rFonts w:hint="default" w:ascii="Times New Roman" w:hAnsi="Times New Roman" w:cs="Times New Roman"/>
        </w:rPr>
      </w:pPr>
      <w:r>
        <w:t>ISO/IEC/IEEE 29148:2018 - Systems and software engineering: Life cycle processes - Requirements engineering.</w:t>
      </w:r>
    </w:p>
    <w:p w14:paraId="0437863D">
      <w:pPr>
        <w:rPr>
          <w:rFonts w:hint="default" w:ascii="Times New Roman" w:hAnsi="Times New Roman" w:cs="Times New Roman"/>
        </w:rPr>
      </w:pPr>
      <w:r>
        <w:t>ISO/IEC 25010:2011 - Systems and software Quality Requirements and Evaluation (SQuaRE).</w:t>
      </w:r>
    </w:p>
    <w:p w14:paraId="69F665F6">
      <w:pPr>
        <w:rPr>
          <w:rFonts w:hint="default" w:ascii="Times New Roman" w:hAnsi="Times New Roman" w:cs="Times New Roman"/>
        </w:rPr>
      </w:pPr>
      <w:r>
        <w:t>IEEE 829:2008 - Standard for Software and System Test Documentation.</w:t>
      </w:r>
    </w:p>
    <w:p w14:paraId="76DCAFAB">
      <w:pPr>
        <w:rPr>
          <w:rFonts w:hint="default" w:ascii="Times New Roman" w:hAnsi="Times New Roman" w:cs="Times New Roman"/>
        </w:rPr>
      </w:pPr>
      <w:r>
        <w:t>ISO 31000:2018 - Risk management - Guidelines.</w:t>
      </w:r>
    </w:p>
    <w:p w14:paraId="77BB59FE">
      <w:pPr>
        <w:rPr>
          <w:rFonts w:hint="default" w:ascii="Times New Roman" w:hAnsi="Times New Roman" w:cs="Times New Roman"/>
        </w:rPr>
      </w:pPr>
      <w:r>
        <w:t>OWASP Top 10 (2021) - Top 10 Web Application Security Risks. https://owasp.org/Top10</w:t>
      </w:r>
    </w:p>
    <w:p w14:paraId="2D7A2A9E">
      <w:pPr>
        <w:rPr>
          <w:rFonts w:hint="default" w:ascii="Times New Roman" w:hAnsi="Times New Roman" w:cs="Times New Roman"/>
        </w:rPr>
      </w:pPr>
      <w:r>
        <w:t>Project Management Body of Knowledge (PMBOK) Guide, 7th Edition. Project Management Institute.</w:t>
      </w:r>
    </w:p>
    <w:p w14:paraId="326F3E65">
      <w:pPr>
        <w:rPr>
          <w:rFonts w:hint="default" w:ascii="Times New Roman" w:hAnsi="Times New Roman" w:cs="Times New Roman"/>
        </w:rPr>
      </w:pPr>
      <w:r>
        <w:t>Agile Practice Guide, Project Management Institute (2017).</w:t>
      </w:r>
    </w:p>
    <w:p w14:paraId="563C2B3F">
      <w:pPr>
        <w:rPr>
          <w:rFonts w:hint="default" w:ascii="Times New Roman" w:hAnsi="Times New Roman" w:cs="Times New Roman"/>
        </w:rPr>
      </w:pPr>
    </w:p>
    <w:p w14:paraId="08035D2B">
      <w:pPr>
        <w:rPr>
          <w:rFonts w:hint="default" w:ascii="Times New Roman" w:hAnsi="Times New Roman" w:cs="Times New Roman"/>
        </w:rPr>
      </w:pPr>
      <w:r>
        <w:t>Appendix C: Document Approval</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31"/>
        <w:gridCol w:w="2863"/>
        <w:gridCol w:w="2801"/>
        <w:gridCol w:w="1765"/>
      </w:tblGrid>
      <w:tr w14:paraId="5BAA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0ACF86FE">
            <w:r>
              <w:t>Role</w:t>
            </w:r>
          </w:p>
        </w:tc>
        <w:tc>
          <w:tcPr>
            <w:tcW w:w="30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B7B780A">
            <w:r>
              <w:t>Name</w:t>
            </w:r>
          </w:p>
        </w:tc>
        <w:tc>
          <w:tcPr>
            <w:tcW w:w="256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575D81D5">
            <w:r>
              <w:t>Signature</w:t>
            </w:r>
          </w:p>
        </w:tc>
        <w:tc>
          <w:tcPr>
            <w:tcW w:w="1800" w:type="dxa"/>
            <w:tcBorders>
              <w:top w:val="single" w:color="2E75B6" w:sz="4" w:space="0"/>
              <w:left w:val="single" w:color="2E75B6" w:sz="4" w:space="0"/>
              <w:bottom w:val="single" w:color="2E75B6" w:sz="4" w:space="0"/>
              <w:right w:val="single" w:color="2E75B6" w:sz="4" w:space="0"/>
            </w:tcBorders>
            <w:shd w:val="clear" w:color="auto" w:fill="auto"/>
            <w:tcMar>
              <w:top w:w="80" w:type="dxa"/>
              <w:left w:w="140" w:type="dxa"/>
              <w:bottom w:w="80" w:type="dxa"/>
              <w:right w:w="140" w:type="dxa"/>
            </w:tcMar>
            <w:vAlign w:val="center"/>
          </w:tcPr>
          <w:p w14:paraId="16E43573">
            <w:r>
              <w:t>Date</w:t>
            </w:r>
          </w:p>
        </w:tc>
      </w:tr>
      <w:tr w14:paraId="0E82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43CCF63">
            <w:r>
              <w:t>Prepared By</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1FFEB4D4">
            <w:r>
              <w:t>BaiXuan Zhang</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417C133">
            <w:r>
              <w:t>_______________________</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D8ADB69">
            <w:r>
              <w:t>__________</w:t>
            </w:r>
          </w:p>
        </w:tc>
      </w:tr>
      <w:tr w14:paraId="6A0C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10D3384">
            <w:r>
              <w:t>Reviewed By</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028F425C">
            <w:r>
              <w:t>Dr. Siraprapa Wattanakul</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2B9731A1">
            <w:r>
              <w:t>_______________________</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EB67DEE">
            <w:r>
              <w:t>__________</w:t>
            </w:r>
          </w:p>
        </w:tc>
      </w:tr>
      <w:tr w14:paraId="09E0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736E0432">
            <w:r>
              <w:t>Approved By</w:t>
            </w:r>
          </w:p>
        </w:tc>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0B372B3">
            <w:r>
              <w:t>Dr. Siraprapa Wattanakul</w:t>
            </w:r>
          </w:p>
        </w:tc>
        <w:tc>
          <w:tcPr>
            <w:tcW w:w="2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616CB7F1">
            <w:r>
              <w:t>_______________________</w:t>
            </w:r>
          </w:p>
        </w:tc>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40" w:type="dxa"/>
              <w:bottom w:w="80" w:type="dxa"/>
              <w:right w:w="140" w:type="dxa"/>
            </w:tcMar>
            <w:vAlign w:val="center"/>
          </w:tcPr>
          <w:p w14:paraId="34160478">
            <w:r>
              <w:t>__________</w:t>
            </w:r>
          </w:p>
        </w:tc>
      </w:tr>
    </w:tbl>
    <w:p w14:paraId="0BD6DEE8">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awMDeyNDYzMDA2NjNX0lEKTi0uzszPAykwrAUAbRDjsiwAAAA="/>
  </w:docVars>
  <w:rsids>
    <w:rsidRoot w:val="00421CD9"/>
    <w:rsid w:val="00421CD9"/>
    <w:rsid w:val="00FA7F84"/>
    <w:rsid w:val="1A2E524E"/>
    <w:rsid w:val="1B9B7AE7"/>
    <w:rsid w:val="336F06BB"/>
    <w:rsid w:val="37C41B8C"/>
    <w:rsid w:val="4A407F1F"/>
    <w:rsid w:val="4AF66F8D"/>
    <w:rsid w:val="6924781A"/>
    <w:rsid w:val="6D905244"/>
    <w:rsid w:val="72461415"/>
    <w:rsid w:val="7FFA050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26"/>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4"/>
    <w:qFormat/>
    <w:uiPriority w:val="0"/>
    <w:pPr>
      <w:spacing w:before="180" w:after="180"/>
    </w:pPr>
  </w:style>
  <w:style w:type="paragraph" w:styleId="7">
    <w:name w:val="toc 3"/>
    <w:basedOn w:val="1"/>
    <w:next w:val="1"/>
    <w:semiHidden/>
    <w:unhideWhenUsed/>
    <w:qFormat/>
    <w:uiPriority w:val="39"/>
    <w:pPr>
      <w:ind w:left="840" w:leftChars="400"/>
    </w:pPr>
  </w:style>
  <w:style w:type="paragraph" w:styleId="8">
    <w:name w:val="toc 1"/>
    <w:basedOn w:val="1"/>
    <w:next w:val="1"/>
    <w:semiHidden/>
    <w:unhideWhenUsed/>
    <w:qFormat/>
    <w:uiPriority w:val="39"/>
  </w:style>
  <w:style w:type="paragraph" w:styleId="9">
    <w:name w:val="toc 2"/>
    <w:basedOn w:val="1"/>
    <w:next w:val="1"/>
    <w:semiHidden/>
    <w:unhideWhenUsed/>
    <w:qFormat/>
    <w:uiPriority w:val="39"/>
    <w:pPr>
      <w:ind w:left="420" w:leftChars="200"/>
    </w:p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12"/>
    <w:qFormat/>
    <w:uiPriority w:val="22"/>
    <w:rPr>
      <w:b/>
    </w:rPr>
  </w:style>
  <w:style w:type="character" w:styleId="14">
    <w:name w:val="Emphasis"/>
    <w:basedOn w:val="12"/>
    <w:qFormat/>
    <w:uiPriority w:val="20"/>
    <w:rPr>
      <w:i/>
    </w:rPr>
  </w:style>
  <w:style w:type="character" w:styleId="15">
    <w:name w:val="HTML Code"/>
    <w:basedOn w:val="12"/>
    <w:semiHidden/>
    <w:unhideWhenUsed/>
    <w:qFormat/>
    <w:uiPriority w:val="99"/>
    <w:rPr>
      <w:rFonts w:ascii="Courier New" w:hAnsi="Courier New" w:eastAsia="Times New Roman" w:cs="Courier New"/>
      <w:sz w:val="20"/>
      <w:szCs w:val="20"/>
    </w:rPr>
  </w:style>
  <w:style w:type="character" w:customStyle="1" w:styleId="16">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7">
    <w:name w:val="Heading 2 Char"/>
    <w:basedOn w:val="12"/>
    <w:link w:val="3"/>
    <w:qFormat/>
    <w:uiPriority w:val="9"/>
    <w:rPr>
      <w:rFonts w:ascii="Times New Roman" w:hAnsi="Times New Roman" w:eastAsia="Times New Roman" w:cs="Times New Roman"/>
      <w:b/>
      <w:bCs/>
      <w:sz w:val="36"/>
      <w:szCs w:val="36"/>
    </w:rPr>
  </w:style>
  <w:style w:type="character" w:customStyle="1" w:styleId="18">
    <w:name w:val="Heading 3 Char"/>
    <w:basedOn w:val="12"/>
    <w:link w:val="4"/>
    <w:qFormat/>
    <w:uiPriority w:val="9"/>
    <w:rPr>
      <w:rFonts w:ascii="Times New Roman" w:hAnsi="Times New Roman" w:eastAsia="Times New Roman" w:cs="Times New Roman"/>
      <w:b/>
      <w:bCs/>
      <w:sz w:val="27"/>
      <w:szCs w:val="27"/>
    </w:rPr>
  </w:style>
  <w:style w:type="paragraph" w:customStyle="1" w:styleId="19">
    <w:name w:val="First Paragraph"/>
    <w:basedOn w:val="6"/>
    <w:next w:val="6"/>
    <w:qFormat/>
    <w:uiPriority w:val="0"/>
  </w:style>
  <w:style w:type="paragraph" w:customStyle="1" w:styleId="20">
    <w:name w:val="Compact"/>
    <w:basedOn w:val="6"/>
    <w:qFormat/>
    <w:uiPriority w:val="0"/>
    <w:pPr>
      <w:spacing w:before="36" w:after="36"/>
    </w:pPr>
  </w:style>
  <w:style w:type="table" w:customStyle="1" w:styleId="2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2">
    <w:name w:val="Source Code"/>
    <w:basedOn w:val="1"/>
    <w:link w:val="23"/>
    <w:qFormat/>
    <w:uiPriority w:val="0"/>
    <w:pPr>
      <w:wordWrap w:val="0"/>
    </w:pPr>
  </w:style>
  <w:style w:type="character" w:customStyle="1" w:styleId="23">
    <w:name w:val="Verbatim Char"/>
    <w:basedOn w:val="24"/>
    <w:link w:val="22"/>
    <w:qFormat/>
    <w:uiPriority w:val="0"/>
  </w:style>
  <w:style w:type="character" w:customStyle="1" w:styleId="24">
    <w:name w:val="Body Text Char"/>
    <w:basedOn w:val="12"/>
    <w:link w:val="6"/>
    <w:qFormat/>
    <w:uiPriority w:val="0"/>
  </w:style>
  <w:style w:type="paragraph" w:styleId="25">
    <w:name w:val="List Paragraph"/>
    <w:qFormat/>
    <w:uiPriority w:val="0"/>
    <w:rPr>
      <w:rFonts w:ascii="Arial" w:hAnsi="Arial" w:eastAsia="Arial" w:cs="Arial"/>
      <w:sz w:val="22"/>
      <w:szCs w:val="22"/>
    </w:rPr>
  </w:style>
  <w:style w:type="character" w:customStyle="1" w:styleId="26">
    <w:name w:val="标题 4 Char"/>
    <w:link w:val="5"/>
    <w:uiPriority w:val="9"/>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43</Pages>
  <Words>1969</Words>
  <Characters>12281</Characters>
  <Lines>18</Lines>
  <Paragraphs>5</Paragraphs>
  <TotalTime>55</TotalTime>
  <ScaleCrop>false</ScaleCrop>
  <LinksUpToDate>false</LinksUpToDate>
  <CharactersWithSpaces>14153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2026-01-26T07:48:00Z</dcterms:created>
  <dc:creator>KITTITOUCH SUTEECA</dc:creator>
  <cp:lastModifiedBy>이 멍청한 놈아!</cp:lastModifiedBy>
  <dcterms:modified xsi:type="dcterms:W3CDTF">2026-03-25T08:42:02Z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20ec75db-9a00-465d-9891-1de967df5c1f</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3482833505E743BF8106053254386C9C_12</vt:lpwstr>
  </property>
</Properties>
</file>