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D5DEEE">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r>
        <w:rPr>
          <w:rFonts w:hint="default" w:ascii="Times New Roman" w:hAnsi="Times New Roman" w:cs="Times New Roman" w:eastAsiaTheme="minorEastAsia"/>
          <w:b/>
          <w:color w:val="000000"/>
          <w:kern w:val="2"/>
          <w:sz w:val="44"/>
          <w:szCs w:val="24"/>
          <w:lang w:val="en-US" w:eastAsia="zh-CN" w:bidi="ar-SA"/>
          <w14:ligatures w14:val="standardContextual"/>
        </w:rPr>
        <w:t>AI-Based Reviewer on Project Code and Architecture</w:t>
      </w:r>
    </w:p>
    <w:p w14:paraId="42DC61AD">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r>
        <w:rPr>
          <w:rFonts w:hint="default" w:ascii="Times New Roman" w:hAnsi="Times New Roman" w:cs="Times New Roman" w:eastAsiaTheme="minorEastAsia"/>
          <w:b/>
          <w:color w:val="000000"/>
          <w:kern w:val="2"/>
          <w:sz w:val="44"/>
          <w:szCs w:val="24"/>
          <w:lang w:val="en-US" w:eastAsia="zh-CN" w:bidi="ar-SA"/>
          <w14:ligatures w14:val="standardContextual"/>
        </w:rPr>
        <w:t>Project Proposal</w:t>
      </w:r>
    </w:p>
    <w:p w14:paraId="1B9C0650">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p>
    <w:p w14:paraId="75FCDC3B">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r>
        <w:rPr>
          <w:rFonts w:hint="default" w:ascii="Times New Roman" w:hAnsi="Times New Roman" w:cs="Times New Roman" w:eastAsiaTheme="minorEastAsia"/>
          <w:b/>
          <w:color w:val="000000"/>
          <w:kern w:val="2"/>
          <w:sz w:val="44"/>
          <w:szCs w:val="24"/>
          <w:lang w:val="en-US" w:eastAsia="zh-CN" w:bidi="ar-SA"/>
          <w14:ligatures w14:val="standardContextual"/>
        </w:rPr>
        <w:t>BaiXuan Zhang 652115546</w:t>
      </w:r>
    </w:p>
    <w:p w14:paraId="1561F49A">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p>
    <w:p w14:paraId="0099C523">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r>
        <w:rPr>
          <w:rFonts w:hint="default" w:ascii="Times New Roman" w:hAnsi="Times New Roman" w:cs="Times New Roman" w:eastAsiaTheme="minorEastAsia"/>
          <w:b/>
          <w:color w:val="000000"/>
          <w:kern w:val="2"/>
          <w:sz w:val="44"/>
          <w:szCs w:val="24"/>
          <w:lang w:val="en-US" w:eastAsia="zh-CN" w:bidi="ar-SA"/>
          <w14:ligatures w14:val="standardContextual"/>
        </w:rPr>
        <w:t>Bachelor of Science</w:t>
      </w:r>
    </w:p>
    <w:p w14:paraId="262C9361">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r>
        <w:rPr>
          <w:rFonts w:hint="default" w:ascii="Times New Roman" w:hAnsi="Times New Roman" w:cs="Times New Roman" w:eastAsiaTheme="minorEastAsia"/>
          <w:b/>
          <w:color w:val="000000"/>
          <w:kern w:val="2"/>
          <w:sz w:val="44"/>
          <w:szCs w:val="24"/>
          <w:lang w:val="en-US" w:eastAsia="zh-CN" w:bidi="ar-SA"/>
          <w14:ligatures w14:val="standardContextual"/>
        </w:rPr>
        <w:t>Software Engineering Program</w:t>
      </w:r>
    </w:p>
    <w:p w14:paraId="171EA48B">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p>
    <w:p w14:paraId="0D9B1F3C">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r>
        <w:rPr>
          <w:rFonts w:hint="default" w:ascii="Times New Roman" w:hAnsi="Times New Roman" w:cs="Times New Roman" w:eastAsiaTheme="minorEastAsia"/>
          <w:b/>
          <w:color w:val="000000"/>
          <w:kern w:val="2"/>
          <w:sz w:val="44"/>
          <w:szCs w:val="24"/>
          <w:lang w:val="en-US" w:eastAsia="zh-CN" w:bidi="ar-SA"/>
          <w14:ligatures w14:val="standardContextual"/>
        </w:rPr>
        <w:t>Department College of Arts, Media, and Technology Chiang Mai University November 2025</w:t>
      </w:r>
    </w:p>
    <w:p w14:paraId="1309FB82">
      <w:pPr>
        <w:widowControl w:val="0"/>
        <w:spacing w:after="160" w:line="278" w:lineRule="auto"/>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p>
    <w:p w14:paraId="010256A0">
      <w:pPr>
        <w:widowControl w:val="0"/>
        <w:pBdr>
          <w:bottom w:val="single" w:color="auto" w:sz="6" w:space="1"/>
        </w:pBdr>
        <w:spacing w:after="160" w:line="278" w:lineRule="auto"/>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p>
    <w:p w14:paraId="51C1F048">
      <w:pPr>
        <w:widowControl w:val="0"/>
        <w:spacing w:after="160" w:line="278" w:lineRule="auto"/>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p>
    <w:p w14:paraId="182BEC8A">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r>
        <w:rPr>
          <w:rFonts w:hint="default" w:ascii="Times New Roman" w:hAnsi="Times New Roman" w:cs="Times New Roman" w:eastAsiaTheme="minorEastAsia"/>
          <w:b/>
          <w:color w:val="000000"/>
          <w:kern w:val="2"/>
          <w:sz w:val="44"/>
          <w:szCs w:val="24"/>
          <w:lang w:val="en-US" w:eastAsia="zh-CN" w:bidi="ar-SA"/>
          <w14:ligatures w14:val="standardContextual"/>
        </w:rPr>
        <w:t>Project Advisor</w:t>
      </w:r>
    </w:p>
    <w:p w14:paraId="66CFF66D">
      <w:pPr>
        <w:widowControl w:val="0"/>
        <w:spacing w:after="160" w:line="278" w:lineRule="auto"/>
        <w:jc w:val="center"/>
        <w:outlineLvl w:val="9"/>
        <w:rPr>
          <w:rFonts w:hint="default" w:ascii="Times New Roman" w:hAnsi="Times New Roman" w:cs="Times New Roman" w:eastAsiaTheme="minorEastAsia"/>
          <w:b/>
          <w:color w:val="000000"/>
          <w:kern w:val="2"/>
          <w:sz w:val="44"/>
          <w:szCs w:val="24"/>
          <w:lang w:val="en-US" w:eastAsia="zh-CN" w:bidi="ar-SA"/>
          <w14:ligatures w14:val="standardContextual"/>
        </w:rPr>
      </w:pPr>
      <w:r>
        <w:rPr>
          <w:rFonts w:hint="default" w:ascii="Times New Roman" w:hAnsi="Times New Roman" w:cs="Times New Roman" w:eastAsiaTheme="minorEastAsia"/>
          <w:b/>
          <w:color w:val="000000"/>
          <w:kern w:val="2"/>
          <w:sz w:val="44"/>
          <w:szCs w:val="24"/>
          <w:lang w:val="en-US" w:eastAsia="zh-CN" w:bidi="ar-SA"/>
          <w14:ligatures w14:val="standardContextual"/>
        </w:rPr>
        <w:t>Siraprapa Wattanakul. ph.D.</w:t>
      </w:r>
    </w:p>
    <w:p w14:paraId="6CB0DD6F">
      <w:pPr>
        <w:rPr>
          <w:rFonts w:hint="default" w:ascii="Times New Roman" w:hAnsi="Times New Roman" w:cs="Times New Roman"/>
          <w:b/>
          <w:color w:val="000000"/>
          <w:sz w:val="44"/>
        </w:rPr>
      </w:pPr>
    </w:p>
    <w:sdt>
      <w:sdtPr>
        <w:id w:val="1831557814"/>
        <w:docPartObj>
          <w:docPartGallery w:val="Table of Contents"/>
          <w:docPartUnique/>
        </w:docPartObj>
      </w:sdtPr>
      <w:sdtEndPr>
        <w:rPr>
          <w:rFonts w:hint="default" w:ascii="Times New Roman" w:hAnsi="Times New Roman" w:cs="Times New Roman" w:eastAsiaTheme="minorEastAsia"/>
          <w:b/>
          <w:bCs/>
          <w:color w:val="auto"/>
          <w:kern w:val="2"/>
          <w:sz w:val="22"/>
          <w:szCs w:val="24"/>
          <w:lang w:val="zh-CN"/>
          <w14:ligatures w14:val="standardContextual"/>
        </w:rPr>
      </w:sdtEndPr>
      <w:sdtContent>
        <w:p w14:paraId="70E7929F">
          <w:pPr>
            <w:pStyle w:val="56"/>
            <w:widowControl/>
            <w:outlineLvl w:val="9"/>
          </w:pPr>
          <w:r>
            <w:t>Table of content</w:t>
          </w:r>
        </w:p>
        <w:p w14:paraId="7EF0D62B">
          <w:pPr>
            <w:ind w:left="7700" w:hanging="7700" w:hangingChars="3500"/>
            <w:rPr>
              <w:rFonts w:hint="default" w:ascii="Times New Roman" w:hAnsi="Times New Roman" w:cs="Times New Roman"/>
              <w:lang w:val="zh-CN"/>
            </w:rPr>
          </w:pPr>
          <w:r>
            <w:rPr>
              <w:rFonts w:hint="default" w:ascii="Times New Roman" w:hAnsi="Times New Roman" w:cs="Times New Roman"/>
              <w:lang w:val="zh-CN"/>
            </w:rPr>
            <w:t xml:space="preserve">                                                                       page</w:t>
          </w:r>
        </w:p>
        <w:p w14:paraId="73D2A8E7">
          <w:pPr>
            <w:pStyle w:val="1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_Toc26976 </w:instrText>
          </w:r>
          <w:r>
            <w:rPr>
              <w:rFonts w:hint="default" w:ascii="Times New Roman" w:hAnsi="Times New Roman" w:cs="Times New Roman"/>
            </w:rPr>
            <w:fldChar w:fldCharType="separate"/>
          </w:r>
          <w:r>
            <w:rPr>
              <w:rFonts w:hint="default" w:asciiTheme="majorAscii" w:hAnsiTheme="majorAscii"/>
            </w:rPr>
            <w:t>Chapter 1 | Introduction</w:t>
          </w:r>
          <w:r>
            <w:tab/>
          </w:r>
          <w:r>
            <w:fldChar w:fldCharType="begin"/>
          </w:r>
          <w:r>
            <w:instrText xml:space="preserve"> PAGEREF _Toc26976 \h </w:instrText>
          </w:r>
          <w:r>
            <w:fldChar w:fldCharType="separate"/>
          </w:r>
          <w:r>
            <w:t>4</w:t>
          </w:r>
          <w:r>
            <w:fldChar w:fldCharType="end"/>
          </w:r>
          <w:r>
            <w:rPr>
              <w:rFonts w:hint="default" w:ascii="Times New Roman" w:hAnsi="Times New Roman" w:cs="Times New Roman"/>
            </w:rPr>
            <w:fldChar w:fldCharType="end"/>
          </w:r>
        </w:p>
        <w:p w14:paraId="2C41F263">
          <w:pPr>
            <w:pStyle w:val="19"/>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_Toc22691 </w:instrText>
          </w:r>
          <w:r>
            <w:rPr>
              <w:rFonts w:hint="default" w:ascii="Times New Roman" w:hAnsi="Times New Roman" w:cs="Times New Roman"/>
              <w:bCs/>
              <w:lang w:val="zh-CN"/>
            </w:rPr>
            <w:fldChar w:fldCharType="separate"/>
          </w:r>
          <w:r>
            <w:rPr>
              <w:rFonts w:hint="default" w:asciiTheme="majorAscii" w:hAnsiTheme="majorAscii"/>
            </w:rPr>
            <w:t>Chapter 2 | Target User/Persona</w:t>
          </w:r>
          <w:r>
            <w:tab/>
          </w:r>
          <w:r>
            <w:fldChar w:fldCharType="begin"/>
          </w:r>
          <w:r>
            <w:instrText xml:space="preserve"> PAGEREF _Toc22691 \h </w:instrText>
          </w:r>
          <w:r>
            <w:fldChar w:fldCharType="separate"/>
          </w:r>
          <w:r>
            <w:t>5</w:t>
          </w:r>
          <w:r>
            <w:fldChar w:fldCharType="end"/>
          </w:r>
          <w:r>
            <w:rPr>
              <w:rFonts w:hint="default" w:ascii="Times New Roman" w:hAnsi="Times New Roman" w:cs="Times New Roman"/>
              <w:bCs/>
              <w:lang w:val="zh-CN"/>
            </w:rPr>
            <w:fldChar w:fldCharType="end"/>
          </w:r>
        </w:p>
        <w:p w14:paraId="03BA95E2">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_Toc23512 </w:instrText>
          </w:r>
          <w:r>
            <w:rPr>
              <w:rFonts w:hint="default" w:ascii="Times New Roman" w:hAnsi="Times New Roman" w:cs="Times New Roman"/>
              <w:bCs/>
              <w:lang w:val="zh-CN"/>
            </w:rPr>
            <w:fldChar w:fldCharType="separate"/>
          </w:r>
          <w:r>
            <w:rPr>
              <w:rFonts w:hint="default" w:asciiTheme="majorAscii" w:hAnsiTheme="majorAscii"/>
            </w:rPr>
            <w:t>2.1 Overview</w:t>
          </w:r>
          <w:r>
            <w:tab/>
          </w:r>
          <w:r>
            <w:fldChar w:fldCharType="begin"/>
          </w:r>
          <w:r>
            <w:instrText xml:space="preserve"> PAGEREF _Toc23512 \h </w:instrText>
          </w:r>
          <w:r>
            <w:fldChar w:fldCharType="separate"/>
          </w:r>
          <w:r>
            <w:t>5</w:t>
          </w:r>
          <w:r>
            <w:fldChar w:fldCharType="end"/>
          </w:r>
          <w:r>
            <w:rPr>
              <w:rFonts w:hint="default" w:ascii="Times New Roman" w:hAnsi="Times New Roman" w:cs="Times New Roman"/>
              <w:bCs/>
              <w:lang w:val="zh-CN"/>
            </w:rPr>
            <w:fldChar w:fldCharType="end"/>
          </w:r>
        </w:p>
        <w:p w14:paraId="33424564">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_Toc13675 </w:instrText>
          </w:r>
          <w:r>
            <w:rPr>
              <w:rFonts w:hint="default" w:ascii="Times New Roman" w:hAnsi="Times New Roman" w:cs="Times New Roman"/>
              <w:bCs/>
              <w:lang w:val="zh-CN"/>
            </w:rPr>
            <w:fldChar w:fldCharType="separate"/>
          </w:r>
          <w:r>
            <w:rPr>
              <w:rFonts w:hint="default" w:asciiTheme="majorAscii" w:hAnsiTheme="majorAscii"/>
            </w:rPr>
            <w:t>2.2 Primary User Personas</w:t>
          </w:r>
          <w:r>
            <w:tab/>
          </w:r>
          <w:r>
            <w:fldChar w:fldCharType="begin"/>
          </w:r>
          <w:r>
            <w:instrText xml:space="preserve"> PAGEREF _Toc13675 \h </w:instrText>
          </w:r>
          <w:r>
            <w:fldChar w:fldCharType="separate"/>
          </w:r>
          <w:r>
            <w:t>6</w:t>
          </w:r>
          <w:r>
            <w:fldChar w:fldCharType="end"/>
          </w:r>
          <w:r>
            <w:rPr>
              <w:rFonts w:hint="default" w:ascii="Times New Roman" w:hAnsi="Times New Roman" w:cs="Times New Roman"/>
              <w:bCs/>
              <w:lang w:val="zh-CN"/>
            </w:rPr>
            <w:fldChar w:fldCharType="end"/>
          </w:r>
        </w:p>
        <w:p w14:paraId="0AAF6838">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_Toc15504 </w:instrText>
          </w:r>
          <w:r>
            <w:rPr>
              <w:rFonts w:hint="default" w:ascii="Times New Roman" w:hAnsi="Times New Roman" w:cs="Times New Roman"/>
              <w:bCs/>
              <w:lang w:val="zh-CN"/>
            </w:rPr>
            <w:fldChar w:fldCharType="separate"/>
          </w:r>
          <w:r>
            <w:rPr>
              <w:rFonts w:hint="default" w:asciiTheme="majorAscii" w:hAnsiTheme="majorAscii"/>
            </w:rPr>
            <w:t xml:space="preserve">2.2.1 </w:t>
          </w:r>
          <w:r>
            <w:rPr>
              <w:rFonts w:hint="default" w:asciiTheme="majorAscii" w:hAnsiTheme="majorAscii"/>
              <w:lang w:val="en-US" w:eastAsia="zh-CN"/>
            </w:rPr>
            <w:t>pull request reviewer</w:t>
          </w:r>
          <w:r>
            <w:tab/>
          </w:r>
          <w:r>
            <w:fldChar w:fldCharType="begin"/>
          </w:r>
          <w:r>
            <w:instrText xml:space="preserve"> PAGEREF _Toc15504 \h </w:instrText>
          </w:r>
          <w:r>
            <w:fldChar w:fldCharType="separate"/>
          </w:r>
          <w:r>
            <w:t>6</w:t>
          </w:r>
          <w:r>
            <w:fldChar w:fldCharType="end"/>
          </w:r>
          <w:r>
            <w:rPr>
              <w:rFonts w:hint="default" w:ascii="Times New Roman" w:hAnsi="Times New Roman" w:cs="Times New Roman"/>
              <w:bCs/>
              <w:lang w:val="zh-CN"/>
            </w:rPr>
            <w:fldChar w:fldCharType="end"/>
          </w:r>
        </w:p>
        <w:p w14:paraId="6E7A3906">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_Toc29495 </w:instrText>
          </w:r>
          <w:r>
            <w:rPr>
              <w:rFonts w:hint="default" w:ascii="Times New Roman" w:hAnsi="Times New Roman" w:cs="Times New Roman"/>
              <w:bCs/>
              <w:lang w:val="zh-CN"/>
            </w:rPr>
            <w:fldChar w:fldCharType="separate"/>
          </w:r>
          <w:r>
            <w:rPr>
              <w:rFonts w:hint="default" w:asciiTheme="majorAscii" w:hAnsiTheme="majorAscii"/>
            </w:rPr>
            <w:t xml:space="preserve">2.2.2 </w:t>
          </w:r>
          <w:r>
            <w:rPr>
              <w:rFonts w:hint="default" w:asciiTheme="majorAscii" w:hAnsiTheme="majorAscii"/>
              <w:lang w:val="en-US" w:eastAsia="zh-CN"/>
            </w:rPr>
            <w:t>program</w:t>
          </w:r>
          <w:r>
            <w:rPr>
              <w:rFonts w:hint="eastAsia" w:asciiTheme="majorAscii" w:hAnsiTheme="majorAscii"/>
              <w:lang w:val="en-US" w:eastAsia="zh-CN"/>
            </w:rPr>
            <w:t>m</w:t>
          </w:r>
          <w:r>
            <w:rPr>
              <w:rFonts w:hint="default" w:asciiTheme="majorAscii" w:hAnsiTheme="majorAscii"/>
              <w:lang w:val="en-US" w:eastAsia="zh-CN"/>
            </w:rPr>
            <w:t>er</w:t>
          </w:r>
          <w:r>
            <w:tab/>
          </w:r>
          <w:r>
            <w:fldChar w:fldCharType="begin"/>
          </w:r>
          <w:r>
            <w:instrText xml:space="preserve"> PAGEREF _Toc29495 \h </w:instrText>
          </w:r>
          <w:r>
            <w:fldChar w:fldCharType="separate"/>
          </w:r>
          <w:r>
            <w:t>7</w:t>
          </w:r>
          <w:r>
            <w:fldChar w:fldCharType="end"/>
          </w:r>
          <w:r>
            <w:rPr>
              <w:rFonts w:hint="default" w:ascii="Times New Roman" w:hAnsi="Times New Roman" w:cs="Times New Roman"/>
              <w:bCs/>
              <w:lang w:val="zh-CN"/>
            </w:rPr>
            <w:fldChar w:fldCharType="end"/>
          </w:r>
        </w:p>
        <w:p w14:paraId="28871D76">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_Toc5104 </w:instrText>
          </w:r>
          <w:r>
            <w:rPr>
              <w:rFonts w:hint="default" w:ascii="Times New Roman" w:hAnsi="Times New Roman" w:cs="Times New Roman"/>
              <w:bCs/>
              <w:lang w:val="zh-CN"/>
            </w:rPr>
            <w:fldChar w:fldCharType="separate"/>
          </w:r>
          <w:r>
            <w:rPr>
              <w:rFonts w:hint="default" w:asciiTheme="majorAscii" w:hAnsiTheme="majorAscii"/>
            </w:rPr>
            <w:t>2.2.</w:t>
          </w:r>
          <w:r>
            <w:rPr>
              <w:rFonts w:hint="eastAsia" w:asciiTheme="majorAscii" w:hAnsiTheme="majorAscii"/>
              <w:lang w:val="en-US" w:eastAsia="zh-CN"/>
            </w:rPr>
            <w:t>3</w:t>
          </w:r>
          <w:r>
            <w:rPr>
              <w:rFonts w:hint="default" w:asciiTheme="majorAscii" w:hAnsiTheme="majorAscii"/>
            </w:rPr>
            <w:t xml:space="preserve"> Managers</w:t>
          </w:r>
          <w:r>
            <w:tab/>
          </w:r>
          <w:r>
            <w:fldChar w:fldCharType="begin"/>
          </w:r>
          <w:r>
            <w:instrText xml:space="preserve"> PAGEREF _Toc5104 \h </w:instrText>
          </w:r>
          <w:r>
            <w:fldChar w:fldCharType="separate"/>
          </w:r>
          <w:r>
            <w:t>7</w:t>
          </w:r>
          <w:r>
            <w:fldChar w:fldCharType="end"/>
          </w:r>
          <w:r>
            <w:rPr>
              <w:rFonts w:hint="default" w:ascii="Times New Roman" w:hAnsi="Times New Roman" w:cs="Times New Roman"/>
              <w:bCs/>
              <w:lang w:val="zh-CN"/>
            </w:rPr>
            <w:fldChar w:fldCharType="end"/>
          </w:r>
        </w:p>
        <w:p w14:paraId="7F85B2F3">
          <w:pPr>
            <w:pStyle w:val="19"/>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_Toc10470 </w:instrText>
          </w:r>
          <w:r>
            <w:rPr>
              <w:rFonts w:hint="default" w:ascii="Times New Roman" w:hAnsi="Times New Roman" w:cs="Times New Roman"/>
              <w:bCs/>
              <w:lang w:val="zh-CN"/>
            </w:rPr>
            <w:fldChar w:fldCharType="separate"/>
          </w:r>
          <w:r>
            <w:rPr>
              <w:rFonts w:hint="default" w:asciiTheme="majorAscii" w:hAnsiTheme="majorAscii"/>
            </w:rPr>
            <w:t>Chapter 3 | User Journey/Scenarios</w:t>
          </w:r>
          <w:r>
            <w:tab/>
          </w:r>
          <w:r>
            <w:fldChar w:fldCharType="begin"/>
          </w:r>
          <w:r>
            <w:instrText xml:space="preserve"> PAGEREF _Toc10470 \h </w:instrText>
          </w:r>
          <w:r>
            <w:fldChar w:fldCharType="separate"/>
          </w:r>
          <w:r>
            <w:t>8</w:t>
          </w:r>
          <w:r>
            <w:fldChar w:fldCharType="end"/>
          </w:r>
          <w:r>
            <w:rPr>
              <w:rFonts w:hint="default" w:ascii="Times New Roman" w:hAnsi="Times New Roman" w:cs="Times New Roman"/>
              <w:bCs/>
              <w:lang w:val="zh-CN"/>
            </w:rPr>
            <w:fldChar w:fldCharType="end"/>
          </w:r>
        </w:p>
        <w:p w14:paraId="1ACF4007">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_Toc29969 </w:instrText>
          </w:r>
          <w:r>
            <w:rPr>
              <w:rFonts w:hint="default" w:ascii="Times New Roman" w:hAnsi="Times New Roman" w:cs="Times New Roman"/>
              <w:bCs/>
              <w:lang w:val="zh-CN"/>
            </w:rPr>
            <w:fldChar w:fldCharType="separate"/>
          </w:r>
          <w:r>
            <w:rPr>
              <w:rFonts w:hint="default" w:asciiTheme="majorAscii" w:hAnsiTheme="majorAscii"/>
            </w:rPr>
            <w:t>3.1 Overview</w:t>
          </w:r>
          <w:r>
            <w:tab/>
          </w:r>
          <w:r>
            <w:fldChar w:fldCharType="begin"/>
          </w:r>
          <w:r>
            <w:instrText xml:space="preserve"> PAGEREF _Toc29969 \h </w:instrText>
          </w:r>
          <w:r>
            <w:fldChar w:fldCharType="separate"/>
          </w:r>
          <w:r>
            <w:t>8</w:t>
          </w:r>
          <w:r>
            <w:fldChar w:fldCharType="end"/>
          </w:r>
          <w:r>
            <w:rPr>
              <w:rFonts w:hint="default" w:ascii="Times New Roman" w:hAnsi="Times New Roman" w:cs="Times New Roman"/>
              <w:bCs/>
              <w:lang w:val="zh-CN"/>
            </w:rPr>
            <w:fldChar w:fldCharType="end"/>
          </w:r>
        </w:p>
        <w:p w14:paraId="307A815F">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_Toc24092 </w:instrText>
          </w:r>
          <w:r>
            <w:rPr>
              <w:rFonts w:hint="default" w:ascii="Times New Roman" w:hAnsi="Times New Roman" w:cs="Times New Roman"/>
              <w:bCs/>
              <w:lang w:val="zh-CN"/>
            </w:rPr>
            <w:fldChar w:fldCharType="separate"/>
          </w:r>
          <w:r>
            <w:rPr>
              <w:rFonts w:hint="default" w:asciiTheme="majorAscii" w:hAnsiTheme="majorAscii"/>
            </w:rPr>
            <w:t>3.2 Primary Workflow: AI-Augmented Pu</w:t>
          </w:r>
          <w:r>
            <w:rPr>
              <w:rFonts w:hint="eastAsia" w:asciiTheme="majorAscii" w:hAnsiTheme="majorAscii"/>
              <w:lang w:val="en-US" w:eastAsia="zh-CN"/>
            </w:rPr>
            <w:t>ll</w:t>
          </w:r>
          <w:r>
            <w:rPr>
              <w:rFonts w:hint="default" w:asciiTheme="majorAscii" w:hAnsiTheme="majorAscii"/>
            </w:rPr>
            <w:t xml:space="preserve"> Request Review</w:t>
          </w:r>
          <w:r>
            <w:tab/>
          </w:r>
          <w:r>
            <w:fldChar w:fldCharType="begin"/>
          </w:r>
          <w:r>
            <w:instrText xml:space="preserve"> PAGEREF _Toc24092 \h </w:instrText>
          </w:r>
          <w:r>
            <w:fldChar w:fldCharType="separate"/>
          </w:r>
          <w:r>
            <w:t>8</w:t>
          </w:r>
          <w:r>
            <w:fldChar w:fldCharType="end"/>
          </w:r>
          <w:r>
            <w:rPr>
              <w:rFonts w:hint="default" w:ascii="Times New Roman" w:hAnsi="Times New Roman" w:cs="Times New Roman"/>
              <w:bCs/>
              <w:lang w:val="zh-CN"/>
            </w:rPr>
            <w:fldChar w:fldCharType="end"/>
          </w:r>
        </w:p>
        <w:p w14:paraId="61B9419C">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_Toc11847 </w:instrText>
          </w:r>
          <w:r>
            <w:rPr>
              <w:rFonts w:hint="default" w:ascii="Times New Roman" w:hAnsi="Times New Roman" w:cs="Times New Roman"/>
              <w:bCs/>
              <w:lang w:val="zh-CN"/>
            </w:rPr>
            <w:fldChar w:fldCharType="separate"/>
          </w:r>
          <w:r>
            <w:rPr>
              <w:rFonts w:hint="default" w:asciiTheme="majorAscii" w:hAnsiTheme="majorAscii"/>
            </w:rPr>
            <w:t>3.3 Secondary Workflow: Architectural Drift Detection</w:t>
          </w:r>
          <w:r>
            <w:tab/>
          </w:r>
          <w:r>
            <w:fldChar w:fldCharType="begin"/>
          </w:r>
          <w:r>
            <w:instrText xml:space="preserve"> PAGEREF _Toc11847 \h </w:instrText>
          </w:r>
          <w:r>
            <w:fldChar w:fldCharType="separate"/>
          </w:r>
          <w:r>
            <w:t>10</w:t>
          </w:r>
          <w:r>
            <w:fldChar w:fldCharType="end"/>
          </w:r>
          <w:r>
            <w:rPr>
              <w:rFonts w:hint="default" w:ascii="Times New Roman" w:hAnsi="Times New Roman" w:cs="Times New Roman"/>
              <w:bCs/>
              <w:lang w:val="zh-CN"/>
            </w:rPr>
            <w:fldChar w:fldCharType="end"/>
          </w:r>
        </w:p>
        <w:p w14:paraId="0FA456F5">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_Toc21 </w:instrText>
          </w:r>
          <w:r>
            <w:rPr>
              <w:rFonts w:hint="default" w:ascii="Times New Roman" w:hAnsi="Times New Roman" w:cs="Times New Roman"/>
              <w:bCs/>
              <w:lang w:val="zh-CN"/>
            </w:rPr>
            <w:fldChar w:fldCharType="separate"/>
          </w:r>
          <w:r>
            <w:rPr>
              <w:rFonts w:hint="default" w:asciiTheme="majorAscii" w:hAnsiTheme="majorAscii"/>
              <w:lang w:val="en-US" w:eastAsia="zh-CN"/>
            </w:rPr>
            <w:t>3.</w:t>
          </w:r>
          <w:r>
            <w:rPr>
              <w:rFonts w:hint="eastAsia" w:asciiTheme="majorAscii" w:hAnsiTheme="majorAscii"/>
              <w:lang w:val="en-US" w:eastAsia="zh-CN"/>
            </w:rPr>
            <w:t>4</w:t>
          </w:r>
          <w:r>
            <w:rPr>
              <w:rFonts w:hint="default" w:asciiTheme="majorAscii" w:hAnsiTheme="majorAscii"/>
              <w:lang w:val="en-US" w:eastAsia="zh-CN"/>
            </w:rPr>
            <w:t xml:space="preserve"> </w:t>
          </w:r>
          <w:r>
            <w:rPr>
              <w:rFonts w:hint="default" w:asciiTheme="majorAscii" w:hAnsiTheme="majorAscii"/>
            </w:rPr>
            <w:t>Journey Stages</w:t>
          </w:r>
          <w:r>
            <w:tab/>
          </w:r>
          <w:r>
            <w:fldChar w:fldCharType="begin"/>
          </w:r>
          <w:r>
            <w:instrText xml:space="preserve"> PAGEREF _Toc21 \h </w:instrText>
          </w:r>
          <w:r>
            <w:fldChar w:fldCharType="separate"/>
          </w:r>
          <w:r>
            <w:t>11</w:t>
          </w:r>
          <w:r>
            <w:fldChar w:fldCharType="end"/>
          </w:r>
          <w:r>
            <w:rPr>
              <w:rFonts w:hint="default" w:ascii="Times New Roman" w:hAnsi="Times New Roman" w:cs="Times New Roman"/>
              <w:bCs/>
              <w:lang w:val="zh-CN"/>
            </w:rPr>
            <w:fldChar w:fldCharType="end"/>
          </w:r>
        </w:p>
        <w:p w14:paraId="472C7724">
          <w:pPr>
            <w:pStyle w:val="19"/>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_Toc22320 </w:instrText>
          </w:r>
          <w:r>
            <w:rPr>
              <w:rFonts w:hint="default" w:ascii="Times New Roman" w:hAnsi="Times New Roman" w:cs="Times New Roman"/>
              <w:bCs/>
              <w:lang w:val="zh-CN"/>
            </w:rPr>
            <w:fldChar w:fldCharType="separate"/>
          </w:r>
          <w:r>
            <w:rPr>
              <w:rFonts w:hint="default" w:asciiTheme="majorAscii" w:hAnsiTheme="majorAscii"/>
            </w:rPr>
            <w:t>Chapter 4 | Business Reviews</w:t>
          </w:r>
          <w:r>
            <w:tab/>
          </w:r>
          <w:r>
            <w:fldChar w:fldCharType="begin"/>
          </w:r>
          <w:r>
            <w:instrText xml:space="preserve"> PAGEREF _Toc22320 \h </w:instrText>
          </w:r>
          <w:r>
            <w:fldChar w:fldCharType="separate"/>
          </w:r>
          <w:r>
            <w:t>12</w:t>
          </w:r>
          <w:r>
            <w:fldChar w:fldCharType="end"/>
          </w:r>
          <w:r>
            <w:rPr>
              <w:rFonts w:hint="default" w:ascii="Times New Roman" w:hAnsi="Times New Roman" w:cs="Times New Roman"/>
              <w:bCs/>
              <w:lang w:val="zh-CN"/>
            </w:rPr>
            <w:fldChar w:fldCharType="end"/>
          </w:r>
        </w:p>
        <w:p w14:paraId="61F12D8F">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_Toc29181 </w:instrText>
          </w:r>
          <w:r>
            <w:rPr>
              <w:rFonts w:hint="default" w:ascii="Times New Roman" w:hAnsi="Times New Roman" w:cs="Times New Roman"/>
              <w:bCs/>
              <w:lang w:val="zh-CN"/>
            </w:rPr>
            <w:fldChar w:fldCharType="separate"/>
          </w:r>
          <w:r>
            <w:rPr>
              <w:rFonts w:hint="default" w:asciiTheme="majorAscii" w:hAnsiTheme="majorAscii"/>
            </w:rPr>
            <w:t>4.1 Overview</w:t>
          </w:r>
          <w:r>
            <w:tab/>
          </w:r>
          <w:r>
            <w:fldChar w:fldCharType="begin"/>
          </w:r>
          <w:r>
            <w:instrText xml:space="preserve"> PAGEREF _Toc29181 \h </w:instrText>
          </w:r>
          <w:r>
            <w:fldChar w:fldCharType="separate"/>
          </w:r>
          <w:r>
            <w:t>12</w:t>
          </w:r>
          <w:r>
            <w:fldChar w:fldCharType="end"/>
          </w:r>
          <w:r>
            <w:rPr>
              <w:rFonts w:hint="default" w:ascii="Times New Roman" w:hAnsi="Times New Roman" w:cs="Times New Roman"/>
              <w:bCs/>
              <w:lang w:val="zh-CN"/>
            </w:rPr>
            <w:fldChar w:fldCharType="end"/>
          </w:r>
        </w:p>
        <w:p w14:paraId="3E86ADEF">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_Toc28712 </w:instrText>
          </w:r>
          <w:r>
            <w:rPr>
              <w:rFonts w:hint="default" w:ascii="Times New Roman" w:hAnsi="Times New Roman" w:cs="Times New Roman"/>
              <w:bCs/>
              <w:lang w:val="zh-CN"/>
            </w:rPr>
            <w:fldChar w:fldCharType="separate"/>
          </w:r>
          <w:r>
            <w:rPr>
              <w:rFonts w:hint="default" w:asciiTheme="majorAscii" w:hAnsiTheme="majorAscii"/>
            </w:rPr>
            <w:t>4.2 Market Demand Analysis</w:t>
          </w:r>
          <w:r>
            <w:tab/>
          </w:r>
          <w:r>
            <w:fldChar w:fldCharType="begin"/>
          </w:r>
          <w:r>
            <w:instrText xml:space="preserve"> PAGEREF _Toc28712 \h </w:instrText>
          </w:r>
          <w:r>
            <w:fldChar w:fldCharType="separate"/>
          </w:r>
          <w:r>
            <w:t>13</w:t>
          </w:r>
          <w:r>
            <w:fldChar w:fldCharType="end"/>
          </w:r>
          <w:r>
            <w:rPr>
              <w:rFonts w:hint="default" w:ascii="Times New Roman" w:hAnsi="Times New Roman" w:cs="Times New Roman"/>
              <w:bCs/>
              <w:lang w:val="zh-CN"/>
            </w:rPr>
            <w:fldChar w:fldCharType="end"/>
          </w:r>
        </w:p>
        <w:p w14:paraId="086B4916">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_Toc15648 </w:instrText>
          </w:r>
          <w:r>
            <w:rPr>
              <w:rFonts w:hint="default" w:ascii="Times New Roman" w:hAnsi="Times New Roman" w:cs="Times New Roman"/>
              <w:bCs/>
              <w:lang w:val="zh-CN"/>
            </w:rPr>
            <w:fldChar w:fldCharType="separate"/>
          </w:r>
          <w:r>
            <w:rPr>
              <w:rFonts w:hint="default" w:asciiTheme="majorAscii" w:hAnsiTheme="majorAscii"/>
            </w:rPr>
            <w:t>4.3 Competitive Landscape</w:t>
          </w:r>
          <w:r>
            <w:tab/>
          </w:r>
          <w:r>
            <w:fldChar w:fldCharType="begin"/>
          </w:r>
          <w:r>
            <w:instrText xml:space="preserve"> PAGEREF _Toc15648 \h </w:instrText>
          </w:r>
          <w:r>
            <w:fldChar w:fldCharType="separate"/>
          </w:r>
          <w:r>
            <w:t>13</w:t>
          </w:r>
          <w:r>
            <w:fldChar w:fldCharType="end"/>
          </w:r>
          <w:r>
            <w:rPr>
              <w:rFonts w:hint="default" w:ascii="Times New Roman" w:hAnsi="Times New Roman" w:cs="Times New Roman"/>
              <w:bCs/>
              <w:lang w:val="zh-CN"/>
            </w:rPr>
            <w:fldChar w:fldCharType="end"/>
          </w:r>
        </w:p>
        <w:p w14:paraId="457E0777">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_Toc9796 </w:instrText>
          </w:r>
          <w:r>
            <w:rPr>
              <w:rFonts w:hint="default" w:ascii="Times New Roman" w:hAnsi="Times New Roman" w:cs="Times New Roman"/>
              <w:bCs/>
              <w:lang w:val="zh-CN"/>
            </w:rPr>
            <w:fldChar w:fldCharType="separate"/>
          </w:r>
          <w:r>
            <w:rPr>
              <w:rFonts w:hint="default" w:asciiTheme="majorAscii" w:hAnsiTheme="majorAscii"/>
            </w:rPr>
            <w:t>4.</w:t>
          </w:r>
          <w:r>
            <w:rPr>
              <w:rFonts w:hint="eastAsia" w:asciiTheme="majorAscii" w:hAnsiTheme="majorAscii"/>
              <w:lang w:val="en-US" w:eastAsia="zh-CN"/>
            </w:rPr>
            <w:t>4</w:t>
          </w:r>
          <w:r>
            <w:rPr>
              <w:rFonts w:hint="default" w:asciiTheme="majorAscii" w:hAnsiTheme="majorAscii"/>
            </w:rPr>
            <w:t xml:space="preserve"> Risk Assessment</w:t>
          </w:r>
          <w:r>
            <w:tab/>
          </w:r>
          <w:r>
            <w:fldChar w:fldCharType="begin"/>
          </w:r>
          <w:r>
            <w:instrText xml:space="preserve"> PAGEREF _Toc9796 \h </w:instrText>
          </w:r>
          <w:r>
            <w:fldChar w:fldCharType="separate"/>
          </w:r>
          <w:r>
            <w:t>14</w:t>
          </w:r>
          <w:r>
            <w:fldChar w:fldCharType="end"/>
          </w:r>
          <w:r>
            <w:rPr>
              <w:rFonts w:hint="default" w:ascii="Times New Roman" w:hAnsi="Times New Roman" w:cs="Times New Roman"/>
              <w:bCs/>
              <w:lang w:val="zh-CN"/>
            </w:rPr>
            <w:fldChar w:fldCharType="end"/>
          </w:r>
        </w:p>
        <w:p w14:paraId="1070D934">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_Toc18277 </w:instrText>
          </w:r>
          <w:r>
            <w:rPr>
              <w:rFonts w:hint="default" w:ascii="Times New Roman" w:hAnsi="Times New Roman" w:cs="Times New Roman"/>
              <w:bCs/>
              <w:lang w:val="zh-CN"/>
            </w:rPr>
            <w:fldChar w:fldCharType="separate"/>
          </w:r>
          <w:r>
            <w:rPr>
              <w:rFonts w:hint="default" w:asciiTheme="majorAscii" w:hAnsiTheme="majorAscii"/>
              <w:lang w:eastAsia="zh-CN"/>
            </w:rPr>
            <w:t>4.</w:t>
          </w:r>
          <w:r>
            <w:rPr>
              <w:rFonts w:hint="default" w:asciiTheme="majorAscii" w:hAnsiTheme="majorAscii"/>
              <w:lang w:val="en-US" w:eastAsia="zh-CN"/>
            </w:rPr>
            <w:t>5</w:t>
          </w:r>
          <w:r>
            <w:rPr>
              <w:rFonts w:hint="default" w:asciiTheme="majorAscii" w:hAnsiTheme="majorAscii"/>
              <w:lang w:eastAsia="zh-CN"/>
            </w:rPr>
            <w:t xml:space="preserve"> Strategic &amp; Standards Alignment</w:t>
          </w:r>
          <w:r>
            <w:tab/>
          </w:r>
          <w:r>
            <w:fldChar w:fldCharType="begin"/>
          </w:r>
          <w:r>
            <w:instrText xml:space="preserve"> PAGEREF _Toc18277 \h </w:instrText>
          </w:r>
          <w:r>
            <w:fldChar w:fldCharType="separate"/>
          </w:r>
          <w:r>
            <w:t>14</w:t>
          </w:r>
          <w:r>
            <w:fldChar w:fldCharType="end"/>
          </w:r>
          <w:r>
            <w:rPr>
              <w:rFonts w:hint="default" w:ascii="Times New Roman" w:hAnsi="Times New Roman" w:cs="Times New Roman"/>
              <w:bCs/>
              <w:lang w:val="zh-CN"/>
            </w:rPr>
            <w:fldChar w:fldCharType="end"/>
          </w:r>
        </w:p>
        <w:p w14:paraId="66BE4F6A">
          <w:pPr>
            <w:pStyle w:val="19"/>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_Toc10311 </w:instrText>
          </w:r>
          <w:r>
            <w:rPr>
              <w:rFonts w:hint="default" w:ascii="Times New Roman" w:hAnsi="Times New Roman" w:cs="Times New Roman"/>
              <w:bCs/>
              <w:lang w:val="zh-CN"/>
            </w:rPr>
            <w:fldChar w:fldCharType="separate"/>
          </w:r>
          <w:r>
            <w:rPr>
              <w:rFonts w:hint="default" w:asciiTheme="majorAscii" w:hAnsiTheme="majorAscii"/>
            </w:rPr>
            <w:t>Chapter 5 | Software Reviews</w:t>
          </w:r>
          <w:r>
            <w:tab/>
          </w:r>
          <w:r>
            <w:fldChar w:fldCharType="begin"/>
          </w:r>
          <w:r>
            <w:instrText xml:space="preserve"> PAGEREF _Toc10311 \h </w:instrText>
          </w:r>
          <w:r>
            <w:fldChar w:fldCharType="separate"/>
          </w:r>
          <w:r>
            <w:t>15</w:t>
          </w:r>
          <w:r>
            <w:fldChar w:fldCharType="end"/>
          </w:r>
          <w:r>
            <w:rPr>
              <w:rFonts w:hint="default" w:ascii="Times New Roman" w:hAnsi="Times New Roman" w:cs="Times New Roman"/>
              <w:bCs/>
              <w:lang w:val="zh-CN"/>
            </w:rPr>
            <w:fldChar w:fldCharType="end"/>
          </w:r>
        </w:p>
        <w:p w14:paraId="6414D48B">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_Toc27391 </w:instrText>
          </w:r>
          <w:r>
            <w:rPr>
              <w:rFonts w:hint="default" w:ascii="Times New Roman" w:hAnsi="Times New Roman" w:cs="Times New Roman"/>
              <w:bCs/>
              <w:lang w:val="zh-CN"/>
            </w:rPr>
            <w:fldChar w:fldCharType="separate"/>
          </w:r>
          <w:r>
            <w:rPr>
              <w:rFonts w:hint="default" w:asciiTheme="majorAscii" w:hAnsiTheme="majorAscii"/>
            </w:rPr>
            <w:t>5.1 Overview</w:t>
          </w:r>
          <w:r>
            <w:tab/>
          </w:r>
          <w:r>
            <w:fldChar w:fldCharType="begin"/>
          </w:r>
          <w:r>
            <w:instrText xml:space="preserve"> PAGEREF _Toc27391 \h </w:instrText>
          </w:r>
          <w:r>
            <w:fldChar w:fldCharType="separate"/>
          </w:r>
          <w:r>
            <w:t>15</w:t>
          </w:r>
          <w:r>
            <w:fldChar w:fldCharType="end"/>
          </w:r>
          <w:r>
            <w:rPr>
              <w:rFonts w:hint="default" w:ascii="Times New Roman" w:hAnsi="Times New Roman" w:cs="Times New Roman"/>
              <w:bCs/>
              <w:lang w:val="zh-CN"/>
            </w:rPr>
            <w:fldChar w:fldCharType="end"/>
          </w:r>
        </w:p>
        <w:p w14:paraId="75E09D98">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_Toc7219 </w:instrText>
          </w:r>
          <w:r>
            <w:rPr>
              <w:rFonts w:hint="default" w:ascii="Times New Roman" w:hAnsi="Times New Roman" w:cs="Times New Roman"/>
              <w:bCs/>
              <w:lang w:val="zh-CN"/>
            </w:rPr>
            <w:fldChar w:fldCharType="separate"/>
          </w:r>
          <w:r>
            <w:rPr>
              <w:rFonts w:hint="default" w:asciiTheme="majorAscii" w:hAnsiTheme="majorAscii"/>
              <w:lang w:val="en-US" w:eastAsia="zh-CN"/>
            </w:rPr>
            <w:t>5.2</w:t>
          </w:r>
          <w:r>
            <w:rPr>
              <w:rFonts w:hint="default" w:asciiTheme="majorAscii" w:hAnsiTheme="majorAscii"/>
            </w:rPr>
            <w:t>Technology Review</w:t>
          </w:r>
          <w:r>
            <w:tab/>
          </w:r>
          <w:r>
            <w:fldChar w:fldCharType="begin"/>
          </w:r>
          <w:r>
            <w:instrText xml:space="preserve"> PAGEREF _Toc7219 \h </w:instrText>
          </w:r>
          <w:r>
            <w:fldChar w:fldCharType="separate"/>
          </w:r>
          <w:r>
            <w:t>15</w:t>
          </w:r>
          <w:r>
            <w:fldChar w:fldCharType="end"/>
          </w:r>
          <w:r>
            <w:rPr>
              <w:rFonts w:hint="default" w:ascii="Times New Roman" w:hAnsi="Times New Roman" w:cs="Times New Roman"/>
              <w:bCs/>
              <w:lang w:val="zh-CN"/>
            </w:rPr>
            <w:fldChar w:fldCharType="end"/>
          </w:r>
        </w:p>
        <w:p w14:paraId="2AC599F9">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_Toc24624 </w:instrText>
          </w:r>
          <w:r>
            <w:rPr>
              <w:rFonts w:hint="default" w:ascii="Times New Roman" w:hAnsi="Times New Roman" w:cs="Times New Roman"/>
              <w:bCs/>
              <w:lang w:val="zh-CN"/>
            </w:rPr>
            <w:fldChar w:fldCharType="separate"/>
          </w:r>
          <w:r>
            <w:rPr>
              <w:rFonts w:hint="default" w:asciiTheme="majorAscii" w:hAnsiTheme="majorAscii"/>
              <w:lang w:val="en-US" w:eastAsia="zh-CN"/>
            </w:rPr>
            <w:t>5</w:t>
          </w:r>
          <w:r>
            <w:rPr>
              <w:rFonts w:hint="default" w:asciiTheme="majorAscii" w:hAnsiTheme="majorAscii"/>
            </w:rPr>
            <w:t>.</w:t>
          </w:r>
          <w:r>
            <w:rPr>
              <w:rFonts w:hint="default" w:asciiTheme="majorAscii" w:hAnsiTheme="majorAscii"/>
              <w:lang w:val="en-US" w:eastAsia="zh-CN"/>
            </w:rPr>
            <w:t>2</w:t>
          </w:r>
          <w:r>
            <w:rPr>
              <w:rFonts w:hint="default" w:asciiTheme="majorAscii" w:hAnsiTheme="majorAscii"/>
            </w:rPr>
            <w:t>.1 External Services</w:t>
          </w:r>
          <w:r>
            <w:tab/>
          </w:r>
          <w:r>
            <w:fldChar w:fldCharType="begin"/>
          </w:r>
          <w:r>
            <w:instrText xml:space="preserve"> PAGEREF _Toc24624 \h </w:instrText>
          </w:r>
          <w:r>
            <w:fldChar w:fldCharType="separate"/>
          </w:r>
          <w:r>
            <w:t>16</w:t>
          </w:r>
          <w:r>
            <w:fldChar w:fldCharType="end"/>
          </w:r>
          <w:r>
            <w:rPr>
              <w:rFonts w:hint="default" w:ascii="Times New Roman" w:hAnsi="Times New Roman" w:cs="Times New Roman"/>
              <w:bCs/>
              <w:lang w:val="zh-CN"/>
            </w:rPr>
            <w:fldChar w:fldCharType="end"/>
          </w:r>
        </w:p>
        <w:p w14:paraId="4A584739">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_Toc606 </w:instrText>
          </w:r>
          <w:r>
            <w:rPr>
              <w:rFonts w:hint="default" w:ascii="Times New Roman" w:hAnsi="Times New Roman" w:cs="Times New Roman"/>
              <w:bCs/>
              <w:lang w:val="zh-CN"/>
            </w:rPr>
            <w:fldChar w:fldCharType="separate"/>
          </w:r>
          <w:r>
            <w:rPr>
              <w:rFonts w:hint="default" w:asciiTheme="majorAscii" w:hAnsiTheme="majorAscii"/>
              <w:lang w:val="en-US" w:eastAsia="zh-CN"/>
            </w:rPr>
            <w:t>5.2</w:t>
          </w:r>
          <w:r>
            <w:rPr>
              <w:rFonts w:hint="default" w:asciiTheme="majorAscii" w:hAnsiTheme="majorAscii"/>
            </w:rPr>
            <w:t>.2 Development Tools</w:t>
          </w:r>
          <w:r>
            <w:tab/>
          </w:r>
          <w:r>
            <w:fldChar w:fldCharType="begin"/>
          </w:r>
          <w:r>
            <w:instrText xml:space="preserve"> PAGEREF _Toc606 \h </w:instrText>
          </w:r>
          <w:r>
            <w:fldChar w:fldCharType="separate"/>
          </w:r>
          <w:r>
            <w:t>16</w:t>
          </w:r>
          <w:r>
            <w:fldChar w:fldCharType="end"/>
          </w:r>
          <w:r>
            <w:rPr>
              <w:rFonts w:hint="default" w:ascii="Times New Roman" w:hAnsi="Times New Roman" w:cs="Times New Roman"/>
              <w:bCs/>
              <w:lang w:val="zh-CN"/>
            </w:rPr>
            <w:fldChar w:fldCharType="end"/>
          </w:r>
        </w:p>
        <w:p w14:paraId="7D566FDB">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_Toc12944 </w:instrText>
          </w:r>
          <w:r>
            <w:rPr>
              <w:rFonts w:hint="default" w:ascii="Times New Roman" w:hAnsi="Times New Roman" w:cs="Times New Roman"/>
              <w:bCs/>
              <w:lang w:val="zh-CN"/>
            </w:rPr>
            <w:fldChar w:fldCharType="separate"/>
          </w:r>
          <w:r>
            <w:rPr>
              <w:rFonts w:hint="default" w:asciiTheme="majorAscii" w:hAnsiTheme="majorAscii"/>
              <w:lang w:val="en-US" w:eastAsia="zh-CN"/>
            </w:rPr>
            <w:t>5.2</w:t>
          </w:r>
          <w:r>
            <w:rPr>
              <w:rFonts w:hint="default" w:asciiTheme="majorAscii" w:hAnsiTheme="majorAscii"/>
            </w:rPr>
            <w:t>.3 Libraries / Frameworks / Databases</w:t>
          </w:r>
          <w:r>
            <w:tab/>
          </w:r>
          <w:r>
            <w:fldChar w:fldCharType="begin"/>
          </w:r>
          <w:r>
            <w:instrText xml:space="preserve"> PAGEREF _Toc12944 \h </w:instrText>
          </w:r>
          <w:r>
            <w:fldChar w:fldCharType="separate"/>
          </w:r>
          <w:r>
            <w:t>16</w:t>
          </w:r>
          <w:r>
            <w:fldChar w:fldCharType="end"/>
          </w:r>
          <w:r>
            <w:rPr>
              <w:rFonts w:hint="default" w:ascii="Times New Roman" w:hAnsi="Times New Roman" w:cs="Times New Roman"/>
              <w:bCs/>
              <w:lang w:val="zh-CN"/>
            </w:rPr>
            <w:fldChar w:fldCharType="end"/>
          </w:r>
        </w:p>
        <w:p w14:paraId="12890FB9">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_Toc31287 </w:instrText>
          </w:r>
          <w:r>
            <w:rPr>
              <w:rFonts w:hint="default" w:ascii="Times New Roman" w:hAnsi="Times New Roman" w:cs="Times New Roman"/>
              <w:bCs/>
              <w:lang w:val="zh-CN"/>
            </w:rPr>
            <w:fldChar w:fldCharType="separate"/>
          </w:r>
          <w:r>
            <w:rPr>
              <w:rFonts w:hint="eastAsia" w:asciiTheme="majorAscii" w:hAnsiTheme="majorAscii"/>
              <w:lang w:val="en-US" w:eastAsia="zh-CN"/>
            </w:rPr>
            <w:t>5</w:t>
          </w:r>
          <w:r>
            <w:rPr>
              <w:rFonts w:hint="default" w:asciiTheme="majorAscii" w:hAnsiTheme="majorAscii"/>
            </w:rPr>
            <w:t>.</w:t>
          </w:r>
          <w:r>
            <w:rPr>
              <w:rFonts w:hint="eastAsia" w:asciiTheme="majorAscii" w:hAnsiTheme="majorAscii"/>
              <w:lang w:val="en-US" w:eastAsia="zh-CN"/>
            </w:rPr>
            <w:t>2.4</w:t>
          </w:r>
          <w:r>
            <w:rPr>
              <w:rFonts w:hint="default" w:asciiTheme="majorAscii" w:hAnsiTheme="majorAscii"/>
            </w:rPr>
            <w:t xml:space="preserve"> Infrastructure Tools Review</w:t>
          </w:r>
          <w:r>
            <w:tab/>
          </w:r>
          <w:r>
            <w:fldChar w:fldCharType="begin"/>
          </w:r>
          <w:r>
            <w:instrText xml:space="preserve"> PAGEREF _Toc31287 \h </w:instrText>
          </w:r>
          <w:r>
            <w:fldChar w:fldCharType="separate"/>
          </w:r>
          <w:r>
            <w:t>17</w:t>
          </w:r>
          <w:r>
            <w:fldChar w:fldCharType="end"/>
          </w:r>
          <w:r>
            <w:rPr>
              <w:rFonts w:hint="default" w:ascii="Times New Roman" w:hAnsi="Times New Roman" w:cs="Times New Roman"/>
              <w:bCs/>
              <w:lang w:val="zh-CN"/>
            </w:rPr>
            <w:fldChar w:fldCharType="end"/>
          </w:r>
        </w:p>
        <w:p w14:paraId="0E3D3C46">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_Toc1344 </w:instrText>
          </w:r>
          <w:r>
            <w:rPr>
              <w:rFonts w:hint="default" w:ascii="Times New Roman" w:hAnsi="Times New Roman" w:cs="Times New Roman"/>
              <w:bCs/>
              <w:lang w:val="zh-CN"/>
            </w:rPr>
            <w:fldChar w:fldCharType="separate"/>
          </w:r>
          <w:r>
            <w:rPr>
              <w:rFonts w:hint="default" w:asciiTheme="majorAscii" w:hAnsiTheme="majorAscii"/>
            </w:rPr>
            <w:t>5.</w:t>
          </w:r>
          <w:r>
            <w:rPr>
              <w:rFonts w:hint="eastAsia" w:asciiTheme="majorAscii" w:hAnsiTheme="majorAscii"/>
              <w:lang w:val="en-US" w:eastAsia="zh-CN"/>
            </w:rPr>
            <w:t>3</w:t>
          </w:r>
          <w:r>
            <w:rPr>
              <w:rFonts w:hint="default" w:asciiTheme="majorAscii" w:hAnsiTheme="majorAscii"/>
            </w:rPr>
            <w:t xml:space="preserve"> Evaluation Criteria</w:t>
          </w:r>
          <w:r>
            <w:tab/>
          </w:r>
          <w:r>
            <w:fldChar w:fldCharType="begin"/>
          </w:r>
          <w:r>
            <w:instrText xml:space="preserve"> PAGEREF _Toc1344 \h </w:instrText>
          </w:r>
          <w:r>
            <w:fldChar w:fldCharType="separate"/>
          </w:r>
          <w:r>
            <w:t>18</w:t>
          </w:r>
          <w:r>
            <w:fldChar w:fldCharType="end"/>
          </w:r>
          <w:r>
            <w:rPr>
              <w:rFonts w:hint="default" w:ascii="Times New Roman" w:hAnsi="Times New Roman" w:cs="Times New Roman"/>
              <w:bCs/>
              <w:lang w:val="zh-CN"/>
            </w:rPr>
            <w:fldChar w:fldCharType="end"/>
          </w:r>
        </w:p>
        <w:p w14:paraId="156AB63D">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_Toc15897 </w:instrText>
          </w:r>
          <w:r>
            <w:rPr>
              <w:rFonts w:hint="default" w:ascii="Times New Roman" w:hAnsi="Times New Roman" w:cs="Times New Roman"/>
              <w:bCs/>
              <w:lang w:val="zh-CN"/>
            </w:rPr>
            <w:fldChar w:fldCharType="separate"/>
          </w:r>
          <w:r>
            <w:rPr>
              <w:rFonts w:hint="default" w:asciiTheme="majorAscii" w:hAnsiTheme="majorAscii"/>
            </w:rPr>
            <w:t>5.</w:t>
          </w:r>
          <w:r>
            <w:rPr>
              <w:rFonts w:hint="eastAsia" w:asciiTheme="majorAscii" w:hAnsiTheme="majorAscii"/>
              <w:lang w:val="en-US" w:eastAsia="zh-CN"/>
            </w:rPr>
            <w:t>4</w:t>
          </w:r>
          <w:r>
            <w:rPr>
              <w:rFonts w:hint="default" w:asciiTheme="majorAscii" w:hAnsiTheme="majorAscii"/>
            </w:rPr>
            <w:t xml:space="preserve"> Findings</w:t>
          </w:r>
          <w:r>
            <w:tab/>
          </w:r>
          <w:r>
            <w:fldChar w:fldCharType="begin"/>
          </w:r>
          <w:r>
            <w:instrText xml:space="preserve"> PAGEREF _Toc15897 \h </w:instrText>
          </w:r>
          <w:r>
            <w:fldChar w:fldCharType="separate"/>
          </w:r>
          <w:r>
            <w:t>18</w:t>
          </w:r>
          <w:r>
            <w:fldChar w:fldCharType="end"/>
          </w:r>
          <w:r>
            <w:rPr>
              <w:rFonts w:hint="default" w:ascii="Times New Roman" w:hAnsi="Times New Roman" w:cs="Times New Roman"/>
              <w:bCs/>
              <w:lang w:val="zh-CN"/>
            </w:rPr>
            <w:fldChar w:fldCharType="end"/>
          </w:r>
        </w:p>
        <w:p w14:paraId="290AB7C8">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_Toc17894 </w:instrText>
          </w:r>
          <w:r>
            <w:rPr>
              <w:rFonts w:hint="default" w:ascii="Times New Roman" w:hAnsi="Times New Roman" w:cs="Times New Roman"/>
              <w:bCs/>
              <w:lang w:val="zh-CN"/>
            </w:rPr>
            <w:fldChar w:fldCharType="separate"/>
          </w:r>
          <w:r>
            <w:rPr>
              <w:rFonts w:hint="default" w:asciiTheme="majorAscii" w:hAnsiTheme="majorAscii"/>
            </w:rPr>
            <w:t>5.5 Evaluation Methodology</w:t>
          </w:r>
          <w:r>
            <w:tab/>
          </w:r>
          <w:r>
            <w:fldChar w:fldCharType="begin"/>
          </w:r>
          <w:r>
            <w:instrText xml:space="preserve"> PAGEREF _Toc17894 \h </w:instrText>
          </w:r>
          <w:r>
            <w:fldChar w:fldCharType="separate"/>
          </w:r>
          <w:r>
            <w:t>19</w:t>
          </w:r>
          <w:r>
            <w:fldChar w:fldCharType="end"/>
          </w:r>
          <w:r>
            <w:rPr>
              <w:rFonts w:hint="default" w:ascii="Times New Roman" w:hAnsi="Times New Roman" w:cs="Times New Roman"/>
              <w:bCs/>
              <w:lang w:val="zh-CN"/>
            </w:rPr>
            <w:fldChar w:fldCharType="end"/>
          </w:r>
        </w:p>
        <w:p w14:paraId="1BF9ED26">
          <w:pPr>
            <w:pStyle w:val="19"/>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_Toc5858 </w:instrText>
          </w:r>
          <w:r>
            <w:rPr>
              <w:rFonts w:hint="default" w:ascii="Times New Roman" w:hAnsi="Times New Roman" w:cs="Times New Roman"/>
              <w:bCs/>
              <w:lang w:val="zh-CN"/>
            </w:rPr>
            <w:fldChar w:fldCharType="separate"/>
          </w:r>
          <w:r>
            <w:rPr>
              <w:rFonts w:hint="default" w:asciiTheme="majorAscii" w:hAnsiTheme="majorAscii"/>
            </w:rPr>
            <w:t>Chapter 6 | Objective</w:t>
          </w:r>
          <w:r>
            <w:tab/>
          </w:r>
          <w:r>
            <w:fldChar w:fldCharType="begin"/>
          </w:r>
          <w:r>
            <w:instrText xml:space="preserve"> PAGEREF _Toc5858 \h </w:instrText>
          </w:r>
          <w:r>
            <w:fldChar w:fldCharType="separate"/>
          </w:r>
          <w:r>
            <w:t>19</w:t>
          </w:r>
          <w:r>
            <w:fldChar w:fldCharType="end"/>
          </w:r>
          <w:r>
            <w:rPr>
              <w:rFonts w:hint="default" w:ascii="Times New Roman" w:hAnsi="Times New Roman" w:cs="Times New Roman"/>
              <w:bCs/>
              <w:lang w:val="zh-CN"/>
            </w:rPr>
            <w:fldChar w:fldCharType="end"/>
          </w:r>
        </w:p>
        <w:p w14:paraId="1FDE2AF1">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_Toc11377 </w:instrText>
          </w:r>
          <w:r>
            <w:rPr>
              <w:rFonts w:hint="default" w:ascii="Times New Roman" w:hAnsi="Times New Roman" w:cs="Times New Roman"/>
              <w:bCs/>
              <w:lang w:val="zh-CN"/>
            </w:rPr>
            <w:fldChar w:fldCharType="separate"/>
          </w:r>
          <w:r>
            <w:rPr>
              <w:rFonts w:hint="default" w:asciiTheme="majorAscii" w:hAnsiTheme="majorAscii"/>
            </w:rPr>
            <w:t>6.1 Primary Objectives</w:t>
          </w:r>
          <w:r>
            <w:tab/>
          </w:r>
          <w:r>
            <w:fldChar w:fldCharType="begin"/>
          </w:r>
          <w:r>
            <w:instrText xml:space="preserve"> PAGEREF _Toc11377 \h </w:instrText>
          </w:r>
          <w:r>
            <w:fldChar w:fldCharType="separate"/>
          </w:r>
          <w:r>
            <w:t>19</w:t>
          </w:r>
          <w:r>
            <w:fldChar w:fldCharType="end"/>
          </w:r>
          <w:r>
            <w:rPr>
              <w:rFonts w:hint="default" w:ascii="Times New Roman" w:hAnsi="Times New Roman" w:cs="Times New Roman"/>
              <w:bCs/>
              <w:lang w:val="zh-CN"/>
            </w:rPr>
            <w:fldChar w:fldCharType="end"/>
          </w:r>
        </w:p>
        <w:p w14:paraId="679B22C0">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_Toc19760 </w:instrText>
          </w:r>
          <w:r>
            <w:rPr>
              <w:rFonts w:hint="default" w:ascii="Times New Roman" w:hAnsi="Times New Roman" w:cs="Times New Roman"/>
              <w:bCs/>
              <w:lang w:val="zh-CN"/>
            </w:rPr>
            <w:fldChar w:fldCharType="separate"/>
          </w:r>
          <w:r>
            <w:rPr>
              <w:rFonts w:hint="default" w:asciiTheme="majorAscii" w:hAnsiTheme="majorAscii"/>
            </w:rPr>
            <w:t>6.2 Secondary Objectives</w:t>
          </w:r>
          <w:r>
            <w:tab/>
          </w:r>
          <w:r>
            <w:fldChar w:fldCharType="begin"/>
          </w:r>
          <w:r>
            <w:instrText xml:space="preserve"> PAGEREF _Toc19760 \h </w:instrText>
          </w:r>
          <w:r>
            <w:fldChar w:fldCharType="separate"/>
          </w:r>
          <w:r>
            <w:t>19</w:t>
          </w:r>
          <w:r>
            <w:fldChar w:fldCharType="end"/>
          </w:r>
          <w:r>
            <w:rPr>
              <w:rFonts w:hint="default" w:ascii="Times New Roman" w:hAnsi="Times New Roman" w:cs="Times New Roman"/>
              <w:bCs/>
              <w:lang w:val="zh-CN"/>
            </w:rPr>
            <w:fldChar w:fldCharType="end"/>
          </w:r>
        </w:p>
        <w:p w14:paraId="4231F29A">
          <w:pPr>
            <w:pStyle w:val="19"/>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_Toc5604 </w:instrText>
          </w:r>
          <w:r>
            <w:rPr>
              <w:rFonts w:hint="default" w:ascii="Times New Roman" w:hAnsi="Times New Roman" w:cs="Times New Roman"/>
              <w:bCs/>
              <w:lang w:val="zh-CN"/>
            </w:rPr>
            <w:fldChar w:fldCharType="separate"/>
          </w:r>
          <w:r>
            <w:rPr>
              <w:rFonts w:hint="default" w:asciiTheme="majorAscii" w:hAnsiTheme="majorAscii"/>
            </w:rPr>
            <w:t>Chapter 7 | System Architecture</w:t>
          </w:r>
          <w:r>
            <w:tab/>
          </w:r>
          <w:r>
            <w:fldChar w:fldCharType="begin"/>
          </w:r>
          <w:r>
            <w:instrText xml:space="preserve"> PAGEREF _Toc5604 \h </w:instrText>
          </w:r>
          <w:r>
            <w:fldChar w:fldCharType="separate"/>
          </w:r>
          <w:r>
            <w:t>19</w:t>
          </w:r>
          <w:r>
            <w:fldChar w:fldCharType="end"/>
          </w:r>
          <w:r>
            <w:rPr>
              <w:rFonts w:hint="default" w:ascii="Times New Roman" w:hAnsi="Times New Roman" w:cs="Times New Roman"/>
              <w:bCs/>
              <w:lang w:val="zh-CN"/>
            </w:rPr>
            <w:fldChar w:fldCharType="end"/>
          </w:r>
        </w:p>
        <w:p w14:paraId="4A2BCA95">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_Toc3424 </w:instrText>
          </w:r>
          <w:r>
            <w:rPr>
              <w:rFonts w:hint="default" w:ascii="Times New Roman" w:hAnsi="Times New Roman" w:cs="Times New Roman"/>
              <w:bCs/>
              <w:lang w:val="zh-CN"/>
            </w:rPr>
            <w:fldChar w:fldCharType="separate"/>
          </w:r>
          <w:r>
            <w:rPr>
              <w:rFonts w:hint="default" w:asciiTheme="majorAscii" w:hAnsiTheme="majorAscii"/>
            </w:rPr>
            <w:t>7.1 Overview</w:t>
          </w:r>
          <w:r>
            <w:tab/>
          </w:r>
          <w:r>
            <w:fldChar w:fldCharType="begin"/>
          </w:r>
          <w:r>
            <w:instrText xml:space="preserve"> PAGEREF _Toc3424 \h </w:instrText>
          </w:r>
          <w:r>
            <w:fldChar w:fldCharType="separate"/>
          </w:r>
          <w:r>
            <w:t>19</w:t>
          </w:r>
          <w:r>
            <w:fldChar w:fldCharType="end"/>
          </w:r>
          <w:r>
            <w:rPr>
              <w:rFonts w:hint="default" w:ascii="Times New Roman" w:hAnsi="Times New Roman" w:cs="Times New Roman"/>
              <w:bCs/>
              <w:lang w:val="zh-CN"/>
            </w:rPr>
            <w:fldChar w:fldCharType="end"/>
          </w:r>
        </w:p>
        <w:p w14:paraId="560C501D">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_Toc31438 </w:instrText>
          </w:r>
          <w:r>
            <w:rPr>
              <w:rFonts w:hint="default" w:ascii="Times New Roman" w:hAnsi="Times New Roman" w:cs="Times New Roman"/>
              <w:bCs/>
              <w:lang w:val="zh-CN"/>
            </w:rPr>
            <w:fldChar w:fldCharType="separate"/>
          </w:r>
          <w:r>
            <w:rPr>
              <w:rFonts w:hint="default" w:asciiTheme="majorAscii" w:hAnsiTheme="majorAscii"/>
            </w:rPr>
            <w:t>7.2 Components</w:t>
          </w:r>
          <w:r>
            <w:tab/>
          </w:r>
          <w:r>
            <w:fldChar w:fldCharType="begin"/>
          </w:r>
          <w:r>
            <w:instrText xml:space="preserve"> PAGEREF _Toc31438 \h </w:instrText>
          </w:r>
          <w:r>
            <w:fldChar w:fldCharType="separate"/>
          </w:r>
          <w:r>
            <w:t>20</w:t>
          </w:r>
          <w:r>
            <w:fldChar w:fldCharType="end"/>
          </w:r>
          <w:r>
            <w:rPr>
              <w:rFonts w:hint="default" w:ascii="Times New Roman" w:hAnsi="Times New Roman" w:cs="Times New Roman"/>
              <w:bCs/>
              <w:lang w:val="zh-CN"/>
            </w:rPr>
            <w:fldChar w:fldCharType="end"/>
          </w:r>
        </w:p>
        <w:p w14:paraId="6806BAF2">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_Toc7378 </w:instrText>
          </w:r>
          <w:r>
            <w:rPr>
              <w:rFonts w:hint="default" w:ascii="Times New Roman" w:hAnsi="Times New Roman" w:cs="Times New Roman"/>
              <w:bCs/>
              <w:lang w:val="zh-CN"/>
            </w:rPr>
            <w:fldChar w:fldCharType="separate"/>
          </w:r>
          <w:r>
            <w:rPr>
              <w:rFonts w:hint="default" w:asciiTheme="majorAscii" w:hAnsiTheme="majorAscii"/>
            </w:rPr>
            <w:t>7.3 Architectural Principles</w:t>
          </w:r>
          <w:r>
            <w:tab/>
          </w:r>
          <w:r>
            <w:fldChar w:fldCharType="begin"/>
          </w:r>
          <w:r>
            <w:instrText xml:space="preserve"> PAGEREF _Toc7378 \h </w:instrText>
          </w:r>
          <w:r>
            <w:fldChar w:fldCharType="separate"/>
          </w:r>
          <w:r>
            <w:t>20</w:t>
          </w:r>
          <w:r>
            <w:fldChar w:fldCharType="end"/>
          </w:r>
          <w:r>
            <w:rPr>
              <w:rFonts w:hint="default" w:ascii="Times New Roman" w:hAnsi="Times New Roman" w:cs="Times New Roman"/>
              <w:bCs/>
              <w:lang w:val="zh-CN"/>
            </w:rPr>
            <w:fldChar w:fldCharType="end"/>
          </w:r>
        </w:p>
        <w:p w14:paraId="47EE520C">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_Toc1547 </w:instrText>
          </w:r>
          <w:r>
            <w:rPr>
              <w:rFonts w:hint="default" w:ascii="Times New Roman" w:hAnsi="Times New Roman" w:cs="Times New Roman"/>
              <w:bCs/>
              <w:lang w:val="zh-CN"/>
            </w:rPr>
            <w:fldChar w:fldCharType="separate"/>
          </w:r>
          <w:r>
            <w:rPr>
              <w:rFonts w:hint="default" w:asciiTheme="majorAscii" w:hAnsiTheme="majorAscii"/>
            </w:rPr>
            <w:t>7.4 Architecture Diagram</w:t>
          </w:r>
          <w:r>
            <w:tab/>
          </w:r>
          <w:r>
            <w:fldChar w:fldCharType="begin"/>
          </w:r>
          <w:r>
            <w:instrText xml:space="preserve"> PAGEREF _Toc1547 \h </w:instrText>
          </w:r>
          <w:r>
            <w:fldChar w:fldCharType="separate"/>
          </w:r>
          <w:r>
            <w:t>20</w:t>
          </w:r>
          <w:r>
            <w:fldChar w:fldCharType="end"/>
          </w:r>
          <w:r>
            <w:rPr>
              <w:rFonts w:hint="default" w:ascii="Times New Roman" w:hAnsi="Times New Roman" w:cs="Times New Roman"/>
              <w:bCs/>
              <w:lang w:val="zh-CN"/>
            </w:rPr>
            <w:fldChar w:fldCharType="end"/>
          </w:r>
        </w:p>
        <w:p w14:paraId="4B5A26FE">
          <w:pPr>
            <w:pStyle w:val="19"/>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_Toc14085 </w:instrText>
          </w:r>
          <w:r>
            <w:rPr>
              <w:rFonts w:hint="default" w:ascii="Times New Roman" w:hAnsi="Times New Roman" w:cs="Times New Roman"/>
              <w:bCs/>
              <w:lang w:val="zh-CN"/>
            </w:rPr>
            <w:fldChar w:fldCharType="separate"/>
          </w:r>
          <w:r>
            <w:rPr>
              <w:rFonts w:hint="default" w:asciiTheme="majorAscii" w:hAnsiTheme="majorAscii"/>
            </w:rPr>
            <w:t>Chapter 8 | Features</w:t>
          </w:r>
          <w:r>
            <w:tab/>
          </w:r>
          <w:r>
            <w:fldChar w:fldCharType="begin"/>
          </w:r>
          <w:r>
            <w:instrText xml:space="preserve"> PAGEREF _Toc14085 \h </w:instrText>
          </w:r>
          <w:r>
            <w:fldChar w:fldCharType="separate"/>
          </w:r>
          <w:r>
            <w:t>21</w:t>
          </w:r>
          <w:r>
            <w:fldChar w:fldCharType="end"/>
          </w:r>
          <w:r>
            <w:rPr>
              <w:rFonts w:hint="default" w:ascii="Times New Roman" w:hAnsi="Times New Roman" w:cs="Times New Roman"/>
              <w:bCs/>
              <w:lang w:val="zh-CN"/>
            </w:rPr>
            <w:fldChar w:fldCharType="end"/>
          </w:r>
        </w:p>
        <w:p w14:paraId="5447EB7B">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_Toc3658 </w:instrText>
          </w:r>
          <w:r>
            <w:rPr>
              <w:rFonts w:hint="default" w:ascii="Times New Roman" w:hAnsi="Times New Roman" w:cs="Times New Roman"/>
              <w:bCs/>
              <w:lang w:val="zh-CN"/>
            </w:rPr>
            <w:fldChar w:fldCharType="separate"/>
          </w:r>
          <w:r>
            <w:rPr>
              <w:rFonts w:hint="default"/>
            </w:rPr>
            <w:t xml:space="preserve">8.1 </w:t>
          </w:r>
          <w:r>
            <w:rPr>
              <w:rFonts w:hint="eastAsia"/>
              <w:lang w:val="en-US" w:eastAsia="zh-CN"/>
            </w:rPr>
            <w:t>Core Feature</w:t>
          </w:r>
          <w:r>
            <w:tab/>
          </w:r>
          <w:r>
            <w:fldChar w:fldCharType="begin"/>
          </w:r>
          <w:r>
            <w:instrText xml:space="preserve"> PAGEREF _Toc3658 \h </w:instrText>
          </w:r>
          <w:r>
            <w:fldChar w:fldCharType="separate"/>
          </w:r>
          <w:r>
            <w:t>22</w:t>
          </w:r>
          <w:r>
            <w:fldChar w:fldCharType="end"/>
          </w:r>
          <w:r>
            <w:rPr>
              <w:rFonts w:hint="default" w:ascii="Times New Roman" w:hAnsi="Times New Roman" w:cs="Times New Roman"/>
              <w:bCs/>
              <w:lang w:val="zh-CN"/>
            </w:rPr>
            <w:fldChar w:fldCharType="end"/>
          </w:r>
        </w:p>
        <w:p w14:paraId="4F0A5609">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_Toc4753 </w:instrText>
          </w:r>
          <w:r>
            <w:rPr>
              <w:rFonts w:hint="default" w:ascii="Times New Roman" w:hAnsi="Times New Roman" w:cs="Times New Roman"/>
              <w:bCs/>
              <w:lang w:val="zh-CN"/>
            </w:rPr>
            <w:fldChar w:fldCharType="separate"/>
          </w:r>
          <w:r>
            <w:rPr>
              <w:rFonts w:hint="default"/>
              <w:lang w:val="en-US"/>
            </w:rPr>
            <w:t>8.1.1 Feature 1: AI Code Review</w:t>
          </w:r>
          <w:r>
            <w:tab/>
          </w:r>
          <w:r>
            <w:fldChar w:fldCharType="begin"/>
          </w:r>
          <w:r>
            <w:instrText xml:space="preserve"> PAGEREF _Toc4753 \h </w:instrText>
          </w:r>
          <w:r>
            <w:fldChar w:fldCharType="separate"/>
          </w:r>
          <w:r>
            <w:t>22</w:t>
          </w:r>
          <w:r>
            <w:fldChar w:fldCharType="end"/>
          </w:r>
          <w:r>
            <w:rPr>
              <w:rFonts w:hint="default" w:ascii="Times New Roman" w:hAnsi="Times New Roman" w:cs="Times New Roman"/>
              <w:bCs/>
              <w:lang w:val="zh-CN"/>
            </w:rPr>
            <w:fldChar w:fldCharType="end"/>
          </w:r>
        </w:p>
        <w:p w14:paraId="43AFAAE4">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_Toc12262 </w:instrText>
          </w:r>
          <w:r>
            <w:rPr>
              <w:rFonts w:hint="default" w:ascii="Times New Roman" w:hAnsi="Times New Roman" w:cs="Times New Roman"/>
              <w:bCs/>
              <w:lang w:val="zh-CN"/>
            </w:rPr>
            <w:fldChar w:fldCharType="separate"/>
          </w:r>
          <w:r>
            <w:rPr>
              <w:rFonts w:hint="default"/>
              <w:lang w:val="en-US"/>
            </w:rPr>
            <w:t>8.1.2 Feature 2: Graph-based Architecture</w:t>
          </w:r>
          <w:r>
            <w:tab/>
          </w:r>
          <w:r>
            <w:fldChar w:fldCharType="begin"/>
          </w:r>
          <w:r>
            <w:instrText xml:space="preserve"> PAGEREF _Toc12262 \h </w:instrText>
          </w:r>
          <w:r>
            <w:fldChar w:fldCharType="separate"/>
          </w:r>
          <w:r>
            <w:t>22</w:t>
          </w:r>
          <w:r>
            <w:fldChar w:fldCharType="end"/>
          </w:r>
          <w:r>
            <w:rPr>
              <w:rFonts w:hint="default" w:ascii="Times New Roman" w:hAnsi="Times New Roman" w:cs="Times New Roman"/>
              <w:bCs/>
              <w:lang w:val="zh-CN"/>
            </w:rPr>
            <w:fldChar w:fldCharType="end"/>
          </w:r>
        </w:p>
        <w:p w14:paraId="79C09753">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_Toc16408 </w:instrText>
          </w:r>
          <w:r>
            <w:rPr>
              <w:rFonts w:hint="default" w:ascii="Times New Roman" w:hAnsi="Times New Roman" w:cs="Times New Roman"/>
              <w:bCs/>
              <w:lang w:val="zh-CN"/>
            </w:rPr>
            <w:fldChar w:fldCharType="separate"/>
          </w:r>
          <w:r>
            <w:rPr>
              <w:rFonts w:hint="default" w:asciiTheme="majorAscii" w:hAnsiTheme="majorAscii"/>
            </w:rPr>
            <w:t>8.2 Auxiliary Features</w:t>
          </w:r>
          <w:r>
            <w:tab/>
          </w:r>
          <w:r>
            <w:fldChar w:fldCharType="begin"/>
          </w:r>
          <w:r>
            <w:instrText xml:space="preserve"> PAGEREF _Toc16408 \h </w:instrText>
          </w:r>
          <w:r>
            <w:fldChar w:fldCharType="separate"/>
          </w:r>
          <w:r>
            <w:t>23</w:t>
          </w:r>
          <w:r>
            <w:fldChar w:fldCharType="end"/>
          </w:r>
          <w:r>
            <w:rPr>
              <w:rFonts w:hint="default" w:ascii="Times New Roman" w:hAnsi="Times New Roman" w:cs="Times New Roman"/>
              <w:bCs/>
              <w:lang w:val="zh-CN"/>
            </w:rPr>
            <w:fldChar w:fldCharType="end"/>
          </w:r>
        </w:p>
        <w:p w14:paraId="53722E4F">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_Toc25309 </w:instrText>
          </w:r>
          <w:r>
            <w:rPr>
              <w:rFonts w:hint="default" w:ascii="Times New Roman" w:hAnsi="Times New Roman" w:cs="Times New Roman"/>
              <w:bCs/>
              <w:lang w:val="zh-CN"/>
            </w:rPr>
            <w:fldChar w:fldCharType="separate"/>
          </w:r>
          <w:r>
            <w:rPr>
              <w:rFonts w:hint="default" w:asciiTheme="majorAscii" w:hAnsiTheme="majorAscii"/>
            </w:rPr>
            <w:t>8.</w:t>
          </w:r>
          <w:r>
            <w:rPr>
              <w:rFonts w:hint="default" w:asciiTheme="majorAscii" w:hAnsiTheme="majorAscii"/>
              <w:lang w:val="en-US" w:eastAsia="zh-CN"/>
            </w:rPr>
            <w:t>2.1</w:t>
          </w:r>
          <w:r>
            <w:rPr>
              <w:rFonts w:hint="default" w:asciiTheme="majorAscii" w:hAnsiTheme="majorAscii"/>
            </w:rPr>
            <w:t xml:space="preserve"> </w:t>
          </w:r>
          <w:r>
            <w:rPr>
              <w:rFonts w:hint="default" w:asciiTheme="majorAscii" w:hAnsiTheme="majorAscii"/>
              <w:lang w:val="en-US" w:eastAsia="zh-CN"/>
            </w:rPr>
            <w:t>Feature</w:t>
          </w:r>
          <w:r>
            <w:rPr>
              <w:rFonts w:hint="eastAsia" w:asciiTheme="majorAscii" w:hAnsiTheme="majorAscii"/>
              <w:lang w:val="en-US" w:eastAsia="zh-CN"/>
            </w:rPr>
            <w:t>3</w:t>
          </w:r>
          <w:r>
            <w:rPr>
              <w:rFonts w:hint="default" w:asciiTheme="majorAscii" w:hAnsiTheme="majorAscii"/>
              <w:lang w:val="en-US" w:eastAsia="zh-CN"/>
            </w:rPr>
            <w:t xml:space="preserve">: </w:t>
          </w:r>
          <w:r>
            <w:rPr>
              <w:rFonts w:hint="default" w:asciiTheme="majorAscii" w:hAnsiTheme="majorAscii"/>
            </w:rPr>
            <w:t>Authenticated System</w:t>
          </w:r>
          <w:r>
            <w:tab/>
          </w:r>
          <w:r>
            <w:fldChar w:fldCharType="begin"/>
          </w:r>
          <w:r>
            <w:instrText xml:space="preserve"> PAGEREF _Toc25309 \h </w:instrText>
          </w:r>
          <w:r>
            <w:fldChar w:fldCharType="separate"/>
          </w:r>
          <w:r>
            <w:t>23</w:t>
          </w:r>
          <w:r>
            <w:fldChar w:fldCharType="end"/>
          </w:r>
          <w:r>
            <w:rPr>
              <w:rFonts w:hint="default" w:ascii="Times New Roman" w:hAnsi="Times New Roman" w:cs="Times New Roman"/>
              <w:bCs/>
              <w:lang w:val="zh-CN"/>
            </w:rPr>
            <w:fldChar w:fldCharType="end"/>
          </w:r>
        </w:p>
        <w:p w14:paraId="367DE441">
          <w:pPr>
            <w:pStyle w:val="14"/>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_Toc7347 </w:instrText>
          </w:r>
          <w:r>
            <w:rPr>
              <w:rFonts w:hint="default" w:ascii="Times New Roman" w:hAnsi="Times New Roman" w:cs="Times New Roman"/>
              <w:bCs/>
              <w:lang w:val="zh-CN"/>
            </w:rPr>
            <w:fldChar w:fldCharType="separate"/>
          </w:r>
          <w:r>
            <w:rPr>
              <w:rFonts w:hint="default" w:asciiTheme="majorAscii" w:hAnsiTheme="majorAscii"/>
            </w:rPr>
            <w:t>8.</w:t>
          </w:r>
          <w:r>
            <w:rPr>
              <w:rFonts w:hint="default" w:asciiTheme="majorAscii" w:hAnsiTheme="majorAscii"/>
              <w:lang w:val="en-US" w:eastAsia="zh-CN"/>
            </w:rPr>
            <w:t>2.2</w:t>
          </w:r>
          <w:r>
            <w:rPr>
              <w:rFonts w:hint="default" w:asciiTheme="majorAscii" w:hAnsiTheme="majorAscii"/>
            </w:rPr>
            <w:t xml:space="preserve"> </w:t>
          </w:r>
          <w:r>
            <w:rPr>
              <w:rFonts w:hint="default" w:asciiTheme="majorAscii" w:hAnsiTheme="majorAscii"/>
              <w:lang w:val="en-US" w:eastAsia="zh-CN"/>
            </w:rPr>
            <w:t>Feature</w:t>
          </w:r>
          <w:r>
            <w:rPr>
              <w:rFonts w:hint="eastAsia" w:asciiTheme="majorAscii" w:hAnsiTheme="majorAscii"/>
              <w:lang w:val="en-US" w:eastAsia="zh-CN"/>
            </w:rPr>
            <w:t>4</w:t>
          </w:r>
          <w:r>
            <w:rPr>
              <w:rFonts w:hint="default" w:asciiTheme="majorAscii" w:hAnsiTheme="majorAscii"/>
              <w:lang w:val="en-US" w:eastAsia="zh-CN"/>
            </w:rPr>
            <w:t>:</w:t>
          </w:r>
          <w:r>
            <w:rPr>
              <w:rFonts w:hint="eastAsia" w:asciiTheme="majorAscii" w:hAnsiTheme="majorAscii"/>
              <w:lang w:val="en-US" w:eastAsia="zh-CN"/>
            </w:rPr>
            <w:t xml:space="preserve"> </w:t>
          </w:r>
          <w:r>
            <w:rPr>
              <w:rFonts w:hint="default" w:asciiTheme="majorAscii" w:hAnsiTheme="majorAscii"/>
            </w:rPr>
            <w:t>Project Management</w:t>
          </w:r>
          <w:r>
            <w:tab/>
          </w:r>
          <w:r>
            <w:fldChar w:fldCharType="begin"/>
          </w:r>
          <w:r>
            <w:instrText xml:space="preserve"> PAGEREF _Toc7347 \h </w:instrText>
          </w:r>
          <w:r>
            <w:fldChar w:fldCharType="separate"/>
          </w:r>
          <w:r>
            <w:t>24</w:t>
          </w:r>
          <w:r>
            <w:fldChar w:fldCharType="end"/>
          </w:r>
          <w:r>
            <w:rPr>
              <w:rFonts w:hint="default" w:ascii="Times New Roman" w:hAnsi="Times New Roman" w:cs="Times New Roman"/>
              <w:bCs/>
              <w:lang w:val="zh-CN"/>
            </w:rPr>
            <w:fldChar w:fldCharType="end"/>
          </w:r>
        </w:p>
        <w:p w14:paraId="34609B9A">
          <w:pPr>
            <w:pStyle w:val="19"/>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_Toc29748 </w:instrText>
          </w:r>
          <w:r>
            <w:rPr>
              <w:rFonts w:hint="default" w:ascii="Times New Roman" w:hAnsi="Times New Roman" w:cs="Times New Roman"/>
              <w:bCs/>
              <w:lang w:val="zh-CN"/>
            </w:rPr>
            <w:fldChar w:fldCharType="separate"/>
          </w:r>
          <w:r>
            <w:rPr>
              <w:rFonts w:hint="default" w:asciiTheme="majorAscii" w:hAnsiTheme="majorAscii"/>
            </w:rPr>
            <w:t>Chapter 9 | Limitation</w:t>
          </w:r>
          <w:r>
            <w:tab/>
          </w:r>
          <w:r>
            <w:fldChar w:fldCharType="begin"/>
          </w:r>
          <w:r>
            <w:instrText xml:space="preserve"> PAGEREF _Toc29748 \h </w:instrText>
          </w:r>
          <w:r>
            <w:fldChar w:fldCharType="separate"/>
          </w:r>
          <w:r>
            <w:t>24</w:t>
          </w:r>
          <w:r>
            <w:fldChar w:fldCharType="end"/>
          </w:r>
          <w:r>
            <w:rPr>
              <w:rFonts w:hint="default" w:ascii="Times New Roman" w:hAnsi="Times New Roman" w:cs="Times New Roman"/>
              <w:bCs/>
              <w:lang w:val="zh-CN"/>
            </w:rPr>
            <w:fldChar w:fldCharType="end"/>
          </w:r>
        </w:p>
        <w:p w14:paraId="07E218B7">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_Toc23638 </w:instrText>
          </w:r>
          <w:r>
            <w:rPr>
              <w:rFonts w:hint="default" w:ascii="Times New Roman" w:hAnsi="Times New Roman" w:cs="Times New Roman"/>
              <w:bCs/>
              <w:lang w:val="zh-CN"/>
            </w:rPr>
            <w:fldChar w:fldCharType="separate"/>
          </w:r>
          <w:r>
            <w:rPr>
              <w:rFonts w:hint="default" w:asciiTheme="majorAscii" w:hAnsiTheme="majorAscii"/>
            </w:rPr>
            <w:t>9.1 Technical Limitations</w:t>
          </w:r>
          <w:r>
            <w:tab/>
          </w:r>
          <w:r>
            <w:fldChar w:fldCharType="begin"/>
          </w:r>
          <w:r>
            <w:instrText xml:space="preserve"> PAGEREF _Toc23638 \h </w:instrText>
          </w:r>
          <w:r>
            <w:fldChar w:fldCharType="separate"/>
          </w:r>
          <w:r>
            <w:t>24</w:t>
          </w:r>
          <w:r>
            <w:fldChar w:fldCharType="end"/>
          </w:r>
          <w:r>
            <w:rPr>
              <w:rFonts w:hint="default" w:ascii="Times New Roman" w:hAnsi="Times New Roman" w:cs="Times New Roman"/>
              <w:bCs/>
              <w:lang w:val="zh-CN"/>
            </w:rPr>
            <w:fldChar w:fldCharType="end"/>
          </w:r>
        </w:p>
        <w:p w14:paraId="1E946232">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_Toc7921 </w:instrText>
          </w:r>
          <w:r>
            <w:rPr>
              <w:rFonts w:hint="default" w:ascii="Times New Roman" w:hAnsi="Times New Roman" w:cs="Times New Roman"/>
              <w:bCs/>
              <w:lang w:val="zh-CN"/>
            </w:rPr>
            <w:fldChar w:fldCharType="separate"/>
          </w:r>
          <w:r>
            <w:rPr>
              <w:rFonts w:hint="default" w:asciiTheme="majorAscii" w:hAnsiTheme="majorAscii"/>
            </w:rPr>
            <w:t>9.2 Operational Limitations</w:t>
          </w:r>
          <w:r>
            <w:tab/>
          </w:r>
          <w:r>
            <w:fldChar w:fldCharType="begin"/>
          </w:r>
          <w:r>
            <w:instrText xml:space="preserve"> PAGEREF _Toc7921 \h </w:instrText>
          </w:r>
          <w:r>
            <w:fldChar w:fldCharType="separate"/>
          </w:r>
          <w:r>
            <w:t>24</w:t>
          </w:r>
          <w:r>
            <w:fldChar w:fldCharType="end"/>
          </w:r>
          <w:r>
            <w:rPr>
              <w:rFonts w:hint="default" w:ascii="Times New Roman" w:hAnsi="Times New Roman" w:cs="Times New Roman"/>
              <w:bCs/>
              <w:lang w:val="zh-CN"/>
            </w:rPr>
            <w:fldChar w:fldCharType="end"/>
          </w:r>
        </w:p>
        <w:p w14:paraId="083900EB">
          <w:pPr>
            <w:pStyle w:val="19"/>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_Toc20812 </w:instrText>
          </w:r>
          <w:r>
            <w:rPr>
              <w:rFonts w:hint="default" w:ascii="Times New Roman" w:hAnsi="Times New Roman" w:cs="Times New Roman"/>
              <w:bCs/>
              <w:lang w:val="zh-CN"/>
            </w:rPr>
            <w:fldChar w:fldCharType="separate"/>
          </w:r>
          <w:r>
            <w:rPr>
              <w:rFonts w:hint="default" w:asciiTheme="majorAscii" w:hAnsiTheme="majorAscii"/>
            </w:rPr>
            <w:t>Chapter 10 | Mile Stone</w:t>
          </w:r>
          <w:r>
            <w:tab/>
          </w:r>
          <w:r>
            <w:fldChar w:fldCharType="begin"/>
          </w:r>
          <w:r>
            <w:instrText xml:space="preserve"> PAGEREF _Toc20812 \h </w:instrText>
          </w:r>
          <w:r>
            <w:fldChar w:fldCharType="separate"/>
          </w:r>
          <w:r>
            <w:t>24</w:t>
          </w:r>
          <w:r>
            <w:fldChar w:fldCharType="end"/>
          </w:r>
          <w:r>
            <w:rPr>
              <w:rFonts w:hint="default" w:ascii="Times New Roman" w:hAnsi="Times New Roman" w:cs="Times New Roman"/>
              <w:bCs/>
              <w:lang w:val="zh-CN"/>
            </w:rPr>
            <w:fldChar w:fldCharType="end"/>
          </w:r>
        </w:p>
        <w:p w14:paraId="073E6F6D">
          <w:pPr>
            <w:pStyle w:val="23"/>
            <w:tabs>
              <w:tab w:val="right" w:leader="dot" w:pos="8306"/>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_Toc18982 </w:instrText>
          </w:r>
          <w:r>
            <w:rPr>
              <w:rFonts w:hint="default" w:ascii="Times New Roman" w:hAnsi="Times New Roman" w:cs="Times New Roman"/>
              <w:bCs/>
              <w:lang w:val="zh-CN"/>
            </w:rPr>
            <w:fldChar w:fldCharType="separate"/>
          </w:r>
          <w:r>
            <w:rPr>
              <w:rFonts w:hint="default" w:asciiTheme="majorAscii" w:hAnsiTheme="majorAscii"/>
            </w:rPr>
            <w:t>10.</w:t>
          </w:r>
          <w:r>
            <w:rPr>
              <w:rFonts w:hint="eastAsia" w:asciiTheme="majorAscii" w:hAnsiTheme="majorAscii"/>
              <w:lang w:val="en-US" w:eastAsia="zh-CN"/>
            </w:rPr>
            <w:t>1</w:t>
          </w:r>
          <w:r>
            <w:rPr>
              <w:rFonts w:hint="default" w:asciiTheme="majorAscii" w:hAnsiTheme="majorAscii"/>
            </w:rPr>
            <w:t xml:space="preserve"> Milestone Schedule</w:t>
          </w:r>
          <w:r>
            <w:tab/>
          </w:r>
          <w:r>
            <w:fldChar w:fldCharType="begin"/>
          </w:r>
          <w:r>
            <w:instrText xml:space="preserve"> PAGEREF _Toc18982 \h </w:instrText>
          </w:r>
          <w:r>
            <w:fldChar w:fldCharType="separate"/>
          </w:r>
          <w:r>
            <w:t>24</w:t>
          </w:r>
          <w:r>
            <w:fldChar w:fldCharType="end"/>
          </w:r>
          <w:r>
            <w:rPr>
              <w:rFonts w:hint="default" w:ascii="Times New Roman" w:hAnsi="Times New Roman" w:cs="Times New Roman"/>
              <w:bCs/>
              <w:lang w:val="zh-CN"/>
            </w:rPr>
            <w:fldChar w:fldCharType="end"/>
          </w:r>
        </w:p>
        <w:p w14:paraId="097754C2">
          <w:pPr>
            <w:pStyle w:val="19"/>
            <w:tabs>
              <w:tab w:val="right" w:leader="dot" w:pos="8296"/>
            </w:tabs>
            <w:rPr>
              <w:rFonts w:hint="default" w:ascii="Times New Roman" w:hAnsi="Times New Roman" w:cs="Times New Roman"/>
              <w:b/>
              <w:color w:val="000000"/>
              <w:sz w:val="44"/>
            </w:rPr>
          </w:pPr>
          <w:r>
            <w:rPr>
              <w:rFonts w:hint="default" w:ascii="Times New Roman" w:hAnsi="Times New Roman" w:cs="Times New Roman"/>
              <w:bCs/>
              <w:lang w:val="zh-CN"/>
            </w:rPr>
            <w:fldChar w:fldCharType="end"/>
          </w:r>
        </w:p>
      </w:sdtContent>
    </w:sdt>
    <w:p w14:paraId="41FB4B00">
      <w:pPr>
        <w:rPr>
          <w:rFonts w:hint="default" w:ascii="Times New Roman" w:hAnsi="Times New Roman" w:cs="Times New Roman"/>
          <w:b/>
          <w:color w:val="000000"/>
          <w:sz w:val="44"/>
        </w:rPr>
      </w:pPr>
    </w:p>
    <w:p w14:paraId="60792580">
      <w:pPr>
        <w:rPr>
          <w:rFonts w:hint="default" w:ascii="Times New Roman" w:hAnsi="Times New Roman" w:cs="Times New Roman"/>
          <w:b/>
          <w:color w:val="000000"/>
          <w:sz w:val="44"/>
        </w:rPr>
      </w:pPr>
    </w:p>
    <w:p w14:paraId="1CA7743D">
      <w:pPr>
        <w:bidi w:val="0"/>
      </w:pPr>
    </w:p>
    <w:p w14:paraId="1180849B">
      <w:pPr>
        <w:bidi w:val="0"/>
      </w:pPr>
    </w:p>
    <w:p w14:paraId="3D913C53">
      <w:pPr>
        <w:pStyle w:val="2"/>
        <w:rPr>
          <w:rFonts w:hint="default" w:asciiTheme="majorAscii" w:hAnsiTheme="majorAscii"/>
        </w:rPr>
      </w:pPr>
    </w:p>
    <w:p w14:paraId="0092E25B">
      <w:pPr>
        <w:pStyle w:val="2"/>
        <w:rPr>
          <w:rFonts w:hint="default" w:asciiTheme="majorAscii" w:hAnsiTheme="majorAscii"/>
        </w:rPr>
      </w:pPr>
    </w:p>
    <w:p w14:paraId="1D552E53">
      <w:pPr>
        <w:pStyle w:val="2"/>
        <w:rPr>
          <w:rFonts w:hint="default" w:asciiTheme="majorAscii" w:hAnsiTheme="majorAscii"/>
        </w:rPr>
      </w:pPr>
      <w:bookmarkStart w:id="0" w:name="_Toc26976"/>
      <w:r>
        <w:rPr>
          <w:rFonts w:hint="default" w:asciiTheme="majorAscii" w:hAnsiTheme="majorAscii"/>
        </w:rPr>
        <w:t>Chapter 1 | Introduction</w:t>
      </w:r>
      <w:bookmarkEnd w:id="0"/>
      <w:r>
        <w:rPr>
          <w:rFonts w:hint="default" w:asciiTheme="majorAscii" w:hAnsiTheme="majorAscii"/>
        </w:rPr>
        <w:t xml:space="preserve"> </w:t>
      </w:r>
    </w:p>
    <w:p w14:paraId="4C089E04">
      <w:pPr>
        <w:pStyle w:val="12"/>
        <w:widowControl/>
        <w:numPr>
          <w:ilvl w:val="0"/>
          <w:numId w:val="0"/>
        </w:numPr>
        <w:rPr>
          <w:rFonts w:hint="default" w:eastAsia="黑体" w:asciiTheme="majorAscii" w:hAnsiTheme="majorAscii"/>
          <w:b/>
          <w:bCs/>
          <w:lang w:eastAsia="zh-CN"/>
        </w:rPr>
      </w:pPr>
      <w:r>
        <w:rPr>
          <w:rFonts w:hint="default" w:eastAsia="黑体" w:asciiTheme="majorAscii" w:hAnsiTheme="majorAscii"/>
          <w:b/>
          <w:bCs/>
          <w:lang w:val="en-US" w:eastAsia="zh-CN"/>
        </w:rPr>
        <w:t xml:space="preserve">1.1 </w:t>
      </w:r>
      <w:r>
        <w:rPr>
          <w:rFonts w:hint="default" w:eastAsia="黑体" w:asciiTheme="majorAscii" w:hAnsiTheme="majorAscii"/>
          <w:b/>
          <w:bCs/>
          <w:lang w:eastAsia="zh-CN"/>
        </w:rPr>
        <w:t>Problem Background</w:t>
      </w:r>
    </w:p>
    <w:p w14:paraId="75DCCF5A">
      <w:pPr>
        <w:pStyle w:val="12"/>
        <w:widowControl/>
        <w:numPr>
          <w:ilvl w:val="0"/>
          <w:numId w:val="1"/>
        </w:numPr>
        <w:ind w:left="0" w:leftChars="0" w:firstLine="480" w:firstLineChars="0"/>
        <w:rPr>
          <w:rFonts w:hint="default" w:eastAsia="黑体" w:asciiTheme="minorAscii" w:hAnsiTheme="minorAscii"/>
          <w:lang w:eastAsia="zh-CN"/>
        </w:rPr>
      </w:pPr>
      <w:r>
        <w:rPr>
          <w:rFonts w:hint="default" w:eastAsia="黑体" w:asciiTheme="minorAscii" w:hAnsiTheme="minorAscii"/>
          <w:lang w:eastAsia="zh-CN"/>
        </w:rPr>
        <w:t xml:space="preserve">In today’s software development environment, the continuous growth of team size and the increasing complexity of systems have exposed significant limitations in traditional code review practices. First, </w:t>
      </w:r>
      <w:r>
        <w:rPr>
          <w:rFonts w:hint="eastAsia" w:eastAsia="黑体" w:asciiTheme="minorAscii" w:hAnsiTheme="minorAscii"/>
          <w:lang w:val="en-US" w:eastAsia="zh-CN"/>
        </w:rPr>
        <w:t>pull request</w:t>
      </w:r>
      <w:r>
        <w:rPr>
          <w:rFonts w:hint="default" w:eastAsia="黑体" w:asciiTheme="minorAscii" w:hAnsiTheme="minorAscii"/>
          <w:lang w:eastAsia="zh-CN"/>
        </w:rPr>
        <w:t xml:space="preserve"> reviews</w:t>
      </w:r>
      <w:r>
        <w:rPr>
          <w:rFonts w:hint="eastAsia" w:eastAsia="黑体" w:asciiTheme="minorAscii" w:hAnsiTheme="minorAscii"/>
          <w:lang w:val="en-US" w:eastAsia="zh-CN"/>
        </w:rPr>
        <w:t>(PR review)</w:t>
      </w:r>
      <w:r>
        <w:rPr>
          <w:rFonts w:hint="default" w:eastAsia="黑体" w:asciiTheme="minorAscii" w:hAnsiTheme="minorAscii"/>
          <w:lang w:eastAsia="zh-CN"/>
        </w:rPr>
        <w:t xml:space="preserve"> scale poorly: as repositories expand, manual reviews are inefficient and susceptible to systematic oversight, reducing overall review quality. Second, architectural drift accumulates silently: system structures gradually deviate from their intended design, often remaining undetected until large-scale refactoring becomes unavoidable, resulting in high maintenance costs and risks. These challenges hinder team efficiency and pose direct threats to long-term maintainability and security.</w:t>
      </w:r>
    </w:p>
    <w:p w14:paraId="509791EF">
      <w:pPr>
        <w:pStyle w:val="12"/>
        <w:widowControl/>
        <w:numPr>
          <w:ilvl w:val="0"/>
          <w:numId w:val="1"/>
        </w:numPr>
        <w:ind w:left="0" w:leftChars="0" w:firstLine="480" w:firstLineChars="0"/>
        <w:jc w:val="center"/>
        <w:rPr>
          <w:rFonts w:hint="default" w:eastAsia="黑体" w:asciiTheme="minorAscii" w:hAnsiTheme="minorAscii"/>
          <w:lang w:eastAsia="zh-CN"/>
        </w:rPr>
      </w:pPr>
      <w:r>
        <w:rPr>
          <w:rFonts w:hint="default" w:eastAsia="黑体" w:asciiTheme="minorAscii" w:hAnsiTheme="minorAscii"/>
          <w:lang w:eastAsia="zh-CN"/>
        </w:rPr>
        <w:drawing>
          <wp:inline distT="0" distB="0" distL="114300" distR="114300">
            <wp:extent cx="4619625" cy="2623185"/>
            <wp:effectExtent l="0" t="0" r="13335" b="13335"/>
            <wp:docPr id="11" name="图片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
                    <pic:cNvPicPr>
                      <a:picLocks noChangeAspect="1"/>
                    </pic:cNvPicPr>
                  </pic:nvPicPr>
                  <pic:blipFill>
                    <a:blip r:embed="rId7"/>
                    <a:stretch>
                      <a:fillRect/>
                    </a:stretch>
                  </pic:blipFill>
                  <pic:spPr>
                    <a:xfrm>
                      <a:off x="0" y="0"/>
                      <a:ext cx="4619625" cy="2623185"/>
                    </a:xfrm>
                    <a:prstGeom prst="rect">
                      <a:avLst/>
                    </a:prstGeom>
                  </pic:spPr>
                </pic:pic>
              </a:graphicData>
            </a:graphic>
          </wp:inline>
        </w:drawing>
      </w:r>
    </w:p>
    <w:p w14:paraId="6D6F2280">
      <w:pPr>
        <w:pStyle w:val="12"/>
        <w:widowControl/>
        <w:numPr>
          <w:ilvl w:val="0"/>
          <w:numId w:val="0"/>
        </w:numPr>
        <w:rPr>
          <w:rFonts w:hint="default" w:eastAsia="黑体" w:asciiTheme="majorAscii" w:hAnsiTheme="majorAscii"/>
          <w:b/>
          <w:bCs/>
          <w:lang w:eastAsia="zh-CN"/>
        </w:rPr>
      </w:pPr>
      <w:r>
        <w:rPr>
          <w:rFonts w:hint="default" w:eastAsia="黑体" w:asciiTheme="majorAscii" w:hAnsiTheme="majorAscii"/>
          <w:b/>
          <w:bCs/>
          <w:lang w:val="en-US" w:eastAsia="zh-CN"/>
        </w:rPr>
        <w:t xml:space="preserve">1.2 </w:t>
      </w:r>
      <w:r>
        <w:rPr>
          <w:rFonts w:hint="default" w:eastAsia="黑体" w:asciiTheme="majorAscii" w:hAnsiTheme="majorAscii"/>
          <w:b/>
          <w:bCs/>
          <w:lang w:eastAsia="zh-CN"/>
        </w:rPr>
        <w:t>Our Solution</w:t>
      </w:r>
    </w:p>
    <w:p w14:paraId="10B0BD33">
      <w:pPr>
        <w:pStyle w:val="12"/>
        <w:widowControl/>
        <w:numPr>
          <w:ilvl w:val="0"/>
          <w:numId w:val="1"/>
        </w:numPr>
        <w:ind w:left="0" w:leftChars="0" w:firstLine="480" w:firstLineChars="0"/>
        <w:rPr>
          <w:rFonts w:hint="eastAsia" w:eastAsia="黑体" w:asciiTheme="minorAscii" w:hAnsiTheme="minorAscii"/>
          <w:lang w:val="en-US" w:eastAsia="zh-CN"/>
        </w:rPr>
      </w:pPr>
      <w:r>
        <w:t>To solve these issues, we propose the AI-Based Reviewer on Project Code and Architecture, a web platform that connects GitHub repositories, parses source code into structured representations, stores dependency relationships in a graph model, and presents AI-assisted review and architecture insights through a containerised full-stack application.</w:t>
      </w:r>
    </w:p>
    <w:p w14:paraId="7114DDAE">
      <w:pPr>
        <w:bidi w:val="0"/>
        <w:ind w:firstLine="420" w:firstLineChars="0"/>
        <w:rPr>
          <w:rFonts w:hint="default" w:eastAsia="黑体" w:asciiTheme="minorAscii" w:hAnsiTheme="minorAscii"/>
          <w:lang w:eastAsia="zh-CN"/>
        </w:rPr>
      </w:pPr>
      <w:r>
        <w:rPr>
          <w:rFonts w:hint="eastAsia" w:eastAsia="黑体" w:asciiTheme="minorAscii" w:hAnsiTheme="minorAscii"/>
          <w:lang w:val="en-US" w:eastAsia="zh-CN"/>
        </w:rPr>
        <w:t>K</w:t>
      </w:r>
      <w:r>
        <w:rPr>
          <w:rFonts w:hint="default" w:eastAsia="黑体" w:asciiTheme="minorAscii" w:hAnsiTheme="minorAscii"/>
          <w:lang w:val="en-US" w:eastAsia="zh-CN"/>
        </w:rPr>
        <w:t xml:space="preserve">ey feature of our platform: </w:t>
      </w:r>
      <w:r>
        <w:rPr>
          <w:rFonts w:hint="default" w:eastAsia="黑体" w:asciiTheme="minorAscii" w:hAnsiTheme="minorAscii"/>
          <w:lang w:val="en-US" w:eastAsia="zh-CN"/>
        </w:rPr>
        <w:br w:type="textWrapping"/>
      </w:r>
      <w:r>
        <w:rPr>
          <w:rFonts w:hint="eastAsia" w:eastAsia="黑体" w:asciiTheme="minorAscii" w:hAnsiTheme="minorAscii"/>
          <w:lang w:val="en-US" w:eastAsia="zh-CN"/>
        </w:rPr>
        <w:tab/>
      </w:r>
      <w:r>
        <w:rPr>
          <w:rFonts w:hint="eastAsia" w:eastAsia="黑体" w:asciiTheme="minorAscii" w:hAnsiTheme="minorAscii"/>
          <w:lang w:val="en-US" w:eastAsia="zh-CN"/>
        </w:rPr>
        <w:tab/>
      </w:r>
      <w:r>
        <w:rPr>
          <w:rFonts w:hint="eastAsia" w:eastAsia="黑体" w:asciiTheme="minorAscii" w:hAnsiTheme="minorAscii"/>
          <w:lang w:val="en-US" w:eastAsia="zh-CN"/>
        </w:rPr>
        <w:t>1.</w:t>
      </w: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_Toc18897 </w:instrText>
      </w:r>
      <w:r>
        <w:rPr>
          <w:rFonts w:hint="default" w:ascii="Times New Roman" w:hAnsi="Times New Roman" w:cs="Times New Roman"/>
          <w:bCs/>
          <w:lang w:val="zh-CN"/>
        </w:rPr>
        <w:fldChar w:fldCharType="separate"/>
      </w:r>
      <w:r>
        <w:rPr>
          <w:rFonts w:hint="default"/>
          <w:lang w:val="en-US"/>
        </w:rPr>
        <w:t>Push Request Code Review</w:t>
      </w:r>
      <w:r>
        <w:rPr>
          <w:rFonts w:hint="default" w:ascii="Times New Roman" w:hAnsi="Times New Roman" w:cs="Times New Roman"/>
          <w:bCs/>
          <w:lang w:val="zh-CN"/>
        </w:rPr>
        <w:fldChar w:fldCharType="end"/>
      </w:r>
      <w:r>
        <w:rPr>
          <w:rFonts w:hint="default" w:ascii="Times New Roman" w:hAnsi="Times New Roman" w:cs="Times New Roman"/>
          <w:bCs/>
          <w:lang w:val="zh-CN"/>
        </w:rPr>
        <w:br w:type="textWrapping"/>
      </w:r>
      <w:r>
        <w:rPr>
          <w:rFonts w:hint="eastAsia" w:ascii="Times New Roman" w:hAnsi="Times New Roman" w:cs="Times New Roman"/>
          <w:bCs/>
          <w:lang w:val="en-US" w:eastAsia="zh-CN"/>
        </w:rPr>
        <w:tab/>
      </w:r>
      <w:r>
        <w:rPr>
          <w:rFonts w:hint="eastAsia" w:ascii="Times New Roman" w:hAnsi="Times New Roman" w:cs="Times New Roman"/>
          <w:bCs/>
          <w:lang w:val="en-US" w:eastAsia="zh-CN"/>
        </w:rPr>
        <w:tab/>
      </w:r>
      <w:r>
        <w:rPr>
          <w:rFonts w:hint="eastAsia" w:ascii="Times New Roman" w:hAnsi="Times New Roman" w:cs="Times New Roman"/>
          <w:bCs/>
          <w:lang w:val="en-US" w:eastAsia="zh-CN"/>
        </w:rPr>
        <w:t>2.</w:t>
      </w: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_Toc9203 </w:instrText>
      </w:r>
      <w:r>
        <w:rPr>
          <w:rFonts w:hint="default" w:ascii="Times New Roman" w:hAnsi="Times New Roman" w:cs="Times New Roman"/>
          <w:bCs/>
          <w:lang w:val="zh-CN"/>
        </w:rPr>
        <w:fldChar w:fldCharType="separate"/>
      </w:r>
      <w:r>
        <w:rPr>
          <w:rFonts w:hint="default"/>
          <w:lang w:val="en-US"/>
        </w:rPr>
        <w:t>Graph-based Architecture Analysis</w:t>
      </w:r>
      <w:r>
        <w:rPr>
          <w:rFonts w:hint="default" w:ascii="Times New Roman" w:hAnsi="Times New Roman" w:cs="Times New Roman"/>
          <w:bCs/>
          <w:lang w:val="zh-CN"/>
        </w:rPr>
        <w:fldChar w:fldCharType="end"/>
      </w:r>
    </w:p>
    <w:p w14:paraId="64FD766A">
      <w:pPr>
        <w:pStyle w:val="12"/>
        <w:widowControl/>
        <w:numPr>
          <w:ilvl w:val="0"/>
          <w:numId w:val="0"/>
        </w:numPr>
        <w:rPr>
          <w:rFonts w:hint="default" w:eastAsia="黑体" w:asciiTheme="majorAscii" w:hAnsiTheme="majorAscii"/>
          <w:lang w:eastAsia="zh-CN"/>
        </w:rPr>
      </w:pPr>
      <w:r>
        <w:rPr>
          <w:rFonts w:hint="default" w:eastAsia="黑体" w:asciiTheme="majorAscii" w:hAnsiTheme="majorAscii"/>
          <w:b/>
          <w:bCs/>
          <w:lang w:val="en-US" w:eastAsia="zh-CN"/>
        </w:rPr>
        <w:t>1.</w:t>
      </w:r>
      <w:r>
        <w:rPr>
          <w:rFonts w:hint="eastAsia" w:eastAsia="黑体" w:asciiTheme="majorAscii" w:hAnsiTheme="majorAscii"/>
          <w:b/>
          <w:bCs/>
          <w:lang w:val="en-US" w:eastAsia="zh-CN"/>
        </w:rPr>
        <w:t>3</w:t>
      </w:r>
      <w:r>
        <w:rPr>
          <w:rFonts w:hint="default" w:eastAsia="黑体" w:asciiTheme="majorAscii" w:hAnsiTheme="majorAscii"/>
          <w:b/>
          <w:bCs/>
          <w:lang w:val="en-US" w:eastAsia="zh-CN"/>
        </w:rPr>
        <w:t xml:space="preserve"> </w:t>
      </w:r>
      <w:r>
        <w:rPr>
          <w:rFonts w:hint="default" w:eastAsia="黑体" w:asciiTheme="majorAscii" w:hAnsiTheme="majorAscii"/>
          <w:b/>
          <w:bCs/>
          <w:lang w:eastAsia="zh-CN"/>
        </w:rPr>
        <w:t>Conclusion</w:t>
      </w:r>
    </w:p>
    <w:p w14:paraId="4C74628E">
      <w:pPr>
        <w:pStyle w:val="12"/>
        <w:widowControl/>
        <w:numPr>
          <w:ilvl w:val="0"/>
          <w:numId w:val="1"/>
        </w:numPr>
        <w:ind w:left="0" w:leftChars="0" w:firstLine="480" w:firstLineChars="0"/>
        <w:rPr>
          <w:rFonts w:hint="default" w:eastAsia="黑体" w:asciiTheme="minorAscii" w:hAnsiTheme="minorAscii"/>
          <w:lang w:eastAsia="zh-CN"/>
        </w:rPr>
      </w:pPr>
      <w:r>
        <w:rPr>
          <w:rFonts w:hint="default" w:eastAsia="黑体" w:asciiTheme="minorAscii" w:hAnsiTheme="minorAscii"/>
          <w:lang w:eastAsia="zh-CN"/>
        </w:rPr>
        <w:t xml:space="preserve">In summary, the proposed platform leverages </w:t>
      </w:r>
      <w:r>
        <w:rPr>
          <w:rFonts w:hint="default" w:eastAsia="黑体" w:asciiTheme="minorAscii" w:hAnsiTheme="minorAscii"/>
          <w:color w:val="auto"/>
          <w:lang w:eastAsia="zh-CN"/>
        </w:rPr>
        <w:t>graph-</w:t>
      </w:r>
      <w:r>
        <w:rPr>
          <w:rFonts w:hint="default" w:eastAsia="黑体" w:asciiTheme="minorAscii" w:hAnsiTheme="minorAscii"/>
          <w:color w:val="auto"/>
          <w:lang w:val="en-US" w:eastAsia="zh-CN"/>
        </w:rPr>
        <w:t>base</w:t>
      </w:r>
      <w:r>
        <w:rPr>
          <w:rFonts w:hint="default" w:eastAsia="黑体" w:asciiTheme="minorAscii" w:hAnsiTheme="minorAscii"/>
          <w:color w:val="auto"/>
          <w:lang w:eastAsia="zh-CN"/>
        </w:rPr>
        <w:t xml:space="preserve"> </w:t>
      </w:r>
      <w:r>
        <w:rPr>
          <w:rFonts w:hint="default" w:eastAsia="黑体" w:asciiTheme="minorAscii" w:hAnsiTheme="minorAscii"/>
          <w:lang w:eastAsia="zh-CN"/>
        </w:rPr>
        <w:t>analysis and contextual AI reasoning to redefine modern code review practices. It directly addresses the pain points of Excessive workload</w:t>
      </w:r>
      <w:r>
        <w:rPr>
          <w:rFonts w:hint="eastAsia" w:eastAsia="黑体" w:asciiTheme="minorAscii" w:hAnsiTheme="minorAscii"/>
          <w:lang w:val="en-US" w:eastAsia="zh-CN"/>
        </w:rPr>
        <w:t xml:space="preserve"> </w:t>
      </w:r>
      <w:r>
        <w:rPr>
          <w:rFonts w:hint="default" w:eastAsia="黑体" w:asciiTheme="minorAscii" w:hAnsiTheme="minorAscii"/>
          <w:lang w:eastAsia="zh-CN"/>
        </w:rPr>
        <w:t>and architectural drift, while simultaneously strengthening transparency, compliance, and developer experience. By combining efficiency with architectural intelligence, this solution enables engineering teams to achieve faster, more reliable, and more sustainable code review workflows.</w:t>
      </w:r>
    </w:p>
    <w:p w14:paraId="11C184BF">
      <w:pPr>
        <w:pStyle w:val="2"/>
        <w:widowControl/>
        <w:rPr>
          <w:rFonts w:hint="default" w:eastAsia="宋体" w:asciiTheme="majorAscii" w:hAnsiTheme="majorAscii"/>
          <w:lang w:eastAsia="zh-CN"/>
        </w:rPr>
      </w:pPr>
      <w:bookmarkStart w:id="1" w:name="_Toc22691"/>
      <w:r>
        <w:rPr>
          <w:rFonts w:hint="default" w:asciiTheme="majorAscii" w:hAnsiTheme="majorAscii"/>
        </w:rPr>
        <w:t xml:space="preserve">Chapter 2 | </w:t>
      </w:r>
      <w:bookmarkStart w:id="2" w:name="_Toc214893440"/>
      <w:r>
        <w:rPr>
          <w:rFonts w:hint="default" w:asciiTheme="majorAscii" w:hAnsiTheme="majorAscii"/>
        </w:rPr>
        <w:t>Target User/Persona</w:t>
      </w:r>
      <w:bookmarkEnd w:id="1"/>
      <w:bookmarkEnd w:id="2"/>
    </w:p>
    <w:p w14:paraId="162C06E0">
      <w:pPr>
        <w:pStyle w:val="3"/>
        <w:keepNext w:val="0"/>
        <w:keepLines w:val="0"/>
        <w:widowControl/>
        <w:suppressLineNumbers w:val="0"/>
        <w:rPr>
          <w:rFonts w:hint="default" w:asciiTheme="majorAscii" w:hAnsiTheme="majorAscii"/>
        </w:rPr>
      </w:pPr>
      <w:bookmarkStart w:id="3" w:name="_Toc23512"/>
      <w:r>
        <w:rPr>
          <w:rFonts w:hint="default" w:asciiTheme="majorAscii" w:hAnsiTheme="majorAscii"/>
        </w:rPr>
        <w:t>2.1 Overview</w:t>
      </w:r>
      <w:bookmarkEnd w:id="3"/>
    </w:p>
    <w:p w14:paraId="22144C65">
      <w:pPr>
        <w:pStyle w:val="25"/>
        <w:keepNext w:val="0"/>
        <w:keepLines w:val="0"/>
        <w:widowControl/>
        <w:suppressLineNumbers w:val="0"/>
        <w:spacing w:beforeAutospacing="1"/>
        <w:rPr>
          <w:rFonts w:hint="default" w:asciiTheme="minorAscii" w:hAnsiTheme="minorAscii" w:eastAsiaTheme="minorEastAsia"/>
          <w:lang w:val="en-US" w:eastAsia="zh-CN"/>
        </w:rPr>
      </w:pPr>
      <w:r>
        <w:rPr>
          <w:rFonts w:hint="default" w:asciiTheme="minorAscii" w:hAnsiTheme="minorAscii"/>
        </w:rPr>
        <w:t>When the platform is deployed in the SDLC, it defines what quality assurance and architectural governance ecosystem it provides, why it addresses manual labor intensity, architectural erosion, and lack of transparency, who the key stakeholders are, when and where it supports their workflows, which processes it improves, whom it serves across roles, and how it ensures comprehensive governance and efficiency.</w:t>
      </w:r>
    </w:p>
    <w:p w14:paraId="26D97742">
      <w:pPr>
        <w:bidi w:val="0"/>
        <w:jc w:val="center"/>
        <w:rPr>
          <w:rFonts w:hint="eastAsia" w:eastAsiaTheme="minorEastAsia"/>
          <w:lang w:eastAsia="zh-CN"/>
        </w:rPr>
      </w:pPr>
      <w:r>
        <w:rPr>
          <w:rFonts w:hint="eastAsia" w:eastAsiaTheme="minorEastAsia"/>
          <w:lang w:eastAsia="zh-CN"/>
        </w:rPr>
        <w:drawing>
          <wp:inline distT="0" distB="0" distL="114300" distR="114300">
            <wp:extent cx="5269865" cy="3077210"/>
            <wp:effectExtent l="0" t="0" r="3175" b="1270"/>
            <wp:docPr id="18" name="图片 1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
                    <pic:cNvPicPr>
                      <a:picLocks noChangeAspect="1"/>
                    </pic:cNvPicPr>
                  </pic:nvPicPr>
                  <pic:blipFill>
                    <a:blip r:embed="rId8"/>
                    <a:stretch>
                      <a:fillRect/>
                    </a:stretch>
                  </pic:blipFill>
                  <pic:spPr>
                    <a:xfrm>
                      <a:off x="0" y="0"/>
                      <a:ext cx="5269865" cy="3077210"/>
                    </a:xfrm>
                    <a:prstGeom prst="rect">
                      <a:avLst/>
                    </a:prstGeom>
                  </pic:spPr>
                </pic:pic>
              </a:graphicData>
            </a:graphic>
          </wp:inline>
        </w:drawing>
      </w:r>
    </w:p>
    <w:p w14:paraId="7517F120">
      <w:pPr>
        <w:pStyle w:val="3"/>
        <w:keepNext w:val="0"/>
        <w:keepLines w:val="0"/>
        <w:widowControl/>
        <w:suppressLineNumbers w:val="0"/>
        <w:rPr>
          <w:rFonts w:hint="default" w:asciiTheme="majorAscii" w:hAnsiTheme="majorAscii"/>
        </w:rPr>
      </w:pPr>
      <w:bookmarkStart w:id="4" w:name="_Toc13675"/>
      <w:r>
        <w:rPr>
          <w:rFonts w:hint="default" w:asciiTheme="majorAscii" w:hAnsiTheme="majorAscii"/>
        </w:rPr>
        <w:t>2.2 Primary User Personas</w:t>
      </w:r>
      <w:bookmarkEnd w:id="4"/>
    </w:p>
    <w:p w14:paraId="3C0B31FA">
      <w:pPr>
        <w:pStyle w:val="4"/>
        <w:keepNext w:val="0"/>
        <w:keepLines w:val="0"/>
        <w:widowControl/>
        <w:suppressLineNumbers w:val="0"/>
        <w:rPr>
          <w:rFonts w:hint="default" w:asciiTheme="minorAscii" w:hAnsiTheme="minorAscii"/>
        </w:rPr>
      </w:pPr>
      <w:bookmarkStart w:id="5" w:name="_Toc15504"/>
      <w:r>
        <w:rPr>
          <w:rFonts w:hint="default" w:asciiTheme="majorAscii" w:hAnsiTheme="majorAscii"/>
        </w:rPr>
        <w:t xml:space="preserve">2.2.1 </w:t>
      </w:r>
      <w:r>
        <w:rPr>
          <w:rFonts w:hint="default" w:asciiTheme="majorAscii" w:hAnsiTheme="majorAscii"/>
          <w:lang w:val="en-US" w:eastAsia="zh-CN"/>
        </w:rPr>
        <w:t>pull request reviewer</w:t>
      </w:r>
      <w:bookmarkEnd w:id="5"/>
      <w:r>
        <w:rPr>
          <w:rFonts w:hint="default" w:asciiTheme="minorAscii" w:hAnsiTheme="minorAscii"/>
        </w:rPr>
        <w:t xml:space="preserve"> </w:t>
      </w:r>
    </w:p>
    <w:p w14:paraId="6651F5D6">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b/>
          <w:bCs/>
        </w:rPr>
        <w:t>The Pain:</w:t>
      </w:r>
      <w:r>
        <w:rPr>
          <w:rFonts w:hint="default" w:asciiTheme="minorAscii" w:hAnsiTheme="minorAscii"/>
        </w:rPr>
        <w:t xml:space="preserve"> In traditional workflows, </w:t>
      </w:r>
      <w:r>
        <w:rPr>
          <w:rFonts w:hint="default" w:asciiTheme="majorAscii" w:hAnsiTheme="majorAscii"/>
          <w:lang w:val="en-US" w:eastAsia="zh-CN"/>
        </w:rPr>
        <w:t>pull request reviewer</w:t>
      </w:r>
      <w:r>
        <w:rPr>
          <w:rFonts w:hint="eastAsia" w:asciiTheme="majorAscii" w:hAnsiTheme="majorAscii"/>
          <w:lang w:val="en-US" w:eastAsia="zh-CN"/>
        </w:rPr>
        <w:t>s</w:t>
      </w:r>
      <w:r>
        <w:rPr>
          <w:rFonts w:hint="default" w:asciiTheme="minorAscii" w:hAnsiTheme="minorAscii"/>
        </w:rPr>
        <w:t xml:space="preserve"> face an overwhelming volume of manual reviews. The large scale of project specifications makes it nearly impossible to promptly detect subtle architectural deviations, leading to high consumption of time and cognitive resources.</w:t>
      </w:r>
    </w:p>
    <w:p w14:paraId="46CA8205">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b/>
          <w:bCs/>
        </w:rPr>
        <w:t>The Value:</w:t>
      </w:r>
      <w:r>
        <w:rPr>
          <w:rFonts w:hint="default" w:asciiTheme="minorAscii" w:hAnsiTheme="minorAscii"/>
        </w:rPr>
        <w:t xml:space="preserve"> The platform automates mechanical checks and provides graph-based visualizations, allowing testers to prioritize high-risk changes and ensure the integrity of the architecture during each project update.</w:t>
      </w:r>
    </w:p>
    <w:p w14:paraId="0B177DE4">
      <w:pPr>
        <w:pStyle w:val="25"/>
        <w:keepNext w:val="0"/>
        <w:keepLines w:val="0"/>
        <w:widowControl/>
        <w:suppressLineNumbers w:val="0"/>
        <w:spacing w:beforeAutospacing="1"/>
        <w:rPr>
          <w:rFonts w:hint="default" w:asciiTheme="minorAscii" w:hAnsiTheme="minorAscii"/>
        </w:rPr>
      </w:pPr>
      <w:r>
        <w:rPr>
          <w:rStyle w:val="30"/>
          <w:rFonts w:hint="default" w:asciiTheme="minorAscii" w:hAnsiTheme="minorAscii"/>
        </w:rPr>
        <w:t xml:space="preserve">Table 1: Pros/Cons for </w:t>
      </w:r>
      <w:r>
        <w:rPr>
          <w:rStyle w:val="30"/>
          <w:rFonts w:hint="default" w:asciiTheme="minorAscii" w:hAnsiTheme="minorAscii"/>
          <w:lang w:val="en-US" w:eastAsia="zh-CN"/>
        </w:rPr>
        <w:t>pull request reviewer</w:t>
      </w:r>
    </w:p>
    <w:tbl>
      <w:tblPr>
        <w:tblStyle w:val="27"/>
        <w:tblW w:w="840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71"/>
        <w:gridCol w:w="3850"/>
        <w:gridCol w:w="1885"/>
      </w:tblGrid>
      <w:tr w14:paraId="3A288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2626" w:type="dxa"/>
            <w:tcBorders>
              <w:top w:val="single" w:color="auto" w:sz="4" w:space="0"/>
              <w:left w:val="nil"/>
              <w:bottom w:val="single" w:color="auto" w:sz="4" w:space="0"/>
              <w:right w:val="single" w:color="auto" w:sz="4" w:space="0"/>
            </w:tcBorders>
            <w:shd w:val="clear" w:color="auto" w:fill="auto"/>
            <w:vAlign w:val="center"/>
          </w:tcPr>
          <w:p w14:paraId="67B15563">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Pros</w:t>
            </w:r>
          </w:p>
        </w:tc>
        <w:tc>
          <w:tcPr>
            <w:tcW w:w="3820" w:type="dxa"/>
            <w:tcBorders>
              <w:top w:val="single" w:color="auto" w:sz="4" w:space="0"/>
              <w:bottom w:val="single" w:color="auto" w:sz="4" w:space="0"/>
              <w:right w:val="single" w:color="auto" w:sz="4" w:space="0"/>
            </w:tcBorders>
            <w:shd w:val="clear" w:color="auto" w:fill="auto"/>
            <w:vAlign w:val="center"/>
          </w:tcPr>
          <w:p w14:paraId="1004C22A">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Cons</w:t>
            </w:r>
          </w:p>
        </w:tc>
        <w:tc>
          <w:tcPr>
            <w:tcW w:w="1840" w:type="dxa"/>
            <w:tcBorders>
              <w:top w:val="single" w:color="auto" w:sz="4" w:space="0"/>
              <w:bottom w:val="single" w:color="auto" w:sz="4" w:space="0"/>
              <w:right w:val="single" w:color="auto" w:sz="4" w:space="0"/>
            </w:tcBorders>
            <w:shd w:val="clear" w:color="auto" w:fill="auto"/>
            <w:vAlign w:val="center"/>
          </w:tcPr>
          <w:p w14:paraId="18C599B0">
            <w:pPr>
              <w:keepNext w:val="0"/>
              <w:keepLines w:val="0"/>
              <w:widowControl/>
              <w:suppressLineNumbers w:val="0"/>
              <w:snapToGrid w:val="0"/>
              <w:spacing w:line="240" w:lineRule="auto"/>
              <w:ind w:left="0" w:leftChars="0" w:right="0" w:rightChars="0" w:firstLine="0" w:firstLineChars="0"/>
              <w:jc w:val="center"/>
              <w:rPr>
                <w:rFonts w:hint="default" w:eastAsia="宋体" w:cs="宋体" w:asciiTheme="minorAscii" w:hAnsiTheme="minorAscii"/>
                <w:b/>
                <w:bCs/>
                <w:kern w:val="0"/>
                <w:sz w:val="24"/>
                <w:szCs w:val="24"/>
                <w:lang w:val="en-US" w:eastAsia="zh-CN" w:bidi="ar"/>
                <w14:ligatures w14:val="standardContextual"/>
              </w:rPr>
            </w:pPr>
            <w:r>
              <w:rPr>
                <w:rFonts w:hint="default" w:eastAsia="宋体" w:cs="宋体" w:asciiTheme="minorAscii" w:hAnsiTheme="minorAscii"/>
                <w:b/>
                <w:bCs/>
                <w:kern w:val="0"/>
                <w:sz w:val="24"/>
                <w:szCs w:val="24"/>
                <w:lang w:val="en-US" w:eastAsia="zh-CN" w:bidi="ar"/>
                <w14:ligatures w14:val="standardContextual"/>
              </w:rPr>
              <w:t>Value Delivered</w:t>
            </w:r>
          </w:p>
        </w:tc>
      </w:tr>
      <w:tr w14:paraId="0064A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626" w:type="dxa"/>
            <w:tcBorders>
              <w:left w:val="single" w:color="auto" w:sz="4" w:space="0"/>
              <w:bottom w:val="single" w:color="auto" w:sz="4" w:space="0"/>
              <w:right w:val="single" w:color="auto" w:sz="4" w:space="0"/>
            </w:tcBorders>
            <w:shd w:val="clear" w:color="auto" w:fill="auto"/>
            <w:vAlign w:val="center"/>
          </w:tcPr>
          <w:p w14:paraId="590BC6B8">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Streamlined review process with automated checks</w:t>
            </w:r>
          </w:p>
        </w:tc>
        <w:tc>
          <w:tcPr>
            <w:tcW w:w="3820" w:type="dxa"/>
            <w:tcBorders>
              <w:bottom w:val="single" w:color="auto" w:sz="4" w:space="0"/>
              <w:right w:val="single" w:color="auto" w:sz="4" w:space="0"/>
            </w:tcBorders>
            <w:shd w:val="clear" w:color="auto" w:fill="auto"/>
            <w:vAlign w:val="center"/>
          </w:tcPr>
          <w:p w14:paraId="3D7F2BF3">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Initial learning curve for new workflows</w:t>
            </w:r>
          </w:p>
        </w:tc>
        <w:tc>
          <w:tcPr>
            <w:tcW w:w="1840" w:type="dxa"/>
            <w:tcBorders>
              <w:bottom w:val="single" w:color="auto" w:sz="4" w:space="0"/>
              <w:right w:val="single" w:color="auto" w:sz="4" w:space="0"/>
            </w:tcBorders>
            <w:shd w:val="clear" w:color="auto" w:fill="auto"/>
            <w:vAlign w:val="center"/>
          </w:tcPr>
          <w:p w14:paraId="3B95D35D">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cstheme="minorBidi"/>
                <w:kern w:val="2"/>
                <w:sz w:val="24"/>
                <w:szCs w:val="24"/>
                <w:lang w:val="en-US" w:eastAsia="zh-CN" w:bidi="ar-SA"/>
                <w14:ligatures w14:val="standardContextual"/>
              </w:rPr>
            </w:pPr>
            <w:r>
              <w:rPr>
                <w:rFonts w:hint="default" w:eastAsia="宋体" w:cs="宋体" w:asciiTheme="minorAscii" w:hAnsiTheme="minorAscii"/>
                <w:kern w:val="0"/>
                <w:sz w:val="24"/>
                <w:szCs w:val="24"/>
                <w:lang w:val="en-US" w:eastAsia="zh-CN" w:bidi="ar"/>
                <w14:ligatures w14:val="standardContextual"/>
              </w:rPr>
              <w:t>Context-rich suggestions and visualizations for better decision-making</w:t>
            </w:r>
          </w:p>
        </w:tc>
      </w:tr>
      <w:tr w14:paraId="18A8C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626" w:type="dxa"/>
            <w:tcBorders>
              <w:left w:val="single" w:color="auto" w:sz="4" w:space="0"/>
              <w:bottom w:val="single" w:color="auto" w:sz="4" w:space="0"/>
              <w:right w:val="single" w:color="auto" w:sz="4" w:space="0"/>
            </w:tcBorders>
            <w:shd w:val="clear" w:color="auto" w:fill="auto"/>
            <w:vAlign w:val="center"/>
          </w:tcPr>
          <w:p w14:paraId="08A70190">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Reduced manual effort and improved consistency</w:t>
            </w:r>
          </w:p>
        </w:tc>
        <w:tc>
          <w:tcPr>
            <w:tcW w:w="3820" w:type="dxa"/>
            <w:tcBorders>
              <w:bottom w:val="single" w:color="auto" w:sz="4" w:space="0"/>
              <w:right w:val="single" w:color="auto" w:sz="4" w:space="0"/>
            </w:tcBorders>
            <w:shd w:val="clear" w:color="auto" w:fill="auto"/>
            <w:vAlign w:val="center"/>
          </w:tcPr>
          <w:p w14:paraId="0796F0AC">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Dependence on integration with CI/CD pipelines</w:t>
            </w:r>
          </w:p>
        </w:tc>
        <w:tc>
          <w:tcPr>
            <w:tcW w:w="1840" w:type="dxa"/>
            <w:tcBorders>
              <w:bottom w:val="single" w:color="auto" w:sz="4" w:space="0"/>
              <w:right w:val="single" w:color="auto" w:sz="4" w:space="0"/>
            </w:tcBorders>
            <w:shd w:val="clear" w:color="auto" w:fill="auto"/>
            <w:vAlign w:val="center"/>
          </w:tcPr>
          <w:p w14:paraId="368FE186">
            <w:pPr>
              <w:keepNext w:val="0"/>
              <w:keepLines w:val="0"/>
              <w:widowControl/>
              <w:suppressLineNumbers w:val="0"/>
              <w:snapToGrid w:val="0"/>
              <w:spacing w:line="240" w:lineRule="auto"/>
              <w:ind w:left="0" w:leftChars="0" w:right="0" w:rightChars="0" w:firstLine="0" w:firstLineChars="0"/>
              <w:jc w:val="center"/>
              <w:rPr>
                <w:rFonts w:hint="default" w:eastAsia="宋体" w:cs="宋体" w:asciiTheme="minorAscii" w:hAnsiTheme="minorAscii"/>
                <w:kern w:val="0"/>
                <w:sz w:val="24"/>
                <w:szCs w:val="24"/>
                <w:lang w:val="en-US" w:eastAsia="zh-CN" w:bidi="ar"/>
                <w14:ligatures w14:val="standardContextual"/>
              </w:rPr>
            </w:pPr>
          </w:p>
        </w:tc>
      </w:tr>
    </w:tbl>
    <w:p w14:paraId="2B1E48E6">
      <w:pPr>
        <w:pStyle w:val="4"/>
        <w:keepNext w:val="0"/>
        <w:keepLines w:val="0"/>
        <w:widowControl/>
        <w:suppressLineNumbers w:val="0"/>
        <w:rPr>
          <w:rFonts w:hint="default" w:eastAsia="黑体" w:asciiTheme="majorAscii" w:hAnsiTheme="majorAscii"/>
          <w:lang w:val="en-US" w:eastAsia="zh-CN"/>
        </w:rPr>
      </w:pPr>
      <w:bookmarkStart w:id="6" w:name="_Toc29495"/>
      <w:r>
        <w:rPr>
          <w:rFonts w:hint="default" w:asciiTheme="majorAscii" w:hAnsiTheme="majorAscii"/>
        </w:rPr>
        <w:t xml:space="preserve">2.2.2 </w:t>
      </w:r>
      <w:r>
        <w:rPr>
          <w:rFonts w:hint="default" w:asciiTheme="majorAscii" w:hAnsiTheme="majorAscii"/>
          <w:lang w:val="en-US" w:eastAsia="zh-CN"/>
        </w:rPr>
        <w:t>program</w:t>
      </w:r>
      <w:r>
        <w:rPr>
          <w:rFonts w:hint="eastAsia" w:asciiTheme="majorAscii" w:hAnsiTheme="majorAscii"/>
          <w:lang w:val="en-US" w:eastAsia="zh-CN"/>
        </w:rPr>
        <w:t>m</w:t>
      </w:r>
      <w:r>
        <w:rPr>
          <w:rFonts w:hint="default" w:asciiTheme="majorAscii" w:hAnsiTheme="majorAscii"/>
          <w:lang w:val="en-US" w:eastAsia="zh-CN"/>
        </w:rPr>
        <w:t>er</w:t>
      </w:r>
      <w:bookmarkEnd w:id="6"/>
    </w:p>
    <w:p w14:paraId="48754442">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b/>
          <w:bCs/>
        </w:rPr>
        <w:t>The Pain:</w:t>
      </w:r>
      <w:r>
        <w:rPr>
          <w:rFonts w:hint="default" w:asciiTheme="minorAscii" w:hAnsiTheme="minorAscii"/>
        </w:rPr>
        <w:t xml:space="preserve"> Developers often struggle to identify security vulnerabilities or logical inconsistencies during the active coding phase. Without immediate feedback, these errors are often merged into the main branch, significantly increasing the cost of later remediation.</w:t>
      </w:r>
    </w:p>
    <w:p w14:paraId="430FE3B6">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b/>
          <w:bCs/>
        </w:rPr>
        <w:t>The Value:</w:t>
      </w:r>
      <w:r>
        <w:rPr>
          <w:rFonts w:hint="default" w:asciiTheme="minorAscii" w:hAnsiTheme="minorAscii"/>
        </w:rPr>
        <w:t xml:space="preserve"> By providing real-time AI-augmented feedback during the Push Request stage, the platform enables developers to fix bugs and align with architectural standards before code leaves their local environment.</w:t>
      </w:r>
    </w:p>
    <w:p w14:paraId="5929611B">
      <w:pPr>
        <w:pStyle w:val="25"/>
        <w:keepNext w:val="0"/>
        <w:keepLines w:val="0"/>
        <w:widowControl/>
        <w:suppressLineNumbers w:val="0"/>
        <w:spacing w:beforeAutospacing="1"/>
        <w:rPr>
          <w:rFonts w:hint="default" w:asciiTheme="minorAscii" w:hAnsiTheme="minorAscii"/>
        </w:rPr>
      </w:pPr>
      <w:r>
        <w:rPr>
          <w:rStyle w:val="30"/>
          <w:rFonts w:hint="default" w:asciiTheme="minorAscii" w:hAnsiTheme="minorAscii"/>
        </w:rPr>
        <w:t xml:space="preserve">Table 2: Pros/Cons for </w:t>
      </w:r>
      <w:r>
        <w:rPr>
          <w:rStyle w:val="30"/>
          <w:rFonts w:hint="default" w:asciiTheme="minorAscii" w:hAnsiTheme="minorAscii"/>
          <w:lang w:val="en-US" w:eastAsia="zh-CN"/>
        </w:rPr>
        <w:t>program</w:t>
      </w:r>
      <w:r>
        <w:rPr>
          <w:rStyle w:val="30"/>
          <w:rFonts w:hint="eastAsia" w:asciiTheme="minorAscii" w:hAnsiTheme="minorAscii"/>
          <w:lang w:val="en-US" w:eastAsia="zh-CN"/>
        </w:rPr>
        <w:t>m</w:t>
      </w:r>
      <w:r>
        <w:rPr>
          <w:rStyle w:val="30"/>
          <w:rFonts w:hint="default" w:asciiTheme="minorAscii" w:hAnsiTheme="minorAscii"/>
          <w:lang w:val="en-US" w:eastAsia="zh-CN"/>
        </w:rPr>
        <w:t>er</w:t>
      </w:r>
    </w:p>
    <w:tbl>
      <w:tblPr>
        <w:tblStyle w:val="27"/>
        <w:tblW w:w="8405"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15"/>
        <w:gridCol w:w="2945"/>
        <w:gridCol w:w="2945"/>
      </w:tblGrid>
      <w:tr w14:paraId="48790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2470" w:type="dxa"/>
            <w:tcBorders>
              <w:top w:val="single" w:color="auto" w:sz="4" w:space="0"/>
              <w:left w:val="nil"/>
              <w:bottom w:val="single" w:color="auto" w:sz="4" w:space="0"/>
              <w:right w:val="single" w:color="auto" w:sz="4" w:space="0"/>
            </w:tcBorders>
            <w:shd w:val="clear" w:color="auto" w:fill="auto"/>
            <w:vAlign w:val="center"/>
          </w:tcPr>
          <w:p w14:paraId="5D7E3D69">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Pros</w:t>
            </w:r>
          </w:p>
        </w:tc>
        <w:tc>
          <w:tcPr>
            <w:tcW w:w="2915" w:type="dxa"/>
            <w:tcBorders>
              <w:top w:val="single" w:color="auto" w:sz="4" w:space="0"/>
              <w:bottom w:val="single" w:color="auto" w:sz="4" w:space="0"/>
              <w:right w:val="single" w:color="auto" w:sz="4" w:space="0"/>
            </w:tcBorders>
            <w:shd w:val="clear" w:color="auto" w:fill="auto"/>
            <w:vAlign w:val="center"/>
          </w:tcPr>
          <w:p w14:paraId="78A291C0">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Cons</w:t>
            </w:r>
          </w:p>
        </w:tc>
        <w:tc>
          <w:tcPr>
            <w:tcW w:w="2900" w:type="dxa"/>
            <w:tcBorders>
              <w:top w:val="single" w:color="auto" w:sz="4" w:space="0"/>
              <w:bottom w:val="single" w:color="auto" w:sz="4" w:space="0"/>
              <w:right w:val="single" w:color="auto" w:sz="4" w:space="0"/>
            </w:tcBorders>
            <w:shd w:val="clear" w:color="auto" w:fill="auto"/>
            <w:vAlign w:val="center"/>
          </w:tcPr>
          <w:p w14:paraId="66613C55">
            <w:pPr>
              <w:keepNext/>
              <w:keepLines w:val="0"/>
              <w:widowControl/>
              <w:suppressLineNumbers w:val="0"/>
              <w:snapToGrid w:val="0"/>
              <w:spacing w:line="240" w:lineRule="auto"/>
              <w:ind w:left="0" w:leftChars="0" w:right="0" w:rightChars="0" w:firstLine="0" w:firstLineChars="0"/>
              <w:jc w:val="center"/>
              <w:rPr>
                <w:rFonts w:hint="default" w:eastAsia="宋体" w:cs="宋体" w:asciiTheme="minorAscii" w:hAnsiTheme="minorAscii"/>
                <w:b/>
                <w:bCs/>
                <w:kern w:val="0"/>
                <w:sz w:val="24"/>
                <w:szCs w:val="24"/>
                <w:lang w:val="en-US" w:eastAsia="zh-CN" w:bidi="ar"/>
                <w14:ligatures w14:val="standardContextual"/>
              </w:rPr>
            </w:pPr>
            <w:r>
              <w:rPr>
                <w:rFonts w:hint="default" w:eastAsia="宋体" w:cs="宋体" w:asciiTheme="minorAscii" w:hAnsiTheme="minorAscii"/>
                <w:b/>
                <w:bCs/>
                <w:kern w:val="0"/>
                <w:sz w:val="24"/>
                <w:szCs w:val="24"/>
                <w:lang w:val="en-US" w:eastAsia="zh-CN" w:bidi="ar"/>
                <w14:ligatures w14:val="standardContextual"/>
              </w:rPr>
              <w:t>Value Delivered</w:t>
            </w:r>
          </w:p>
        </w:tc>
      </w:tr>
      <w:tr w14:paraId="0869A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470" w:type="dxa"/>
            <w:tcBorders>
              <w:left w:val="single" w:color="auto" w:sz="4" w:space="0"/>
              <w:bottom w:val="single" w:color="auto" w:sz="4" w:space="0"/>
              <w:right w:val="single" w:color="auto" w:sz="4" w:space="0"/>
            </w:tcBorders>
            <w:shd w:val="clear" w:color="auto" w:fill="auto"/>
            <w:vAlign w:val="center"/>
          </w:tcPr>
          <w:p w14:paraId="65CF2ECD">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Early detection of architectural risks</w:t>
            </w:r>
          </w:p>
        </w:tc>
        <w:tc>
          <w:tcPr>
            <w:tcW w:w="2915" w:type="dxa"/>
            <w:tcBorders>
              <w:bottom w:val="single" w:color="auto" w:sz="4" w:space="0"/>
              <w:right w:val="single" w:color="auto" w:sz="4" w:space="0"/>
            </w:tcBorders>
            <w:shd w:val="clear" w:color="auto" w:fill="auto"/>
            <w:vAlign w:val="center"/>
          </w:tcPr>
          <w:p w14:paraId="57A2FDC6">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Requires adoption of graph-based analysis mindset</w:t>
            </w:r>
          </w:p>
        </w:tc>
        <w:tc>
          <w:tcPr>
            <w:tcW w:w="2900" w:type="dxa"/>
            <w:tcBorders>
              <w:bottom w:val="single" w:color="auto" w:sz="4" w:space="0"/>
              <w:right w:val="single" w:color="auto" w:sz="4" w:space="0"/>
            </w:tcBorders>
            <w:shd w:val="clear" w:color="auto" w:fill="auto"/>
            <w:vAlign w:val="center"/>
          </w:tcPr>
          <w:p w14:paraId="57084F8C">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cstheme="minorBidi"/>
                <w:kern w:val="2"/>
                <w:sz w:val="24"/>
                <w:szCs w:val="24"/>
                <w:lang w:val="en-US" w:eastAsia="zh-CN" w:bidi="ar-SA"/>
                <w14:ligatures w14:val="standardContextual"/>
              </w:rPr>
            </w:pPr>
            <w:r>
              <w:rPr>
                <w:rFonts w:hint="default" w:eastAsia="宋体" w:cs="宋体" w:asciiTheme="minorAscii" w:hAnsiTheme="minorAscii"/>
                <w:kern w:val="0"/>
                <w:sz w:val="24"/>
                <w:szCs w:val="24"/>
                <w:lang w:val="en-US" w:eastAsia="zh-CN" w:bidi="ar"/>
                <w14:ligatures w14:val="standardContextual"/>
              </w:rPr>
              <w:t>Faster, more accurate reviews with reduced manual effort</w:t>
            </w:r>
          </w:p>
        </w:tc>
      </w:tr>
      <w:tr w14:paraId="589AB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470" w:type="dxa"/>
            <w:tcBorders>
              <w:left w:val="single" w:color="auto" w:sz="4" w:space="0"/>
              <w:bottom w:val="single" w:color="auto" w:sz="4" w:space="0"/>
              <w:right w:val="single" w:color="auto" w:sz="4" w:space="0"/>
            </w:tcBorders>
            <w:shd w:val="clear" w:color="auto" w:fill="auto"/>
            <w:vAlign w:val="center"/>
          </w:tcPr>
          <w:p w14:paraId="701C44E4">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Improved enforcement of design standards</w:t>
            </w:r>
          </w:p>
        </w:tc>
        <w:tc>
          <w:tcPr>
            <w:tcW w:w="2915" w:type="dxa"/>
            <w:tcBorders>
              <w:bottom w:val="single" w:color="auto" w:sz="4" w:space="0"/>
              <w:right w:val="single" w:color="auto" w:sz="4" w:space="0"/>
            </w:tcBorders>
            <w:shd w:val="clear" w:color="auto" w:fill="auto"/>
            <w:vAlign w:val="center"/>
          </w:tcPr>
          <w:p w14:paraId="3EFF1A62">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Potential overhead in large monorepos</w:t>
            </w:r>
          </w:p>
        </w:tc>
        <w:tc>
          <w:tcPr>
            <w:tcW w:w="2900" w:type="dxa"/>
            <w:tcBorders>
              <w:bottom w:val="single" w:color="auto" w:sz="4" w:space="0"/>
              <w:right w:val="single" w:color="auto" w:sz="4" w:space="0"/>
            </w:tcBorders>
            <w:shd w:val="clear" w:color="auto" w:fill="auto"/>
            <w:vAlign w:val="center"/>
          </w:tcPr>
          <w:p w14:paraId="7139E9FA">
            <w:pPr>
              <w:keepNext/>
              <w:keepLines w:val="0"/>
              <w:widowControl/>
              <w:suppressLineNumbers w:val="0"/>
              <w:snapToGrid w:val="0"/>
              <w:spacing w:line="240" w:lineRule="auto"/>
              <w:ind w:left="0" w:leftChars="0" w:right="0" w:rightChars="0" w:firstLine="0" w:firstLineChars="0"/>
              <w:jc w:val="left"/>
              <w:rPr>
                <w:rFonts w:hint="default" w:eastAsia="宋体" w:cs="宋体" w:asciiTheme="minorAscii" w:hAnsiTheme="minorAscii"/>
                <w:kern w:val="0"/>
                <w:sz w:val="24"/>
                <w:szCs w:val="24"/>
                <w:lang w:val="en-US" w:eastAsia="zh-CN" w:bidi="ar"/>
                <w14:ligatures w14:val="standardContextual"/>
              </w:rPr>
            </w:pPr>
          </w:p>
        </w:tc>
      </w:tr>
    </w:tbl>
    <w:p w14:paraId="7B4F1FA3">
      <w:pPr>
        <w:pStyle w:val="4"/>
        <w:keepNext w:val="0"/>
        <w:keepLines w:val="0"/>
        <w:widowControl/>
        <w:suppressLineNumbers w:val="0"/>
        <w:rPr>
          <w:rFonts w:hint="default" w:asciiTheme="majorAscii" w:hAnsiTheme="majorAscii"/>
        </w:rPr>
      </w:pPr>
      <w:bookmarkStart w:id="7" w:name="_Toc5104"/>
      <w:r>
        <w:rPr>
          <w:rFonts w:hint="default" w:asciiTheme="majorAscii" w:hAnsiTheme="majorAscii"/>
        </w:rPr>
        <w:t>2.2.</w:t>
      </w:r>
      <w:r>
        <w:rPr>
          <w:rFonts w:hint="eastAsia" w:asciiTheme="majorAscii" w:hAnsiTheme="majorAscii"/>
          <w:lang w:val="en-US" w:eastAsia="zh-CN"/>
        </w:rPr>
        <w:t>3</w:t>
      </w:r>
      <w:r>
        <w:rPr>
          <w:rFonts w:hint="default" w:asciiTheme="majorAscii" w:hAnsiTheme="majorAscii"/>
        </w:rPr>
        <w:t xml:space="preserve"> Managers</w:t>
      </w:r>
      <w:bookmarkEnd w:id="7"/>
    </w:p>
    <w:p w14:paraId="54B4BCB1">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b/>
          <w:bCs/>
        </w:rPr>
        <w:t>The Pain:</w:t>
      </w:r>
      <w:r>
        <w:rPr>
          <w:rFonts w:hint="default" w:asciiTheme="minorAscii" w:hAnsiTheme="minorAscii"/>
        </w:rPr>
        <w:t xml:space="preserve"> Managers often suffer from a "black box" problem where they cannot accurately assess the real-time status of project health or compare the quality of different development branches. This lack of data makes ROI insights and resource allocation difficult.</w:t>
      </w:r>
    </w:p>
    <w:p w14:paraId="4EBFA837">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b/>
          <w:bCs/>
        </w:rPr>
        <w:t>The Value:</w:t>
      </w:r>
      <w:r>
        <w:rPr>
          <w:rFonts w:hint="default" w:asciiTheme="minorAscii" w:hAnsiTheme="minorAscii"/>
        </w:rPr>
        <w:t xml:space="preserve"> Through intuitive dashboards and progress graphs, the platform provides a clear "Health Index" for branches. Managers can visualize project evolution and make informed decisions based on quantifiable code quality metrics.</w:t>
      </w:r>
    </w:p>
    <w:p w14:paraId="7BCAE97D">
      <w:pPr>
        <w:pStyle w:val="25"/>
        <w:keepNext w:val="0"/>
        <w:keepLines w:val="0"/>
        <w:widowControl/>
        <w:suppressLineNumbers w:val="0"/>
        <w:spacing w:beforeAutospacing="1"/>
        <w:rPr>
          <w:rFonts w:hint="default" w:asciiTheme="minorAscii" w:hAnsiTheme="minorAscii"/>
        </w:rPr>
      </w:pPr>
      <w:r>
        <w:rPr>
          <w:rStyle w:val="30"/>
          <w:rFonts w:hint="default" w:asciiTheme="minorAscii" w:hAnsiTheme="minorAscii"/>
        </w:rPr>
        <w:t xml:space="preserve">Table </w:t>
      </w:r>
      <w:r>
        <w:rPr>
          <w:rStyle w:val="30"/>
          <w:rFonts w:hint="eastAsia" w:asciiTheme="minorAscii" w:hAnsiTheme="minorAscii"/>
          <w:lang w:val="en-US" w:eastAsia="zh-CN"/>
        </w:rPr>
        <w:t>3</w:t>
      </w:r>
      <w:r>
        <w:rPr>
          <w:rStyle w:val="30"/>
          <w:rFonts w:hint="default" w:asciiTheme="minorAscii" w:hAnsiTheme="minorAscii"/>
        </w:rPr>
        <w:t>: Pros/Cons for Managers</w:t>
      </w:r>
    </w:p>
    <w:tbl>
      <w:tblPr>
        <w:tblStyle w:val="27"/>
        <w:tblW w:w="8405"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9"/>
        <w:gridCol w:w="3083"/>
        <w:gridCol w:w="3083"/>
      </w:tblGrid>
      <w:tr w14:paraId="3D11E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2194" w:type="dxa"/>
            <w:tcBorders>
              <w:top w:val="single" w:color="auto" w:sz="4" w:space="0"/>
              <w:left w:val="nil"/>
              <w:bottom w:val="single" w:color="auto" w:sz="4" w:space="0"/>
              <w:right w:val="single" w:color="auto" w:sz="4" w:space="0"/>
            </w:tcBorders>
            <w:shd w:val="clear" w:color="auto" w:fill="auto"/>
            <w:vAlign w:val="center"/>
          </w:tcPr>
          <w:p w14:paraId="02C40E4B">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Pros</w:t>
            </w:r>
          </w:p>
        </w:tc>
        <w:tc>
          <w:tcPr>
            <w:tcW w:w="3053" w:type="dxa"/>
            <w:tcBorders>
              <w:top w:val="single" w:color="auto" w:sz="4" w:space="0"/>
              <w:bottom w:val="single" w:color="auto" w:sz="4" w:space="0"/>
              <w:right w:val="single" w:color="auto" w:sz="4" w:space="0"/>
            </w:tcBorders>
            <w:shd w:val="clear" w:color="auto" w:fill="auto"/>
            <w:vAlign w:val="center"/>
          </w:tcPr>
          <w:p w14:paraId="137FF881">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Cons</w:t>
            </w:r>
          </w:p>
        </w:tc>
        <w:tc>
          <w:tcPr>
            <w:tcW w:w="3038" w:type="dxa"/>
            <w:tcBorders>
              <w:top w:val="single" w:color="auto" w:sz="4" w:space="0"/>
              <w:bottom w:val="single" w:color="auto" w:sz="4" w:space="0"/>
              <w:right w:val="single" w:color="auto" w:sz="4" w:space="0"/>
            </w:tcBorders>
            <w:shd w:val="clear" w:color="auto" w:fill="auto"/>
            <w:vAlign w:val="center"/>
          </w:tcPr>
          <w:p w14:paraId="216308FD">
            <w:pPr>
              <w:keepNext w:val="0"/>
              <w:keepLines w:val="0"/>
              <w:widowControl/>
              <w:suppressLineNumbers w:val="0"/>
              <w:snapToGrid w:val="0"/>
              <w:spacing w:line="240" w:lineRule="auto"/>
              <w:ind w:left="0" w:leftChars="0" w:right="0" w:rightChars="0" w:firstLine="0" w:firstLineChars="0"/>
              <w:jc w:val="center"/>
              <w:rPr>
                <w:rFonts w:hint="default" w:eastAsia="宋体" w:cs="宋体" w:asciiTheme="minorAscii" w:hAnsiTheme="minorAscii"/>
                <w:b/>
                <w:bCs/>
                <w:kern w:val="0"/>
                <w:sz w:val="24"/>
                <w:szCs w:val="24"/>
                <w:lang w:val="en-US" w:eastAsia="zh-CN" w:bidi="ar"/>
                <w14:ligatures w14:val="standardContextual"/>
              </w:rPr>
            </w:pPr>
            <w:r>
              <w:rPr>
                <w:rFonts w:hint="default" w:eastAsia="宋体" w:cs="宋体" w:asciiTheme="minorAscii" w:hAnsiTheme="minorAscii"/>
                <w:b/>
                <w:bCs/>
                <w:kern w:val="0"/>
                <w:sz w:val="24"/>
                <w:szCs w:val="24"/>
                <w:lang w:val="en-US" w:eastAsia="zh-CN" w:bidi="ar"/>
                <w14:ligatures w14:val="standardContextual"/>
              </w:rPr>
              <w:t>Value Delivered</w:t>
            </w:r>
          </w:p>
        </w:tc>
      </w:tr>
      <w:tr w14:paraId="5CACB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194" w:type="dxa"/>
            <w:tcBorders>
              <w:left w:val="single" w:color="auto" w:sz="4" w:space="0"/>
              <w:bottom w:val="single" w:color="auto" w:sz="4" w:space="0"/>
              <w:right w:val="single" w:color="auto" w:sz="4" w:space="0"/>
            </w:tcBorders>
            <w:shd w:val="clear" w:color="auto" w:fill="auto"/>
            <w:vAlign w:val="center"/>
          </w:tcPr>
          <w:p w14:paraId="6C5227A4">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Clear visibility into team performance</w:t>
            </w:r>
          </w:p>
        </w:tc>
        <w:tc>
          <w:tcPr>
            <w:tcW w:w="3053" w:type="dxa"/>
            <w:tcBorders>
              <w:bottom w:val="single" w:color="auto" w:sz="4" w:space="0"/>
              <w:right w:val="single" w:color="auto" w:sz="4" w:space="0"/>
            </w:tcBorders>
            <w:shd w:val="clear" w:color="auto" w:fill="auto"/>
            <w:vAlign w:val="center"/>
          </w:tcPr>
          <w:p w14:paraId="1D759DC1">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Requires cultural adoption of metrics-driven management</w:t>
            </w:r>
          </w:p>
        </w:tc>
        <w:tc>
          <w:tcPr>
            <w:tcW w:w="3038" w:type="dxa"/>
            <w:tcBorders>
              <w:bottom w:val="single" w:color="auto" w:sz="4" w:space="0"/>
              <w:right w:val="single" w:color="auto" w:sz="4" w:space="0"/>
            </w:tcBorders>
            <w:shd w:val="clear" w:color="auto" w:fill="auto"/>
            <w:vAlign w:val="center"/>
          </w:tcPr>
          <w:p w14:paraId="46C3496B">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cstheme="minorBidi"/>
                <w:kern w:val="2"/>
                <w:sz w:val="24"/>
                <w:szCs w:val="24"/>
                <w:lang w:val="en-US" w:eastAsia="zh-CN" w:bidi="ar-SA"/>
                <w14:ligatures w14:val="standardContextual"/>
              </w:rPr>
            </w:pPr>
            <w:r>
              <w:rPr>
                <w:rFonts w:hint="default" w:eastAsia="宋体" w:cs="宋体" w:asciiTheme="minorAscii" w:hAnsiTheme="minorAscii"/>
                <w:kern w:val="0"/>
                <w:sz w:val="24"/>
                <w:szCs w:val="24"/>
                <w:lang w:val="en-US" w:eastAsia="zh-CN" w:bidi="ar"/>
                <w14:ligatures w14:val="standardContextual"/>
              </w:rPr>
              <w:t>Actionable metrics for quality, velocity, and compliance</w:t>
            </w:r>
          </w:p>
        </w:tc>
      </w:tr>
      <w:tr w14:paraId="306E2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194" w:type="dxa"/>
            <w:tcBorders>
              <w:left w:val="single" w:color="auto" w:sz="4" w:space="0"/>
              <w:bottom w:val="single" w:color="auto" w:sz="4" w:space="0"/>
              <w:right w:val="single" w:color="auto" w:sz="4" w:space="0"/>
            </w:tcBorders>
            <w:shd w:val="clear" w:color="auto" w:fill="auto"/>
            <w:vAlign w:val="center"/>
          </w:tcPr>
          <w:p w14:paraId="65D20B5A">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Actionable insights for ROI measurement</w:t>
            </w:r>
          </w:p>
        </w:tc>
        <w:tc>
          <w:tcPr>
            <w:tcW w:w="3053" w:type="dxa"/>
            <w:tcBorders>
              <w:bottom w:val="single" w:color="auto" w:sz="4" w:space="0"/>
              <w:right w:val="single" w:color="auto" w:sz="4" w:space="0"/>
            </w:tcBorders>
            <w:shd w:val="clear" w:color="auto" w:fill="auto"/>
            <w:vAlign w:val="center"/>
          </w:tcPr>
          <w:p w14:paraId="0E1FA3A5">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Possible resistance from teams wary of monitoring</w:t>
            </w:r>
          </w:p>
        </w:tc>
        <w:tc>
          <w:tcPr>
            <w:tcW w:w="3038" w:type="dxa"/>
            <w:tcBorders>
              <w:bottom w:val="single" w:color="auto" w:sz="4" w:space="0"/>
              <w:right w:val="single" w:color="auto" w:sz="4" w:space="0"/>
            </w:tcBorders>
            <w:shd w:val="clear" w:color="auto" w:fill="auto"/>
            <w:vAlign w:val="center"/>
          </w:tcPr>
          <w:p w14:paraId="4D021CED">
            <w:pPr>
              <w:keepNext w:val="0"/>
              <w:keepLines w:val="0"/>
              <w:widowControl/>
              <w:suppressLineNumbers w:val="0"/>
              <w:snapToGrid w:val="0"/>
              <w:spacing w:line="240" w:lineRule="auto"/>
              <w:ind w:left="0" w:leftChars="0" w:right="0" w:rightChars="0" w:firstLine="0" w:firstLineChars="0"/>
              <w:jc w:val="center"/>
              <w:rPr>
                <w:rFonts w:hint="default" w:eastAsia="宋体" w:cs="宋体" w:asciiTheme="minorAscii" w:hAnsiTheme="minorAscii"/>
                <w:kern w:val="0"/>
                <w:sz w:val="24"/>
                <w:szCs w:val="24"/>
                <w:lang w:val="en-US" w:eastAsia="zh-CN" w:bidi="ar"/>
                <w14:ligatures w14:val="standardContextual"/>
              </w:rPr>
            </w:pPr>
          </w:p>
        </w:tc>
      </w:tr>
    </w:tbl>
    <w:p w14:paraId="4F120D73">
      <w:pPr>
        <w:pStyle w:val="2"/>
        <w:bidi w:val="0"/>
        <w:rPr>
          <w:rFonts w:hint="default" w:asciiTheme="majorAscii" w:hAnsiTheme="majorAscii"/>
          <w:lang w:eastAsia="zh-CN"/>
        </w:rPr>
      </w:pPr>
      <w:bookmarkStart w:id="8" w:name="_Toc10470"/>
      <w:r>
        <w:rPr>
          <w:rFonts w:hint="default" w:asciiTheme="majorAscii" w:hAnsiTheme="majorAscii"/>
        </w:rPr>
        <w:t>Chapter 3 | User Journey/Scenarios</w:t>
      </w:r>
      <w:bookmarkEnd w:id="8"/>
    </w:p>
    <w:p w14:paraId="4516D70B">
      <w:pPr>
        <w:pStyle w:val="3"/>
        <w:keepNext w:val="0"/>
        <w:keepLines w:val="0"/>
        <w:widowControl/>
        <w:suppressLineNumbers w:val="0"/>
        <w:rPr>
          <w:rFonts w:hint="default" w:asciiTheme="majorAscii" w:hAnsiTheme="majorAscii"/>
        </w:rPr>
      </w:pPr>
      <w:bookmarkStart w:id="9" w:name="_Toc29969"/>
      <w:r>
        <w:rPr>
          <w:rFonts w:hint="default" w:asciiTheme="majorAscii" w:hAnsiTheme="majorAscii"/>
        </w:rPr>
        <w:t>3.1 Overview</w:t>
      </w:r>
      <w:bookmarkEnd w:id="9"/>
    </w:p>
    <w:p w14:paraId="0FFACA5A">
      <w:pPr>
        <w:pStyle w:val="25"/>
        <w:keepNext w:val="0"/>
        <w:keepLines w:val="0"/>
        <w:widowControl/>
        <w:suppressLineNumbers w:val="0"/>
        <w:spacing w:beforeAutospacing="1"/>
        <w:rPr>
          <w:rFonts w:hint="default" w:asciiTheme="minorAscii" w:hAnsiTheme="minorAscii"/>
        </w:rPr>
      </w:pPr>
      <w:r>
        <w:rPr>
          <w:rFonts w:hint="default" w:asciiTheme="minorAscii" w:hAnsiTheme="minorAscii"/>
        </w:rPr>
        <w:t>This chapter defines the primary user journeys and scenarios within the Graph-Augmented AI Code Review Platform. These workflows illustrate how the platform integrates into existing development practices, enhances efficiency, and ensures architectural integrity. Each scenario is structured to highlight the sequence of activities, expected outcomes, and value delivered to stakeholders.</w:t>
      </w:r>
    </w:p>
    <w:p w14:paraId="54FAAD0A">
      <w:pPr>
        <w:pStyle w:val="3"/>
        <w:keepNext w:val="0"/>
        <w:keepLines w:val="0"/>
        <w:widowControl/>
        <w:suppressLineNumbers w:val="0"/>
        <w:rPr>
          <w:rFonts w:hint="default" w:asciiTheme="majorAscii" w:hAnsiTheme="majorAscii"/>
        </w:rPr>
      </w:pPr>
      <w:bookmarkStart w:id="10" w:name="_Toc24092"/>
      <w:r>
        <w:rPr>
          <w:rFonts w:hint="default" w:asciiTheme="majorAscii" w:hAnsiTheme="majorAscii"/>
        </w:rPr>
        <w:t>3.2 Primary Workflow: AI-Augmented Pu</w:t>
      </w:r>
      <w:r>
        <w:rPr>
          <w:rFonts w:hint="eastAsia" w:asciiTheme="majorAscii" w:hAnsiTheme="majorAscii"/>
          <w:lang w:val="en-US" w:eastAsia="zh-CN"/>
        </w:rPr>
        <w:t>ll</w:t>
      </w:r>
      <w:r>
        <w:rPr>
          <w:rFonts w:hint="default" w:asciiTheme="majorAscii" w:hAnsiTheme="majorAscii"/>
        </w:rPr>
        <w:t xml:space="preserve"> Request Review</w:t>
      </w:r>
      <w:bookmarkEnd w:id="10"/>
    </w:p>
    <w:p w14:paraId="74333461">
      <w:pPr>
        <w:pStyle w:val="25"/>
        <w:keepNext w:val="0"/>
        <w:keepLines w:val="0"/>
        <w:widowControl/>
        <w:suppressLineNumbers w:val="0"/>
        <w:spacing w:beforeAutospacing="1"/>
        <w:rPr>
          <w:rFonts w:hint="default" w:asciiTheme="minorAscii" w:hAnsiTheme="minorAscii" w:eastAsiaTheme="minorEastAsia"/>
          <w:lang w:val="en-US" w:eastAsia="zh-CN"/>
        </w:rPr>
      </w:pPr>
      <w:r>
        <w:rPr>
          <w:rFonts w:hint="eastAsia" w:asciiTheme="minorAscii" w:hAnsiTheme="minorAscii"/>
          <w:lang w:val="en-US" w:eastAsia="zh-CN"/>
        </w:rPr>
        <w:t>When developers initiate an AI</w:t>
      </w:r>
      <w:r>
        <w:rPr>
          <w:rFonts w:hint="eastAsia" w:asciiTheme="minorAscii" w:hAnsiTheme="minorAscii"/>
          <w:lang w:val="en-US" w:eastAsia="zh-CN"/>
        </w:rPr>
        <w:noBreakHyphen/>
      </w:r>
      <w:r>
        <w:rPr>
          <w:rFonts w:hint="eastAsia" w:asciiTheme="minorAscii" w:hAnsiTheme="minorAscii"/>
          <w:lang w:val="en-US" w:eastAsia="zh-CN"/>
        </w:rPr>
        <w:t>augmented pull request review, the platform defines what code changes are submitted, why architectural awareness and compliance readiness are essential, who participates in the review process, when and where the analysis occurs within the CI/CD pipeline, which modules or branches are impacted, whom the results are delivered to, and how the system separates functions by performing static analysis for syntax validation, AST parsing for structural integrity, graph updates for dependency tracking, and contextual reasoning for compliance and architectural governance.</w:t>
      </w:r>
    </w:p>
    <w:p w14:paraId="4E7129F6">
      <w:pPr>
        <w:pStyle w:val="25"/>
        <w:keepNext w:val="0"/>
        <w:keepLines w:val="0"/>
        <w:widowControl/>
        <w:suppressLineNumbers w:val="0"/>
        <w:spacing w:beforeAutospacing="1"/>
        <w:rPr>
          <w:rFonts w:hint="default" w:asciiTheme="minorAscii" w:hAnsiTheme="minorAscii"/>
        </w:rPr>
      </w:pPr>
      <w:r>
        <w:rPr>
          <w:rStyle w:val="30"/>
          <w:rFonts w:hint="default" w:asciiTheme="minorAscii" w:hAnsiTheme="minorAscii"/>
        </w:rPr>
        <w:t>Selected Activities:</w:t>
      </w:r>
    </w:p>
    <w:p w14:paraId="4B381FE6">
      <w:pPr>
        <w:pStyle w:val="25"/>
        <w:keepNext w:val="0"/>
        <w:keepLines w:val="0"/>
        <w:widowControl/>
        <w:suppressLineNumbers w:val="0"/>
        <w:spacing w:beforeAutospacing="1"/>
        <w:ind w:left="720"/>
        <w:rPr>
          <w:rStyle w:val="30"/>
          <w:rFonts w:hint="default" w:asciiTheme="minorAscii" w:hAnsiTheme="minorAscii"/>
        </w:rPr>
      </w:pPr>
      <w:r>
        <w:rPr>
          <w:rStyle w:val="30"/>
          <w:rFonts w:hint="default" w:asciiTheme="minorAscii" w:hAnsiTheme="minorAscii"/>
        </w:rPr>
        <w:t>Automatic Trigger (0–5 seconds)</w:t>
      </w:r>
    </w:p>
    <w:p w14:paraId="3568807A">
      <w:pPr>
        <w:pStyle w:val="25"/>
        <w:keepNext w:val="0"/>
        <w:keepLines w:val="0"/>
        <w:widowControl/>
        <w:suppressLineNumbers w:val="0"/>
        <w:spacing w:beforeAutospacing="1"/>
        <w:ind w:left="720"/>
        <w:jc w:val="center"/>
        <w:rPr>
          <w:rStyle w:val="30"/>
          <w:rFonts w:hint="eastAsia" w:asciiTheme="minorAscii" w:hAnsiTheme="minorAscii" w:eastAsiaTheme="minorEastAsia"/>
          <w:lang w:eastAsia="zh-CN"/>
        </w:rPr>
      </w:pPr>
      <w:r>
        <w:rPr>
          <w:rStyle w:val="30"/>
          <w:rFonts w:hint="eastAsia" w:asciiTheme="minorAscii" w:hAnsiTheme="minorAscii" w:eastAsiaTheme="minorEastAsia"/>
          <w:lang w:eastAsia="zh-CN"/>
        </w:rPr>
        <w:drawing>
          <wp:inline distT="0" distB="0" distL="114300" distR="114300">
            <wp:extent cx="5272405" cy="2847975"/>
            <wp:effectExtent l="0" t="0" r="635" b="1905"/>
            <wp:docPr id="6" name="图片 6" descr="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ush"/>
                    <pic:cNvPicPr>
                      <a:picLocks noChangeAspect="1"/>
                    </pic:cNvPicPr>
                  </pic:nvPicPr>
                  <pic:blipFill>
                    <a:blip r:embed="rId9"/>
                    <a:stretch>
                      <a:fillRect/>
                    </a:stretch>
                  </pic:blipFill>
                  <pic:spPr>
                    <a:xfrm>
                      <a:off x="0" y="0"/>
                      <a:ext cx="5272405" cy="2847975"/>
                    </a:xfrm>
                    <a:prstGeom prst="rect">
                      <a:avLst/>
                    </a:prstGeom>
                  </pic:spPr>
                </pic:pic>
              </a:graphicData>
            </a:graphic>
          </wp:inline>
        </w:drawing>
      </w:r>
    </w:p>
    <w:p w14:paraId="485E6CD5">
      <w:pPr>
        <w:pStyle w:val="25"/>
        <w:keepNext w:val="0"/>
        <w:keepLines w:val="0"/>
        <w:widowControl/>
        <w:suppressLineNumbers w:val="0"/>
        <w:spacing w:beforeAutospacing="1"/>
        <w:ind w:left="1440"/>
        <w:rPr>
          <w:rFonts w:hint="default" w:asciiTheme="minorAscii" w:hAnsiTheme="minorAscii"/>
        </w:rPr>
      </w:pPr>
      <w:r>
        <w:rPr>
          <w:rFonts w:hint="default" w:asciiTheme="minorAscii" w:hAnsiTheme="minorAscii"/>
        </w:rPr>
        <w:t>When a developer opens a pull request, the platform automatically triggers parallel code analysis - static checks, security scanning, AST parsing, and CI test integration to ensure code quality.</w:t>
      </w:r>
    </w:p>
    <w:p w14:paraId="39BCB0A0">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Intelligent Analysis (10–30 seconds)</w:t>
      </w:r>
    </w:p>
    <w:p w14:paraId="612AAF2E">
      <w:pPr>
        <w:pStyle w:val="25"/>
        <w:keepNext w:val="0"/>
        <w:keepLines w:val="0"/>
        <w:widowControl/>
        <w:suppressLineNumbers w:val="0"/>
        <w:spacing w:beforeAutospacing="1"/>
        <w:ind w:left="1440"/>
        <w:rPr>
          <w:rFonts w:hint="default" w:asciiTheme="minorAscii" w:hAnsiTheme="minorAscii"/>
        </w:rPr>
      </w:pPr>
      <w:r>
        <w:rPr>
          <w:rFonts w:hint="default" w:asciiTheme="minorAscii" w:hAnsiTheme="minorAscii"/>
        </w:rPr>
        <w:t>Code parsing builds abstract syntax trees, graph databases update dependencies, context retrieval fetches historical data, and LLMs generate actionable suggestions ranked by impact.</w:t>
      </w:r>
    </w:p>
    <w:p w14:paraId="3818E1C6">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Unified Review Interface (Real-time)</w:t>
      </w:r>
    </w:p>
    <w:p w14:paraId="442B6C88">
      <w:pPr>
        <w:pStyle w:val="25"/>
        <w:keepNext w:val="0"/>
        <w:keepLines w:val="0"/>
        <w:widowControl/>
        <w:suppressLineNumbers w:val="0"/>
        <w:spacing w:beforeAutospacing="1"/>
        <w:ind w:left="1440"/>
        <w:rPr>
          <w:rFonts w:hint="default" w:asciiTheme="minorAscii" w:hAnsiTheme="minorAscii"/>
        </w:rPr>
      </w:pPr>
      <w:r>
        <w:rPr>
          <w:rFonts w:hint="default" w:asciiTheme="minorAscii" w:hAnsiTheme="minorAscii"/>
        </w:rPr>
        <w:t>Reviewer dashboard displays AI-powered risk analytics with interactive visualization. Each suggestion includes acceptance controls, supporting evidence links, and confidence scores for informed decision-making.</w:t>
      </w:r>
    </w:p>
    <w:p w14:paraId="67AB7237">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Quality Gate Evaluation (5–10 seconds)</w:t>
      </w:r>
    </w:p>
    <w:p w14:paraId="609CAD48">
      <w:pPr>
        <w:pStyle w:val="25"/>
        <w:keepNext w:val="0"/>
        <w:keepLines w:val="0"/>
        <w:widowControl/>
        <w:suppressLineNumbers w:val="0"/>
        <w:spacing w:beforeAutospacing="1"/>
        <w:ind w:left="1440"/>
        <w:rPr>
          <w:rFonts w:hint="default" w:asciiTheme="minorAscii" w:hAnsiTheme="minorAscii"/>
        </w:rPr>
      </w:pPr>
      <w:r>
        <w:rPr>
          <w:rFonts w:hint="default" w:asciiTheme="minorAscii" w:hAnsiTheme="minorAscii"/>
        </w:rPr>
        <w:t>Automated quality gates validate metrics against configured thresholds. Results post to PR with pass/warn/block statuses, blocking violations include technical rationale, and all checks are audit-trailed.</w:t>
      </w:r>
    </w:p>
    <w:p w14:paraId="358B361F">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Continuous Learning (Ongoing)</w:t>
      </w:r>
    </w:p>
    <w:p w14:paraId="3069E18B">
      <w:pPr>
        <w:pStyle w:val="25"/>
        <w:keepNext w:val="0"/>
        <w:keepLines w:val="0"/>
        <w:widowControl/>
        <w:suppressLineNumbers w:val="0"/>
        <w:spacing w:beforeAutospacing="1"/>
        <w:ind w:left="1440"/>
        <w:rPr>
          <w:rFonts w:hint="default" w:asciiTheme="minorAscii" w:hAnsiTheme="minorAscii"/>
        </w:rPr>
      </w:pPr>
      <w:r>
        <w:rPr>
          <w:rFonts w:hint="default" w:asciiTheme="minorAscii" w:hAnsiTheme="minorAscii"/>
        </w:rPr>
        <w:t>Reviewer decisions refine the system: monitoring false positives/negatives, adaptive baseline optimization, and knowledge graph enrichment with validated patterns.</w:t>
      </w:r>
    </w:p>
    <w:p w14:paraId="439A7973">
      <w:pPr>
        <w:pStyle w:val="3"/>
        <w:keepNext w:val="0"/>
        <w:keepLines w:val="0"/>
        <w:widowControl/>
        <w:suppressLineNumbers w:val="0"/>
        <w:rPr>
          <w:rFonts w:hint="default" w:asciiTheme="majorAscii" w:hAnsiTheme="majorAscii"/>
        </w:rPr>
      </w:pPr>
      <w:bookmarkStart w:id="11" w:name="_Toc11847"/>
      <w:r>
        <w:rPr>
          <w:rFonts w:hint="default" w:asciiTheme="majorAscii" w:hAnsiTheme="majorAscii"/>
        </w:rPr>
        <w:t>3.3 Secondary Workflow: Architectural Drift Detection</w:t>
      </w:r>
      <w:bookmarkEnd w:id="11"/>
    </w:p>
    <w:p w14:paraId="010D87DB">
      <w:pPr>
        <w:jc w:val="center"/>
        <w:rPr>
          <w:rFonts w:hint="eastAsia" w:eastAsiaTheme="minorEastAsia"/>
          <w:lang w:eastAsia="zh-CN"/>
        </w:rPr>
      </w:pPr>
      <w:r>
        <w:rPr>
          <w:rFonts w:hint="eastAsia" w:eastAsiaTheme="minorEastAsia"/>
          <w:lang w:eastAsia="zh-CN"/>
        </w:rPr>
        <w:drawing>
          <wp:inline distT="0" distB="0" distL="114300" distR="114300">
            <wp:extent cx="5270500" cy="2755265"/>
            <wp:effectExtent l="0" t="0" r="2540" b="3175"/>
            <wp:docPr id="17" name="图片 17" descr="Gemini_Generated_Image_85f5jk85f5jk8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Gemini_Generated_Image_85f5jk85f5jk85f5"/>
                    <pic:cNvPicPr>
                      <a:picLocks noChangeAspect="1"/>
                    </pic:cNvPicPr>
                  </pic:nvPicPr>
                  <pic:blipFill>
                    <a:blip r:embed="rId10"/>
                    <a:stretch>
                      <a:fillRect/>
                    </a:stretch>
                  </pic:blipFill>
                  <pic:spPr>
                    <a:xfrm>
                      <a:off x="0" y="0"/>
                      <a:ext cx="5270500" cy="2755265"/>
                    </a:xfrm>
                    <a:prstGeom prst="rect">
                      <a:avLst/>
                    </a:prstGeom>
                  </pic:spPr>
                </pic:pic>
              </a:graphicData>
            </a:graphic>
          </wp:inline>
        </w:drawing>
      </w:r>
    </w:p>
    <w:p w14:paraId="3BC167E4">
      <w:pPr>
        <w:pStyle w:val="25"/>
        <w:keepNext w:val="0"/>
        <w:keepLines w:val="0"/>
        <w:widowControl/>
        <w:suppressLineNumbers w:val="0"/>
        <w:spacing w:beforeAutospacing="1"/>
        <w:ind w:left="1440"/>
        <w:rPr>
          <w:rFonts w:hint="default" w:asciiTheme="minorAscii" w:hAnsiTheme="minorAscii"/>
        </w:rPr>
      </w:pPr>
      <w:r>
        <w:rPr>
          <w:rFonts w:hint="default" w:asciiTheme="minorAscii" w:hAnsiTheme="minorAscii"/>
        </w:rPr>
        <w:t>This workflow ensures the sustained integrity of the software ecosystem by autonomously monitoring structural evolution and flagging deviations from the intended design.</w:t>
      </w:r>
    </w:p>
    <w:p w14:paraId="1C068AF2">
      <w:pPr>
        <w:pStyle w:val="25"/>
        <w:keepNext w:val="0"/>
        <w:keepLines w:val="0"/>
        <w:widowControl/>
        <w:suppressLineNumbers w:val="0"/>
        <w:spacing w:beforeAutospacing="1"/>
        <w:ind w:left="1440"/>
        <w:rPr>
          <w:rFonts w:hint="default" w:asciiTheme="minorAscii" w:hAnsiTheme="minorAscii"/>
        </w:rPr>
      </w:pPr>
      <w:r>
        <w:rPr>
          <w:rFonts w:hint="eastAsia" w:asciiTheme="minorAscii" w:hAnsiTheme="minorAscii"/>
          <w:lang w:val="en-US" w:eastAsia="zh-CN"/>
        </w:rPr>
        <w:t>1.</w:t>
      </w:r>
      <w:r>
        <w:rPr>
          <w:rFonts w:hint="default" w:asciiTheme="minorAscii" w:hAnsiTheme="minorAscii"/>
        </w:rPr>
        <w:t>Continuous Structural Auditing (Scheduled Analysis) The platform executes automated, scheduled repository scans (e.g., weekly cycles). By parsing the Abstract Syntax Tree (AST), the system generates a current-state dependency graph and performs a comparative analysis against established versioned architectural baselines.</w:t>
      </w:r>
    </w:p>
    <w:p w14:paraId="79A629F4">
      <w:pPr>
        <w:pStyle w:val="25"/>
        <w:keepNext w:val="0"/>
        <w:keepLines w:val="0"/>
        <w:widowControl/>
        <w:suppressLineNumbers w:val="0"/>
        <w:spacing w:beforeAutospacing="1"/>
        <w:ind w:left="1440"/>
        <w:rPr>
          <w:rFonts w:hint="default" w:asciiTheme="minorAscii" w:hAnsiTheme="minorAscii"/>
        </w:rPr>
      </w:pPr>
      <w:r>
        <w:rPr>
          <w:rFonts w:hint="eastAsia" w:asciiTheme="minorAscii" w:hAnsiTheme="minorAscii"/>
          <w:lang w:val="en-US" w:eastAsia="zh-CN"/>
        </w:rPr>
        <w:t>2.</w:t>
      </w:r>
      <w:r>
        <w:rPr>
          <w:rFonts w:hint="default" w:asciiTheme="minorAscii" w:hAnsiTheme="minorAscii"/>
        </w:rPr>
        <w:t>Drift Analytics &amp; Pattern Recognition (Identification) The analysis engine identifies structural erosion by detecting:</w:t>
      </w:r>
      <w:r>
        <w:rPr>
          <w:rFonts w:hint="default" w:asciiTheme="minorAscii" w:hAnsiTheme="minorAscii"/>
        </w:rPr>
        <w:br w:type="textWrapping"/>
      </w:r>
      <w:r>
        <w:rPr>
          <w:rFonts w:hint="eastAsia" w:asciiTheme="minorAscii" w:hAnsiTheme="minorAscii"/>
          <w:lang w:val="en-US" w:eastAsia="zh-CN"/>
        </w:rPr>
        <w:t>2.1</w:t>
      </w:r>
      <w:r>
        <w:rPr>
          <w:rFonts w:hint="default" w:asciiTheme="minorAscii" w:hAnsiTheme="minorAscii"/>
        </w:rPr>
        <w:t>Coupling Anomalies: Unauthorized inter-module dependencies.</w:t>
      </w:r>
      <w:r>
        <w:rPr>
          <w:rFonts w:hint="default" w:asciiTheme="minorAscii" w:hAnsiTheme="minorAscii"/>
        </w:rPr>
        <w:br w:type="textWrapping"/>
      </w:r>
      <w:r>
        <w:rPr>
          <w:rFonts w:hint="eastAsia" w:asciiTheme="minorAscii" w:hAnsiTheme="minorAscii"/>
          <w:lang w:val="en-US" w:eastAsia="zh-CN"/>
        </w:rPr>
        <w:t>2.2</w:t>
      </w:r>
      <w:r>
        <w:rPr>
          <w:rFonts w:hint="default" w:asciiTheme="minorAscii" w:hAnsiTheme="minorAscii"/>
        </w:rPr>
        <w:t>Layer Violations: Breaches in strict architectural tiering (e.g., bypasses in a 3-tier architecture).</w:t>
      </w:r>
      <w:r>
        <w:rPr>
          <w:rFonts w:hint="default" w:asciiTheme="minorAscii" w:hAnsiTheme="minorAscii"/>
        </w:rPr>
        <w:br w:type="textWrapping"/>
      </w:r>
      <w:r>
        <w:rPr>
          <w:rFonts w:hint="eastAsia" w:asciiTheme="minorAscii" w:hAnsiTheme="minorAscii"/>
          <w:lang w:val="en-US" w:eastAsia="zh-CN"/>
        </w:rPr>
        <w:t>2.3</w:t>
      </w:r>
      <w:r>
        <w:rPr>
          <w:rFonts w:hint="default" w:asciiTheme="minorAscii" w:hAnsiTheme="minorAscii"/>
        </w:rPr>
        <w:t>Cyclic Dependencies: Emerging circular references that compromise modularity and testability.</w:t>
      </w:r>
    </w:p>
    <w:p w14:paraId="288162C0">
      <w:pPr>
        <w:pStyle w:val="25"/>
        <w:keepNext w:val="0"/>
        <w:keepLines w:val="0"/>
        <w:widowControl/>
        <w:suppressLineNumbers w:val="0"/>
        <w:spacing w:beforeAutospacing="1"/>
        <w:ind w:left="1440"/>
        <w:rPr>
          <w:rFonts w:hint="default" w:asciiTheme="minorAscii" w:hAnsiTheme="minorAscii"/>
        </w:rPr>
      </w:pPr>
      <w:r>
        <w:rPr>
          <w:rFonts w:hint="eastAsia" w:asciiTheme="minorAscii" w:hAnsiTheme="minorAscii"/>
          <w:lang w:val="en-US" w:eastAsia="zh-CN"/>
        </w:rPr>
        <w:t>3.</w:t>
      </w:r>
      <w:r>
        <w:rPr>
          <w:rFonts w:hint="default" w:asciiTheme="minorAscii" w:hAnsiTheme="minorAscii"/>
        </w:rPr>
        <w:t>Intelligent Remediation &amp; Proactive Alerting Discovered deviations trigger automated notifications to Technical Leads and Architects. Beyond mere reporting, the system utilizes AI reasoning to provide refactoring prescriptions, accompanied by estimated LOE (Level of Effort) metrics to facilitate data-driven decision-making.</w:t>
      </w:r>
    </w:p>
    <w:p w14:paraId="478CCB84">
      <w:pPr>
        <w:pStyle w:val="25"/>
        <w:keepNext w:val="0"/>
        <w:keepLines w:val="0"/>
        <w:widowControl/>
        <w:suppressLineNumbers w:val="0"/>
        <w:spacing w:beforeAutospacing="1"/>
        <w:ind w:left="1440"/>
        <w:rPr>
          <w:rFonts w:hint="default" w:asciiTheme="minorAscii" w:hAnsiTheme="minorAscii"/>
        </w:rPr>
      </w:pPr>
      <w:r>
        <w:rPr>
          <w:rFonts w:hint="eastAsia" w:asciiTheme="minorAscii" w:hAnsiTheme="minorAscii"/>
          <w:lang w:val="en-US" w:eastAsia="zh-CN"/>
        </w:rPr>
        <w:t>4.</w:t>
      </w:r>
      <w:r>
        <w:rPr>
          <w:rFonts w:hint="default" w:asciiTheme="minorAscii" w:hAnsiTheme="minorAscii"/>
        </w:rPr>
        <w:t>Architectural Governance &amp; Longitudinal Tracking All drift reports are systematically archived within the Governance Console. The platform tracks key stability metrics over time, providing leadership with a quantitative "Architectural Health Index" to ensure long-term system maintainability and compliance with organizational standards.</w:t>
      </w:r>
    </w:p>
    <w:p w14:paraId="42886BB8">
      <w:pPr>
        <w:pStyle w:val="3"/>
        <w:keepNext w:val="0"/>
        <w:keepLines w:val="0"/>
        <w:widowControl/>
        <w:suppressLineNumbers w:val="0"/>
        <w:rPr>
          <w:rFonts w:hint="default" w:asciiTheme="majorAscii" w:hAnsiTheme="majorAscii"/>
        </w:rPr>
      </w:pPr>
      <w:bookmarkStart w:id="12" w:name="_Toc21"/>
      <w:r>
        <w:rPr>
          <w:rFonts w:hint="default" w:asciiTheme="majorAscii" w:hAnsiTheme="majorAscii"/>
          <w:lang w:val="en-US" w:eastAsia="zh-CN"/>
        </w:rPr>
        <w:t>3.</w:t>
      </w:r>
      <w:r>
        <w:rPr>
          <w:rFonts w:hint="eastAsia" w:asciiTheme="majorAscii" w:hAnsiTheme="majorAscii"/>
          <w:lang w:val="en-US" w:eastAsia="zh-CN"/>
        </w:rPr>
        <w:t>4</w:t>
      </w:r>
      <w:r>
        <w:rPr>
          <w:rFonts w:hint="default" w:asciiTheme="majorAscii" w:hAnsiTheme="majorAscii"/>
          <w:lang w:val="en-US" w:eastAsia="zh-CN"/>
        </w:rPr>
        <w:t xml:space="preserve"> </w:t>
      </w:r>
      <w:r>
        <w:rPr>
          <w:rFonts w:hint="default" w:asciiTheme="majorAscii" w:hAnsiTheme="majorAscii"/>
        </w:rPr>
        <w:t>Journey Stages</w:t>
      </w:r>
      <w:bookmarkEnd w:id="12"/>
    </w:p>
    <w:tbl>
      <w:tblPr>
        <w:tblStyle w:val="27"/>
        <w:tblW w:w="839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4"/>
        <w:gridCol w:w="1136"/>
        <w:gridCol w:w="2823"/>
        <w:gridCol w:w="2086"/>
        <w:gridCol w:w="1267"/>
      </w:tblGrid>
      <w:tr w14:paraId="05FAE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1045" w:type="dxa"/>
            <w:tcBorders>
              <w:top w:val="single" w:color="auto" w:sz="4" w:space="0"/>
              <w:left w:val="nil"/>
              <w:bottom w:val="single" w:color="auto" w:sz="4" w:space="0"/>
              <w:right w:val="single" w:color="auto" w:sz="4" w:space="0"/>
            </w:tcBorders>
            <w:shd w:val="clear" w:color="auto" w:fill="auto"/>
            <w:vAlign w:val="center"/>
          </w:tcPr>
          <w:p w14:paraId="7A17B0B6">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Stage</w:t>
            </w:r>
          </w:p>
        </w:tc>
        <w:tc>
          <w:tcPr>
            <w:tcW w:w="1120" w:type="dxa"/>
            <w:tcBorders>
              <w:top w:val="single" w:color="auto" w:sz="4" w:space="0"/>
              <w:bottom w:val="single" w:color="auto" w:sz="4" w:space="0"/>
              <w:right w:val="single" w:color="auto" w:sz="4" w:space="0"/>
            </w:tcBorders>
            <w:shd w:val="clear" w:color="auto" w:fill="auto"/>
            <w:vAlign w:val="center"/>
          </w:tcPr>
          <w:p w14:paraId="336A2DA4">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Duration</w:t>
            </w:r>
          </w:p>
        </w:tc>
        <w:tc>
          <w:tcPr>
            <w:tcW w:w="2847" w:type="dxa"/>
            <w:tcBorders>
              <w:top w:val="single" w:color="auto" w:sz="4" w:space="0"/>
              <w:bottom w:val="single" w:color="auto" w:sz="4" w:space="0"/>
              <w:right w:val="single" w:color="auto" w:sz="4" w:space="0"/>
            </w:tcBorders>
            <w:shd w:val="clear" w:color="auto" w:fill="auto"/>
            <w:vAlign w:val="center"/>
          </w:tcPr>
          <w:p w14:paraId="6583E53C">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Actions</w:t>
            </w:r>
          </w:p>
        </w:tc>
        <w:tc>
          <w:tcPr>
            <w:tcW w:w="2064" w:type="dxa"/>
            <w:tcBorders>
              <w:top w:val="single" w:color="auto" w:sz="4" w:space="0"/>
              <w:bottom w:val="single" w:color="auto" w:sz="4" w:space="0"/>
              <w:right w:val="single" w:color="auto" w:sz="4" w:space="0"/>
            </w:tcBorders>
            <w:shd w:val="clear" w:color="auto" w:fill="auto"/>
            <w:vAlign w:val="center"/>
          </w:tcPr>
          <w:p w14:paraId="18BE4643">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Thoughts / Quotes</w:t>
            </w:r>
          </w:p>
        </w:tc>
        <w:tc>
          <w:tcPr>
            <w:tcW w:w="1140" w:type="dxa"/>
            <w:tcBorders>
              <w:top w:val="single" w:color="auto" w:sz="4" w:space="0"/>
              <w:bottom w:val="single" w:color="auto" w:sz="4" w:space="0"/>
              <w:right w:val="single" w:color="auto" w:sz="4" w:space="0"/>
            </w:tcBorders>
            <w:shd w:val="clear" w:color="auto" w:fill="auto"/>
            <w:vAlign w:val="center"/>
          </w:tcPr>
          <w:p w14:paraId="1E3912B2">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Emotions</w:t>
            </w:r>
          </w:p>
        </w:tc>
      </w:tr>
      <w:tr w14:paraId="54DA2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45" w:type="dxa"/>
            <w:tcBorders>
              <w:left w:val="single" w:color="auto" w:sz="4" w:space="0"/>
              <w:bottom w:val="single" w:color="auto" w:sz="4" w:space="0"/>
              <w:right w:val="single" w:color="auto" w:sz="4" w:space="0"/>
            </w:tcBorders>
            <w:shd w:val="clear" w:color="auto" w:fill="auto"/>
            <w:vAlign w:val="center"/>
          </w:tcPr>
          <w:p w14:paraId="4DFF651B">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Style w:val="30"/>
                <w:rFonts w:hint="default" w:eastAsia="宋体" w:cs="宋体" w:asciiTheme="minorAscii" w:hAnsiTheme="minorAscii"/>
                <w:kern w:val="0"/>
                <w:sz w:val="24"/>
                <w:szCs w:val="24"/>
                <w:lang w:val="en-US" w:eastAsia="zh-CN" w:bidi="ar"/>
                <w14:ligatures w14:val="standardContextual"/>
              </w:rPr>
              <w:t>Trigger</w:t>
            </w:r>
          </w:p>
        </w:tc>
        <w:tc>
          <w:tcPr>
            <w:tcW w:w="1120" w:type="dxa"/>
            <w:tcBorders>
              <w:bottom w:val="single" w:color="auto" w:sz="4" w:space="0"/>
              <w:right w:val="single" w:color="auto" w:sz="4" w:space="0"/>
            </w:tcBorders>
            <w:shd w:val="clear" w:color="auto" w:fill="auto"/>
            <w:vAlign w:val="center"/>
          </w:tcPr>
          <w:p w14:paraId="083D3DD6">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0–5s</w:t>
            </w:r>
          </w:p>
        </w:tc>
        <w:tc>
          <w:tcPr>
            <w:tcW w:w="2847" w:type="dxa"/>
            <w:tcBorders>
              <w:bottom w:val="single" w:color="auto" w:sz="4" w:space="0"/>
              <w:right w:val="single" w:color="auto" w:sz="4" w:space="0"/>
            </w:tcBorders>
            <w:shd w:val="clear" w:color="auto" w:fill="auto"/>
            <w:vAlign w:val="center"/>
          </w:tcPr>
          <w:p w14:paraId="09B3AB8A">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Developer opens a pull request; webhook captures event; code diff extracted; analysis pipeline initiated (static analysis, security scanning, AST parsing, CI test aggregation).</w:t>
            </w:r>
          </w:p>
        </w:tc>
        <w:tc>
          <w:tcPr>
            <w:tcW w:w="2064" w:type="dxa"/>
            <w:tcBorders>
              <w:bottom w:val="single" w:color="auto" w:sz="4" w:space="0"/>
              <w:right w:val="single" w:color="auto" w:sz="4" w:space="0"/>
            </w:tcBorders>
            <w:shd w:val="clear" w:color="auto" w:fill="auto"/>
            <w:vAlign w:val="center"/>
          </w:tcPr>
          <w:p w14:paraId="43E7E442">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“The platform responded to the pull request event within 5 seconds, confirming real-time responsiveness.”</w:t>
            </w:r>
          </w:p>
        </w:tc>
        <w:tc>
          <w:tcPr>
            <w:tcW w:w="1140" w:type="dxa"/>
            <w:tcBorders>
              <w:bottom w:val="single" w:color="auto" w:sz="4" w:space="0"/>
              <w:right w:val="single" w:color="auto" w:sz="4" w:space="0"/>
            </w:tcBorders>
            <w:shd w:val="clear" w:color="auto" w:fill="auto"/>
            <w:vAlign w:val="center"/>
          </w:tcPr>
          <w:p w14:paraId="44AAA632">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Excited</w:t>
            </w:r>
          </w:p>
        </w:tc>
      </w:tr>
      <w:tr w14:paraId="5F780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045" w:type="dxa"/>
            <w:tcBorders>
              <w:left w:val="single" w:color="auto" w:sz="4" w:space="0"/>
              <w:bottom w:val="single" w:color="auto" w:sz="4" w:space="0"/>
              <w:right w:val="single" w:color="auto" w:sz="4" w:space="0"/>
            </w:tcBorders>
            <w:shd w:val="clear" w:color="auto" w:fill="auto"/>
            <w:vAlign w:val="center"/>
          </w:tcPr>
          <w:p w14:paraId="231C4DD8">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Style w:val="30"/>
                <w:rFonts w:hint="default" w:eastAsia="宋体" w:cs="宋体" w:asciiTheme="minorAscii" w:hAnsiTheme="minorAscii"/>
                <w:kern w:val="0"/>
                <w:sz w:val="24"/>
                <w:szCs w:val="24"/>
                <w:lang w:val="en-US" w:eastAsia="zh-CN" w:bidi="ar"/>
                <w14:ligatures w14:val="standardContextual"/>
              </w:rPr>
              <w:t>Analysis</w:t>
            </w:r>
          </w:p>
        </w:tc>
        <w:tc>
          <w:tcPr>
            <w:tcW w:w="1120" w:type="dxa"/>
            <w:tcBorders>
              <w:bottom w:val="single" w:color="auto" w:sz="4" w:space="0"/>
              <w:right w:val="single" w:color="auto" w:sz="4" w:space="0"/>
            </w:tcBorders>
            <w:shd w:val="clear" w:color="auto" w:fill="auto"/>
            <w:vAlign w:val="center"/>
          </w:tcPr>
          <w:p w14:paraId="266675A6">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10–30s</w:t>
            </w:r>
          </w:p>
        </w:tc>
        <w:tc>
          <w:tcPr>
            <w:tcW w:w="2847" w:type="dxa"/>
            <w:tcBorders>
              <w:bottom w:val="single" w:color="auto" w:sz="4" w:space="0"/>
              <w:right w:val="single" w:color="auto" w:sz="4" w:space="0"/>
            </w:tcBorders>
            <w:shd w:val="clear" w:color="auto" w:fill="auto"/>
            <w:vAlign w:val="center"/>
          </w:tcPr>
          <w:p w14:paraId="495CD721">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ASTs generated; graph database updated; context retrieved (call paths, history, docs); AI reasoning produces suggestions ranked by severity, confidence, and architectural impact.</w:t>
            </w:r>
          </w:p>
        </w:tc>
        <w:tc>
          <w:tcPr>
            <w:tcW w:w="2064" w:type="dxa"/>
            <w:tcBorders>
              <w:bottom w:val="single" w:color="auto" w:sz="4" w:space="0"/>
              <w:right w:val="single" w:color="auto" w:sz="4" w:space="0"/>
            </w:tcBorders>
            <w:shd w:val="clear" w:color="auto" w:fill="auto"/>
            <w:vAlign w:val="center"/>
          </w:tcPr>
          <w:p w14:paraId="1EBF3765">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“The analysis highlights architectural impact and historical evolution, confirming contextual reasoning.”</w:t>
            </w:r>
          </w:p>
        </w:tc>
        <w:tc>
          <w:tcPr>
            <w:tcW w:w="1140" w:type="dxa"/>
            <w:tcBorders>
              <w:bottom w:val="single" w:color="auto" w:sz="4" w:space="0"/>
              <w:right w:val="single" w:color="auto" w:sz="4" w:space="0"/>
            </w:tcBorders>
            <w:shd w:val="clear" w:color="auto" w:fill="auto"/>
            <w:vAlign w:val="center"/>
          </w:tcPr>
          <w:p w14:paraId="32BFA1B9">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Curious</w:t>
            </w:r>
          </w:p>
        </w:tc>
      </w:tr>
      <w:tr w14:paraId="5A6F3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45" w:type="dxa"/>
            <w:tcBorders>
              <w:left w:val="single" w:color="auto" w:sz="4" w:space="0"/>
              <w:bottom w:val="single" w:color="auto" w:sz="4" w:space="0"/>
              <w:right w:val="single" w:color="auto" w:sz="4" w:space="0"/>
            </w:tcBorders>
            <w:shd w:val="clear" w:color="auto" w:fill="auto"/>
            <w:vAlign w:val="center"/>
          </w:tcPr>
          <w:p w14:paraId="2DC8D12A">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Style w:val="30"/>
                <w:rFonts w:hint="default" w:eastAsia="宋体" w:cs="宋体" w:asciiTheme="minorAscii" w:hAnsiTheme="minorAscii"/>
                <w:kern w:val="0"/>
                <w:sz w:val="24"/>
                <w:szCs w:val="24"/>
                <w:lang w:val="en-US" w:eastAsia="zh-CN" w:bidi="ar"/>
                <w14:ligatures w14:val="standardContextual"/>
              </w:rPr>
              <w:t>Review</w:t>
            </w:r>
          </w:p>
        </w:tc>
        <w:tc>
          <w:tcPr>
            <w:tcW w:w="1120" w:type="dxa"/>
            <w:tcBorders>
              <w:bottom w:val="single" w:color="auto" w:sz="4" w:space="0"/>
              <w:right w:val="single" w:color="auto" w:sz="4" w:space="0"/>
            </w:tcBorders>
            <w:shd w:val="clear" w:color="auto" w:fill="auto"/>
            <w:vAlign w:val="center"/>
          </w:tcPr>
          <w:p w14:paraId="0EA6803D">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Real-time</w:t>
            </w:r>
          </w:p>
        </w:tc>
        <w:tc>
          <w:tcPr>
            <w:tcW w:w="2847" w:type="dxa"/>
            <w:tcBorders>
              <w:bottom w:val="single" w:color="auto" w:sz="4" w:space="0"/>
              <w:right w:val="single" w:color="auto" w:sz="4" w:space="0"/>
            </w:tcBorders>
            <w:shd w:val="clear" w:color="auto" w:fill="auto"/>
            <w:vAlign w:val="center"/>
          </w:tcPr>
          <w:p w14:paraId="4B32D34D">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Reviewer dashboard displays risk overview; interactive visualizations (dependency graphs, dataflow diagrams, architecture violations); inline suggestions with Accept/Modify/Dismiss controls.</w:t>
            </w:r>
          </w:p>
        </w:tc>
        <w:tc>
          <w:tcPr>
            <w:tcW w:w="2064" w:type="dxa"/>
            <w:tcBorders>
              <w:bottom w:val="single" w:color="auto" w:sz="4" w:space="0"/>
              <w:right w:val="single" w:color="auto" w:sz="4" w:space="0"/>
            </w:tcBorders>
            <w:shd w:val="clear" w:color="auto" w:fill="auto"/>
            <w:vAlign w:val="center"/>
          </w:tcPr>
          <w:p w14:paraId="2AB92308">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“Visualization of dependency graphs and confidence scores facilitates reviewer decision-making.”</w:t>
            </w:r>
          </w:p>
        </w:tc>
        <w:tc>
          <w:tcPr>
            <w:tcW w:w="1140" w:type="dxa"/>
            <w:tcBorders>
              <w:bottom w:val="single" w:color="auto" w:sz="4" w:space="0"/>
              <w:right w:val="single" w:color="auto" w:sz="4" w:space="0"/>
            </w:tcBorders>
            <w:shd w:val="clear" w:color="auto" w:fill="auto"/>
            <w:vAlign w:val="center"/>
          </w:tcPr>
          <w:p w14:paraId="0FB7D2B0">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Empowered</w:t>
            </w:r>
          </w:p>
        </w:tc>
      </w:tr>
      <w:tr w14:paraId="0A9F4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45" w:type="dxa"/>
            <w:tcBorders>
              <w:left w:val="single" w:color="auto" w:sz="4" w:space="0"/>
              <w:bottom w:val="single" w:color="auto" w:sz="4" w:space="0"/>
              <w:right w:val="single" w:color="auto" w:sz="4" w:space="0"/>
            </w:tcBorders>
            <w:shd w:val="clear" w:color="auto" w:fill="auto"/>
            <w:vAlign w:val="center"/>
          </w:tcPr>
          <w:p w14:paraId="0A5EC31C">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Style w:val="30"/>
                <w:rFonts w:hint="default" w:eastAsia="宋体" w:cs="宋体" w:asciiTheme="minorAscii" w:hAnsiTheme="minorAscii"/>
                <w:kern w:val="0"/>
                <w:sz w:val="24"/>
                <w:szCs w:val="24"/>
                <w:lang w:val="en-US" w:eastAsia="zh-CN" w:bidi="ar"/>
                <w14:ligatures w14:val="standardContextual"/>
              </w:rPr>
              <w:t>Quality Gate</w:t>
            </w:r>
          </w:p>
        </w:tc>
        <w:tc>
          <w:tcPr>
            <w:tcW w:w="1120" w:type="dxa"/>
            <w:tcBorders>
              <w:bottom w:val="single" w:color="auto" w:sz="4" w:space="0"/>
              <w:right w:val="single" w:color="auto" w:sz="4" w:space="0"/>
            </w:tcBorders>
            <w:shd w:val="clear" w:color="auto" w:fill="auto"/>
            <w:vAlign w:val="center"/>
          </w:tcPr>
          <w:p w14:paraId="1F09111B">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5–10s</w:t>
            </w:r>
          </w:p>
        </w:tc>
        <w:tc>
          <w:tcPr>
            <w:tcW w:w="2847" w:type="dxa"/>
            <w:tcBorders>
              <w:bottom w:val="single" w:color="auto" w:sz="4" w:space="0"/>
              <w:right w:val="single" w:color="auto" w:sz="4" w:space="0"/>
            </w:tcBorders>
            <w:shd w:val="clear" w:color="auto" w:fill="auto"/>
            <w:vAlign w:val="center"/>
          </w:tcPr>
          <w:p w14:paraId="02809C7D">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Automated checks compare metrics against baselines (complexity, coverage, security); status posted to PR (✓ Passed / ⚠ Warning / ✗ Blocked); violations flagged with rationale; audit log updated.</w:t>
            </w:r>
          </w:p>
        </w:tc>
        <w:tc>
          <w:tcPr>
            <w:tcW w:w="2064" w:type="dxa"/>
            <w:tcBorders>
              <w:bottom w:val="single" w:color="auto" w:sz="4" w:space="0"/>
              <w:right w:val="single" w:color="auto" w:sz="4" w:space="0"/>
            </w:tcBorders>
            <w:shd w:val="clear" w:color="auto" w:fill="auto"/>
            <w:vAlign w:val="center"/>
          </w:tcPr>
          <w:p w14:paraId="04038611">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“Automated quality gate evaluation provides explicit pass/fail status and rationale for merge blocking.”</w:t>
            </w:r>
          </w:p>
        </w:tc>
        <w:tc>
          <w:tcPr>
            <w:tcW w:w="1140" w:type="dxa"/>
            <w:tcBorders>
              <w:bottom w:val="single" w:color="auto" w:sz="4" w:space="0"/>
              <w:right w:val="single" w:color="auto" w:sz="4" w:space="0"/>
            </w:tcBorders>
            <w:shd w:val="clear" w:color="auto" w:fill="auto"/>
            <w:vAlign w:val="center"/>
          </w:tcPr>
          <w:p w14:paraId="7C838273">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Confident</w:t>
            </w:r>
          </w:p>
        </w:tc>
      </w:tr>
      <w:tr w14:paraId="1223D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045" w:type="dxa"/>
            <w:tcBorders>
              <w:left w:val="single" w:color="auto" w:sz="4" w:space="0"/>
              <w:bottom w:val="single" w:color="auto" w:sz="4" w:space="0"/>
              <w:right w:val="single" w:color="auto" w:sz="4" w:space="0"/>
            </w:tcBorders>
            <w:shd w:val="clear" w:color="auto" w:fill="auto"/>
            <w:vAlign w:val="center"/>
          </w:tcPr>
          <w:p w14:paraId="7FDF65D3">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Style w:val="30"/>
                <w:rFonts w:hint="default" w:eastAsia="宋体" w:cs="宋体" w:asciiTheme="minorAscii" w:hAnsiTheme="minorAscii"/>
                <w:kern w:val="0"/>
                <w:sz w:val="24"/>
                <w:szCs w:val="24"/>
                <w:lang w:val="en-US" w:eastAsia="zh-CN" w:bidi="ar"/>
                <w14:ligatures w14:val="standardContextual"/>
              </w:rPr>
              <w:t>Feedback Loop</w:t>
            </w:r>
          </w:p>
        </w:tc>
        <w:tc>
          <w:tcPr>
            <w:tcW w:w="1120" w:type="dxa"/>
            <w:tcBorders>
              <w:bottom w:val="single" w:color="auto" w:sz="4" w:space="0"/>
              <w:right w:val="single" w:color="auto" w:sz="4" w:space="0"/>
            </w:tcBorders>
            <w:shd w:val="clear" w:color="auto" w:fill="auto"/>
            <w:vAlign w:val="center"/>
          </w:tcPr>
          <w:p w14:paraId="0C153A10">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Ongoing</w:t>
            </w:r>
          </w:p>
        </w:tc>
        <w:tc>
          <w:tcPr>
            <w:tcW w:w="2847" w:type="dxa"/>
            <w:tcBorders>
              <w:bottom w:val="single" w:color="auto" w:sz="4" w:space="0"/>
              <w:right w:val="single" w:color="auto" w:sz="4" w:space="0"/>
            </w:tcBorders>
            <w:shd w:val="clear" w:color="auto" w:fill="auto"/>
            <w:vAlign w:val="center"/>
          </w:tcPr>
          <w:p w14:paraId="4A825E87">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Reviewer actions captured; false positives/negatives tracked; baseline recommendations auto-tuned; knowledge graph enriched with validated patterns.</w:t>
            </w:r>
          </w:p>
        </w:tc>
        <w:tc>
          <w:tcPr>
            <w:tcW w:w="2064" w:type="dxa"/>
            <w:tcBorders>
              <w:bottom w:val="single" w:color="auto" w:sz="4" w:space="0"/>
              <w:right w:val="single" w:color="auto" w:sz="4" w:space="0"/>
            </w:tcBorders>
            <w:shd w:val="clear" w:color="auto" w:fill="auto"/>
            <w:vAlign w:val="center"/>
          </w:tcPr>
          <w:p w14:paraId="2A56F4A8">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“Reviewer feedback is incorporated into model retraining, enhancing collaborative refinement of recommendations.”</w:t>
            </w:r>
          </w:p>
        </w:tc>
        <w:tc>
          <w:tcPr>
            <w:tcW w:w="1140" w:type="dxa"/>
            <w:tcBorders>
              <w:bottom w:val="single" w:color="auto" w:sz="4" w:space="0"/>
              <w:right w:val="single" w:color="auto" w:sz="4" w:space="0"/>
            </w:tcBorders>
            <w:shd w:val="clear" w:color="auto" w:fill="auto"/>
            <w:vAlign w:val="center"/>
          </w:tcPr>
          <w:p w14:paraId="0C4546B5">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Engaged</w:t>
            </w:r>
          </w:p>
        </w:tc>
      </w:tr>
    </w:tbl>
    <w:p w14:paraId="309E23BC">
      <w:pPr>
        <w:rPr>
          <w:rFonts w:hint="eastAsia"/>
          <w:lang w:eastAsia="zh-CN"/>
        </w:rPr>
      </w:pPr>
    </w:p>
    <w:p w14:paraId="399AFB23">
      <w:pPr>
        <w:pStyle w:val="2"/>
        <w:rPr>
          <w:rFonts w:hint="default" w:asciiTheme="majorAscii" w:hAnsiTheme="majorAscii"/>
        </w:rPr>
      </w:pPr>
      <w:bookmarkStart w:id="13" w:name="_Toc22320"/>
      <w:r>
        <w:rPr>
          <w:rFonts w:hint="default" w:asciiTheme="majorAscii" w:hAnsiTheme="majorAscii"/>
        </w:rPr>
        <w:t>Chapter 4 | Business Reviews</w:t>
      </w:r>
      <w:bookmarkEnd w:id="13"/>
    </w:p>
    <w:p w14:paraId="4F43AE13">
      <w:pPr>
        <w:pStyle w:val="3"/>
        <w:keepNext w:val="0"/>
        <w:keepLines w:val="0"/>
        <w:widowControl/>
        <w:suppressLineNumbers w:val="0"/>
        <w:rPr>
          <w:rFonts w:hint="default" w:asciiTheme="majorAscii" w:hAnsiTheme="majorAscii"/>
        </w:rPr>
      </w:pPr>
      <w:bookmarkStart w:id="14" w:name="_Toc29181"/>
      <w:r>
        <w:rPr>
          <w:rFonts w:hint="default" w:asciiTheme="majorAscii" w:hAnsiTheme="majorAscii"/>
        </w:rPr>
        <w:t>4.1 Overview</w:t>
      </w:r>
      <w:bookmarkEnd w:id="14"/>
    </w:p>
    <w:p w14:paraId="241C23F3">
      <w:pPr>
        <w:pStyle w:val="25"/>
        <w:keepNext w:val="0"/>
        <w:keepLines w:val="0"/>
        <w:widowControl/>
        <w:suppressLineNumbers w:val="0"/>
        <w:spacing w:beforeAutospacing="1"/>
        <w:rPr>
          <w:rFonts w:hint="default" w:asciiTheme="minorAscii" w:hAnsiTheme="minorAscii"/>
        </w:rPr>
      </w:pPr>
      <w:r>
        <w:rPr>
          <w:rFonts w:hint="default" w:asciiTheme="minorAscii" w:hAnsiTheme="minorAscii"/>
        </w:rPr>
        <w:t>This chapter provides a structured evaluation of the business implications, strategic positioning, and operational feasibility of the Graph-Augmented AI Code Review Platform. The review encompasses market demand, competitive landscape, cost-benefit analysis, and risk assessment. The objective is to demonstrate the platform’s value proposition, sustainability, and alignment with organizational goals.</w:t>
      </w:r>
    </w:p>
    <w:p w14:paraId="5B13A2FE">
      <w:pPr>
        <w:pStyle w:val="3"/>
        <w:keepNext w:val="0"/>
        <w:keepLines w:val="0"/>
        <w:widowControl/>
        <w:suppressLineNumbers w:val="0"/>
        <w:rPr>
          <w:rFonts w:hint="default" w:asciiTheme="majorAscii" w:hAnsiTheme="majorAscii"/>
        </w:rPr>
      </w:pPr>
      <w:bookmarkStart w:id="15" w:name="_Toc28712"/>
      <w:r>
        <w:rPr>
          <w:rFonts w:hint="default" w:asciiTheme="majorAscii" w:hAnsiTheme="majorAscii"/>
        </w:rPr>
        <w:t>4.2 Market Demand Analysis</w:t>
      </w:r>
      <w:bookmarkEnd w:id="15"/>
    </w:p>
    <w:p w14:paraId="01938A24">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Industry Trends</w:t>
      </w:r>
      <w:r>
        <w:rPr>
          <w:rFonts w:hint="default" w:asciiTheme="minorAscii" w:hAnsiTheme="minorAscii"/>
        </w:rPr>
        <w:t>:</w:t>
      </w:r>
    </w:p>
    <w:p w14:paraId="5BD42E98">
      <w:pPr>
        <w:pStyle w:val="25"/>
        <w:keepNext w:val="0"/>
        <w:keepLines w:val="0"/>
        <w:widowControl/>
        <w:suppressLineNumbers w:val="0"/>
        <w:spacing w:beforeAutospacing="1"/>
        <w:ind w:left="720"/>
        <w:rPr>
          <w:rFonts w:hint="default" w:asciiTheme="minorAscii" w:hAnsiTheme="minorAscii"/>
        </w:rPr>
      </w:pPr>
      <w:r>
        <w:t>Growing reliance on containerised software platforms and complex architectures, increasing demand for automated QA in regulated industries, and rising adoption of AI tools to reduce manual effort and accelerate delivery.</w:t>
      </w:r>
    </w:p>
    <w:p w14:paraId="7C4C8902">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Target Segments</w:t>
      </w:r>
      <w:r>
        <w:rPr>
          <w:rFonts w:hint="default" w:asciiTheme="minorAscii" w:hAnsiTheme="minorAscii"/>
        </w:rPr>
        <w:t>:</w:t>
      </w:r>
    </w:p>
    <w:p w14:paraId="67AE3B09">
      <w:pPr>
        <w:pStyle w:val="25"/>
        <w:keepNext w:val="0"/>
        <w:keepLines w:val="0"/>
        <w:widowControl/>
        <w:suppressLineNumbers w:val="0"/>
        <w:spacing w:beforeAutospacing="1"/>
        <w:ind w:left="1440"/>
        <w:rPr>
          <w:rFonts w:hint="default" w:asciiTheme="minorAscii" w:hAnsiTheme="minorAscii"/>
        </w:rPr>
      </w:pPr>
      <w:r>
        <w:rPr>
          <w:rStyle w:val="30"/>
          <w:rFonts w:hint="default" w:asciiTheme="minorAscii" w:hAnsiTheme="minorAscii"/>
        </w:rPr>
        <w:t>Enterprise Software Companies</w:t>
      </w:r>
      <w:r>
        <w:rPr>
          <w:rFonts w:hint="default" w:asciiTheme="minorAscii" w:hAnsiTheme="minorAscii"/>
        </w:rPr>
        <w:t>: Require scalable review processes across large codebases.</w:t>
      </w:r>
      <w:r>
        <w:rPr>
          <w:rFonts w:hint="default" w:asciiTheme="minorAscii" w:hAnsiTheme="minorAscii"/>
        </w:rPr>
        <w:br w:type="textWrapping"/>
      </w:r>
      <w:r>
        <w:rPr>
          <w:rStyle w:val="30"/>
          <w:rFonts w:hint="default" w:asciiTheme="minorAscii" w:hAnsiTheme="minorAscii"/>
        </w:rPr>
        <w:t>Startups and SMEs</w:t>
      </w:r>
      <w:r>
        <w:rPr>
          <w:rFonts w:hint="default" w:asciiTheme="minorAscii" w:hAnsiTheme="minorAscii"/>
        </w:rPr>
        <w:t>: Seek cost-effective solutions to improve code quality without expanding headcount.</w:t>
      </w:r>
    </w:p>
    <w:p w14:paraId="735B292F">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Value Proposition</w:t>
      </w:r>
      <w:r>
        <w:rPr>
          <w:rFonts w:hint="default" w:asciiTheme="minorAscii" w:hAnsiTheme="minorAscii"/>
        </w:rPr>
        <w:t>:</w:t>
      </w:r>
    </w:p>
    <w:p w14:paraId="0BD8C67E">
      <w:pPr>
        <w:pStyle w:val="25"/>
        <w:keepNext w:val="0"/>
        <w:keepLines w:val="0"/>
        <w:widowControl/>
        <w:suppressLineNumbers w:val="0"/>
        <w:spacing w:beforeAutospacing="1"/>
        <w:ind w:left="1440"/>
        <w:rPr>
          <w:rFonts w:hint="default" w:asciiTheme="minorAscii" w:hAnsiTheme="minorAscii"/>
        </w:rPr>
      </w:pPr>
      <w:r>
        <w:rPr>
          <w:rFonts w:hint="default" w:asciiTheme="minorAscii" w:hAnsiTheme="minorAscii"/>
        </w:rPr>
        <w:t>Reduced review cycle time, improved architectural governance, enhanced compliance readiness.</w:t>
      </w:r>
    </w:p>
    <w:p w14:paraId="03442B84">
      <w:pPr>
        <w:pStyle w:val="25"/>
        <w:keepNext w:val="0"/>
        <w:keepLines w:val="0"/>
        <w:widowControl/>
        <w:suppressLineNumbers w:val="0"/>
        <w:spacing w:beforeAutospacing="1"/>
        <w:ind w:left="1440"/>
        <w:rPr>
          <w:rFonts w:hint="default" w:asciiTheme="minorAscii" w:hAnsiTheme="minorAscii"/>
        </w:rPr>
      </w:pPr>
    </w:p>
    <w:p w14:paraId="70042DA0">
      <w:pPr>
        <w:pStyle w:val="3"/>
        <w:keepNext w:val="0"/>
        <w:keepLines w:val="0"/>
        <w:widowControl/>
        <w:suppressLineNumbers w:val="0"/>
        <w:rPr>
          <w:rFonts w:hint="default" w:asciiTheme="majorAscii" w:hAnsiTheme="majorAscii"/>
        </w:rPr>
      </w:pPr>
      <w:bookmarkStart w:id="16" w:name="_Toc15648"/>
      <w:r>
        <w:rPr>
          <w:rFonts w:hint="default" w:asciiTheme="majorAscii" w:hAnsiTheme="majorAscii"/>
        </w:rPr>
        <w:t>4.3 Competitive Landscape</w:t>
      </w:r>
      <w:bookmarkEnd w:id="16"/>
    </w:p>
    <w:tbl>
      <w:tblPr>
        <w:tblStyle w:val="27"/>
        <w:tblW w:w="9051"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35"/>
        <w:gridCol w:w="1804"/>
        <w:gridCol w:w="2145"/>
        <w:gridCol w:w="2730"/>
        <w:gridCol w:w="1637"/>
      </w:tblGrid>
      <w:tr w14:paraId="4CFEE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690" w:type="dxa"/>
            <w:tcBorders>
              <w:top w:val="single" w:color="auto" w:sz="12" w:space="0"/>
              <w:left w:val="nil"/>
              <w:bottom w:val="single" w:color="auto" w:sz="4" w:space="0"/>
              <w:right w:val="nil"/>
            </w:tcBorders>
            <w:shd w:val="clear" w:color="auto" w:fill="auto"/>
            <w:vAlign w:val="center"/>
          </w:tcPr>
          <w:p w14:paraId="70045020">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center"/>
              <w:rPr>
                <w:rFonts w:hint="default" w:eastAsia="Arimo" w:asciiTheme="minorAscii" w:hAnsiTheme="minorAscii"/>
                <w:b/>
                <w:bCs/>
                <w:sz w:val="24"/>
                <w:szCs w:val="20"/>
                <w:lang w:val="en-US" w:eastAsia="zh-CN"/>
              </w:rPr>
            </w:pPr>
            <w:r>
              <w:rPr>
                <w:rFonts w:hint="default" w:eastAsia="Arimo" w:cs="Arimo" w:asciiTheme="minorAscii" w:hAnsiTheme="minorAscii"/>
                <w:b/>
                <w:color w:val="000000"/>
                <w:sz w:val="24"/>
                <w:szCs w:val="24"/>
              </w:rPr>
              <w:t>Dimensions</w:t>
            </w:r>
          </w:p>
        </w:tc>
        <w:tc>
          <w:tcPr>
            <w:tcW w:w="1774" w:type="dxa"/>
            <w:tcBorders>
              <w:top w:val="single" w:color="auto" w:sz="12" w:space="0"/>
              <w:bottom w:val="single" w:color="auto" w:sz="4" w:space="0"/>
              <w:right w:val="nil"/>
            </w:tcBorders>
            <w:shd w:val="clear" w:color="auto" w:fill="auto"/>
            <w:vAlign w:val="center"/>
          </w:tcPr>
          <w:p w14:paraId="7E4536A2">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center"/>
              <w:rPr>
                <w:rFonts w:hint="default" w:eastAsia="Arimo" w:asciiTheme="minorAscii" w:hAnsiTheme="minorAscii"/>
                <w:b/>
                <w:bCs/>
                <w:sz w:val="24"/>
                <w:szCs w:val="20"/>
                <w:lang w:val="en-US"/>
              </w:rPr>
            </w:pPr>
            <w:r>
              <w:rPr>
                <w:rFonts w:hint="default" w:eastAsia="Arimo" w:cs="Arimo" w:asciiTheme="minorAscii" w:hAnsiTheme="minorAscii"/>
                <w:b/>
                <w:color w:val="000000"/>
                <w:sz w:val="24"/>
                <w:szCs w:val="24"/>
              </w:rPr>
              <w:t>GitHub</w:t>
            </w:r>
          </w:p>
        </w:tc>
        <w:tc>
          <w:tcPr>
            <w:tcW w:w="2115" w:type="dxa"/>
            <w:tcBorders>
              <w:top w:val="single" w:color="auto" w:sz="12" w:space="0"/>
              <w:bottom w:val="single" w:color="auto" w:sz="4" w:space="0"/>
              <w:right w:val="nil"/>
            </w:tcBorders>
            <w:shd w:val="clear" w:color="auto" w:fill="auto"/>
            <w:vAlign w:val="center"/>
          </w:tcPr>
          <w:p w14:paraId="12FACE3E">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center"/>
              <w:rPr>
                <w:rFonts w:hint="default" w:eastAsia="Arimo" w:asciiTheme="minorAscii" w:hAnsiTheme="minorAscii"/>
                <w:b/>
                <w:bCs/>
                <w:sz w:val="24"/>
                <w:szCs w:val="20"/>
                <w:lang w:val="en-US"/>
              </w:rPr>
            </w:pPr>
            <w:r>
              <w:rPr>
                <w:rFonts w:hint="default" w:eastAsia="Arimo" w:cs="Arimo" w:asciiTheme="minorAscii" w:hAnsiTheme="minorAscii"/>
                <w:b/>
                <w:color w:val="000000"/>
                <w:sz w:val="24"/>
                <w:szCs w:val="24"/>
              </w:rPr>
              <w:t>SonarQube</w:t>
            </w:r>
          </w:p>
        </w:tc>
        <w:tc>
          <w:tcPr>
            <w:tcW w:w="2700" w:type="dxa"/>
            <w:tcBorders>
              <w:top w:val="single" w:color="auto" w:sz="12" w:space="0"/>
              <w:bottom w:val="single" w:color="auto" w:sz="4" w:space="0"/>
              <w:right w:val="nil"/>
            </w:tcBorders>
            <w:shd w:val="clear" w:color="auto" w:fill="auto"/>
            <w:vAlign w:val="center"/>
          </w:tcPr>
          <w:p w14:paraId="14647CBE">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center"/>
              <w:rPr>
                <w:rFonts w:hint="default" w:eastAsia="Arimo" w:asciiTheme="minorAscii" w:hAnsiTheme="minorAscii"/>
                <w:b/>
                <w:bCs/>
                <w:sz w:val="24"/>
                <w:szCs w:val="20"/>
                <w:lang w:val="en-US"/>
              </w:rPr>
            </w:pPr>
            <w:r>
              <w:rPr>
                <w:rFonts w:hint="default" w:eastAsia="Arimo" w:cs="Arimo" w:asciiTheme="minorAscii" w:hAnsiTheme="minorAscii"/>
                <w:b/>
                <w:color w:val="000000"/>
                <w:sz w:val="24"/>
                <w:szCs w:val="24"/>
              </w:rPr>
              <w:t>AI-Based Quality Check On Project Code And Architecture</w:t>
            </w:r>
          </w:p>
        </w:tc>
        <w:tc>
          <w:tcPr>
            <w:tcW w:w="1592" w:type="dxa"/>
            <w:tcBorders>
              <w:top w:val="single" w:color="auto" w:sz="12" w:space="0"/>
              <w:bottom w:val="single" w:color="auto" w:sz="4" w:space="0"/>
              <w:right w:val="nil"/>
            </w:tcBorders>
            <w:shd w:val="clear" w:color="auto" w:fill="auto"/>
            <w:vAlign w:val="center"/>
          </w:tcPr>
          <w:p w14:paraId="24356081">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center"/>
              <w:rPr>
                <w:rFonts w:hint="default" w:eastAsia="Arimo" w:cs="Arimo" w:asciiTheme="minorAscii" w:hAnsiTheme="minorAscii"/>
                <w:b/>
                <w:color w:val="000000"/>
                <w:sz w:val="24"/>
                <w:szCs w:val="24"/>
              </w:rPr>
            </w:pPr>
            <w:r>
              <w:rPr>
                <w:rFonts w:hint="default" w:eastAsia="Arimo" w:cs="Arimo" w:asciiTheme="minorAscii" w:hAnsiTheme="minorAscii"/>
                <w:b/>
                <w:color w:val="000000"/>
                <w:sz w:val="24"/>
                <w:szCs w:val="24"/>
              </w:rPr>
              <w:t>Code Tester</w:t>
            </w:r>
          </w:p>
        </w:tc>
      </w:tr>
      <w:tr w14:paraId="33BCE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77" w:hRule="atLeast"/>
          <w:tblCellSpacing w:w="15" w:type="dxa"/>
          <w:jc w:val="center"/>
        </w:trPr>
        <w:tc>
          <w:tcPr>
            <w:tcW w:w="690" w:type="dxa"/>
            <w:tcBorders>
              <w:left w:val="nil"/>
              <w:bottom w:val="nil"/>
              <w:right w:val="nil"/>
            </w:tcBorders>
            <w:shd w:val="clear" w:color="auto" w:fill="auto"/>
            <w:vAlign w:val="center"/>
          </w:tcPr>
          <w:p w14:paraId="73C74EA7">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宋体"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Core </w:t>
            </w:r>
            <w:r>
              <w:rPr>
                <w:rFonts w:hint="eastAsia" w:eastAsia="宋体" w:cs="Arimo" w:asciiTheme="minorAscii" w:hAnsiTheme="minorAscii"/>
                <w:color w:val="000000"/>
                <w:sz w:val="24"/>
                <w:szCs w:val="24"/>
                <w:lang w:val="en-US" w:eastAsia="zh-CN"/>
              </w:rPr>
              <w:t>feature</w:t>
            </w:r>
          </w:p>
        </w:tc>
        <w:tc>
          <w:tcPr>
            <w:tcW w:w="1774" w:type="dxa"/>
            <w:tcBorders>
              <w:bottom w:val="nil"/>
              <w:right w:val="nil"/>
            </w:tcBorders>
            <w:shd w:val="clear" w:color="auto" w:fill="auto"/>
            <w:vAlign w:val="center"/>
          </w:tcPr>
          <w:p w14:paraId="1FD2B6A9">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宋体" w:cs="宋体" w:asciiTheme="minorAscii" w:hAnsiTheme="minorAscii"/>
                <w:sz w:val="24"/>
                <w:szCs w:val="24"/>
              </w:rPr>
              <w:t>Pull Request workflow, inline code comments, CI/CD integration</w:t>
            </w:r>
          </w:p>
        </w:tc>
        <w:tc>
          <w:tcPr>
            <w:tcW w:w="2115" w:type="dxa"/>
            <w:tcBorders>
              <w:bottom w:val="nil"/>
              <w:right w:val="nil"/>
            </w:tcBorders>
            <w:shd w:val="clear" w:color="auto" w:fill="auto"/>
            <w:vAlign w:val="center"/>
          </w:tcPr>
          <w:p w14:paraId="51FF6C5C">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宋体" w:cs="宋体" w:asciiTheme="minorAscii" w:hAnsiTheme="minorAscii"/>
                <w:sz w:val="24"/>
                <w:szCs w:val="24"/>
              </w:rPr>
              <w:t>Static code analysis, bug/vulnerability detection, quality gate enforcement</w:t>
            </w:r>
          </w:p>
        </w:tc>
        <w:tc>
          <w:tcPr>
            <w:tcW w:w="2700" w:type="dxa"/>
            <w:tcBorders>
              <w:bottom w:val="nil"/>
              <w:right w:val="nil"/>
            </w:tcBorders>
            <w:shd w:val="clear" w:color="auto" w:fill="auto"/>
            <w:vAlign w:val="center"/>
          </w:tcPr>
          <w:p w14:paraId="17B3B052">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宋体" w:cs="宋体" w:asciiTheme="minorAscii" w:hAnsiTheme="minorAscii"/>
                <w:sz w:val="24"/>
                <w:szCs w:val="24"/>
              </w:rPr>
              <w:t>AI-augmented PR review, AST + dependency graph analysis, architecture visualization, explainable AI reasoning</w:t>
            </w:r>
          </w:p>
        </w:tc>
        <w:tc>
          <w:tcPr>
            <w:tcW w:w="1592" w:type="dxa"/>
            <w:tcBorders>
              <w:bottom w:val="nil"/>
              <w:right w:val="nil"/>
            </w:tcBorders>
            <w:shd w:val="clear" w:color="auto" w:fill="auto"/>
            <w:vAlign w:val="center"/>
          </w:tcPr>
          <w:p w14:paraId="79117616">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Arimo" w:asciiTheme="minorAscii" w:hAnsiTheme="minorAscii"/>
                <w:color w:val="000000"/>
                <w:sz w:val="24"/>
                <w:szCs w:val="24"/>
              </w:rPr>
            </w:pPr>
            <w:r>
              <w:rPr>
                <w:rFonts w:hint="default" w:eastAsia="宋体" w:cs="宋体" w:asciiTheme="minorAscii" w:hAnsiTheme="minorAscii"/>
                <w:sz w:val="24"/>
                <w:szCs w:val="24"/>
              </w:rPr>
              <w:t>Manual review support, unit test coverage checks</w:t>
            </w:r>
          </w:p>
        </w:tc>
      </w:tr>
      <w:tr w14:paraId="21460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690" w:type="dxa"/>
            <w:tcBorders>
              <w:left w:val="nil"/>
              <w:bottom w:val="nil"/>
              <w:right w:val="nil"/>
            </w:tcBorders>
            <w:shd w:val="clear" w:color="auto" w:fill="auto"/>
            <w:vAlign w:val="center"/>
          </w:tcPr>
          <w:p w14:paraId="2A2AB7A7">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Core Tech</w:t>
            </w:r>
          </w:p>
        </w:tc>
        <w:tc>
          <w:tcPr>
            <w:tcW w:w="1774" w:type="dxa"/>
            <w:tcBorders>
              <w:bottom w:val="nil"/>
              <w:right w:val="nil"/>
            </w:tcBorders>
            <w:shd w:val="clear" w:color="auto" w:fill="auto"/>
            <w:vAlign w:val="center"/>
          </w:tcPr>
          <w:p w14:paraId="537034A3">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LLM</w:t>
            </w:r>
          </w:p>
        </w:tc>
        <w:tc>
          <w:tcPr>
            <w:tcW w:w="2115" w:type="dxa"/>
            <w:tcBorders>
              <w:bottom w:val="nil"/>
              <w:right w:val="nil"/>
            </w:tcBorders>
            <w:shd w:val="clear" w:color="auto" w:fill="auto"/>
            <w:vAlign w:val="center"/>
          </w:tcPr>
          <w:p w14:paraId="7C507692">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Static Analysis Only</w:t>
            </w:r>
          </w:p>
        </w:tc>
        <w:tc>
          <w:tcPr>
            <w:tcW w:w="2700" w:type="dxa"/>
            <w:tcBorders>
              <w:bottom w:val="nil"/>
              <w:right w:val="nil"/>
            </w:tcBorders>
            <w:shd w:val="clear" w:color="auto" w:fill="auto"/>
            <w:vAlign w:val="center"/>
          </w:tcPr>
          <w:p w14:paraId="6B98BEA4">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AST + Dependency Graphs + LLM</w:t>
            </w:r>
            <w:r>
              <w:rPr>
                <w:rFonts w:hint="eastAsia" w:eastAsia="宋体" w:cs="Arimo" w:asciiTheme="minorAscii" w:hAnsiTheme="minorAscii"/>
                <w:color w:val="000000"/>
                <w:sz w:val="24"/>
                <w:szCs w:val="24"/>
                <w:lang w:val="en-US" w:eastAsia="zh-CN"/>
              </w:rPr>
              <w:t xml:space="preserve"> </w:t>
            </w:r>
            <w:r>
              <w:rPr>
                <w:rFonts w:hint="default" w:eastAsia="Arimo" w:cs="Arimo" w:asciiTheme="minorAscii" w:hAnsiTheme="minorAscii"/>
                <w:color w:val="000000"/>
                <w:sz w:val="24"/>
                <w:szCs w:val="24"/>
              </w:rPr>
              <w:t>Reasoning</w:t>
            </w:r>
          </w:p>
        </w:tc>
        <w:tc>
          <w:tcPr>
            <w:tcW w:w="1592" w:type="dxa"/>
            <w:tcBorders>
              <w:bottom w:val="nil"/>
              <w:right w:val="nil"/>
            </w:tcBorders>
            <w:shd w:val="clear" w:color="auto" w:fill="auto"/>
            <w:vAlign w:val="center"/>
          </w:tcPr>
          <w:p w14:paraId="1E1F0F4C">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Arimo" w:asciiTheme="minorAscii" w:hAnsiTheme="minorAscii"/>
                <w:color w:val="000000"/>
                <w:sz w:val="24"/>
                <w:szCs w:val="24"/>
              </w:rPr>
            </w:pPr>
            <w:r>
              <w:rPr>
                <w:rFonts w:hint="default" w:eastAsia="Arimo" w:cs="Arimo" w:asciiTheme="minorAscii" w:hAnsiTheme="minorAscii"/>
                <w:color w:val="000000"/>
                <w:sz w:val="24"/>
                <w:szCs w:val="24"/>
              </w:rPr>
              <w:t>Manual Review</w:t>
            </w:r>
          </w:p>
        </w:tc>
      </w:tr>
      <w:tr w14:paraId="2AC3A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690" w:type="dxa"/>
            <w:tcBorders>
              <w:left w:val="nil"/>
              <w:bottom w:val="nil"/>
              <w:right w:val="nil"/>
            </w:tcBorders>
            <w:shd w:val="clear" w:color="auto" w:fill="auto"/>
            <w:vAlign w:val="center"/>
          </w:tcPr>
          <w:p w14:paraId="69D7B82F">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Scope</w:t>
            </w:r>
          </w:p>
        </w:tc>
        <w:tc>
          <w:tcPr>
            <w:tcW w:w="1774" w:type="dxa"/>
            <w:tcBorders>
              <w:bottom w:val="nil"/>
              <w:right w:val="nil"/>
            </w:tcBorders>
            <w:shd w:val="clear" w:color="auto" w:fill="auto"/>
            <w:vAlign w:val="center"/>
          </w:tcPr>
          <w:p w14:paraId="1449214C">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Architectural Impact</w:t>
            </w:r>
          </w:p>
        </w:tc>
        <w:tc>
          <w:tcPr>
            <w:tcW w:w="2115" w:type="dxa"/>
            <w:tcBorders>
              <w:bottom w:val="nil"/>
              <w:right w:val="nil"/>
            </w:tcBorders>
            <w:shd w:val="clear" w:color="auto" w:fill="auto"/>
            <w:vAlign w:val="center"/>
          </w:tcPr>
          <w:p w14:paraId="1DE103AA">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Code Syntax Errors</w:t>
            </w:r>
          </w:p>
        </w:tc>
        <w:tc>
          <w:tcPr>
            <w:tcW w:w="2700" w:type="dxa"/>
            <w:tcBorders>
              <w:bottom w:val="nil"/>
              <w:right w:val="nil"/>
            </w:tcBorders>
            <w:shd w:val="clear" w:color="auto" w:fill="auto"/>
            <w:vAlign w:val="center"/>
          </w:tcPr>
          <w:p w14:paraId="6E5F0B3D">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Code Error</w:t>
            </w:r>
            <w:r>
              <w:rPr>
                <w:rFonts w:hint="default" w:eastAsia="Arimo" w:cs="Arimo" w:asciiTheme="minorAscii" w:hAnsiTheme="minorAscii"/>
                <w:color w:val="000000"/>
                <w:sz w:val="24"/>
                <w:szCs w:val="24"/>
              </w:rPr>
              <w:br w:type="textWrapping"/>
            </w:r>
            <w:r>
              <w:rPr>
                <w:rFonts w:hint="default" w:eastAsia="Arimo" w:cs="Arimo" w:asciiTheme="minorAscii" w:hAnsiTheme="minorAscii"/>
                <w:color w:val="000000"/>
                <w:sz w:val="24"/>
                <w:szCs w:val="24"/>
              </w:rPr>
              <w:t>Architectural Impact</w:t>
            </w:r>
            <w:r>
              <w:rPr>
                <w:rFonts w:hint="default" w:eastAsia="Arimo" w:cs="Arimo" w:asciiTheme="minorAscii" w:hAnsiTheme="minorAscii"/>
                <w:color w:val="000000"/>
                <w:sz w:val="24"/>
                <w:szCs w:val="24"/>
              </w:rPr>
              <w:br w:type="textWrapping"/>
            </w:r>
            <w:r>
              <w:rPr>
                <w:rFonts w:hint="default" w:eastAsia="Arimo" w:cs="Arimo" w:asciiTheme="minorAscii" w:hAnsiTheme="minorAscii"/>
                <w:color w:val="000000"/>
                <w:sz w:val="24"/>
                <w:szCs w:val="24"/>
              </w:rPr>
              <w:t>Historical Evolution</w:t>
            </w:r>
          </w:p>
        </w:tc>
        <w:tc>
          <w:tcPr>
            <w:tcW w:w="1592" w:type="dxa"/>
            <w:tcBorders>
              <w:bottom w:val="nil"/>
              <w:right w:val="nil"/>
            </w:tcBorders>
            <w:shd w:val="clear" w:color="auto" w:fill="auto"/>
            <w:vAlign w:val="center"/>
          </w:tcPr>
          <w:p w14:paraId="73967A17">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Arimo" w:asciiTheme="minorAscii" w:hAnsiTheme="minorAscii"/>
                <w:color w:val="000000"/>
                <w:sz w:val="24"/>
                <w:szCs w:val="24"/>
              </w:rPr>
            </w:pPr>
            <w:r>
              <w:rPr>
                <w:rFonts w:hint="default" w:eastAsia="Arimo" w:cs="Arimo" w:asciiTheme="minorAscii" w:hAnsiTheme="minorAscii"/>
                <w:color w:val="000000"/>
                <w:sz w:val="24"/>
                <w:szCs w:val="24"/>
              </w:rPr>
              <w:t>Unit Test</w:t>
            </w:r>
            <w:r>
              <w:rPr>
                <w:rFonts w:hint="default" w:eastAsia="Arimo" w:cs="Arimo" w:asciiTheme="minorAscii" w:hAnsiTheme="minorAscii"/>
                <w:color w:val="000000"/>
                <w:sz w:val="24"/>
                <w:szCs w:val="24"/>
              </w:rPr>
              <w:br w:type="textWrapping"/>
            </w:r>
            <w:r>
              <w:rPr>
                <w:rFonts w:hint="default" w:eastAsia="Arimo" w:cs="Arimo" w:asciiTheme="minorAscii" w:hAnsiTheme="minorAscii"/>
                <w:color w:val="000000"/>
                <w:sz w:val="24"/>
                <w:szCs w:val="24"/>
              </w:rPr>
              <w:t>Coverage</w:t>
            </w:r>
          </w:p>
        </w:tc>
      </w:tr>
      <w:tr w14:paraId="09D99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690" w:type="dxa"/>
            <w:tcBorders>
              <w:left w:val="nil"/>
              <w:right w:val="nil"/>
            </w:tcBorders>
            <w:shd w:val="clear" w:color="auto" w:fill="auto"/>
            <w:vAlign w:val="center"/>
          </w:tcPr>
          <w:p w14:paraId="46721478">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Key</w:t>
            </w:r>
            <w:r>
              <w:rPr>
                <w:rFonts w:hint="default" w:eastAsia="Arimo" w:cs="Arimo" w:asciiTheme="minorAscii" w:hAnsiTheme="minorAscii"/>
                <w:color w:val="000000"/>
                <w:sz w:val="24"/>
                <w:szCs w:val="24"/>
              </w:rPr>
              <w:br w:type="textWrapping"/>
            </w:r>
            <w:r>
              <w:rPr>
                <w:rFonts w:hint="default" w:eastAsia="Arimo" w:cs="Arimo" w:asciiTheme="minorAscii" w:hAnsiTheme="minorAscii"/>
                <w:color w:val="000000"/>
                <w:sz w:val="24"/>
                <w:szCs w:val="24"/>
              </w:rPr>
              <w:t>Advantage</w:t>
            </w:r>
          </w:p>
        </w:tc>
        <w:tc>
          <w:tcPr>
            <w:tcW w:w="1774" w:type="dxa"/>
            <w:tcBorders>
              <w:right w:val="nil"/>
            </w:tcBorders>
            <w:shd w:val="clear" w:color="auto" w:fill="auto"/>
            <w:vAlign w:val="center"/>
          </w:tcPr>
          <w:p w14:paraId="245A758D">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Fast Speed</w:t>
            </w:r>
          </w:p>
        </w:tc>
        <w:tc>
          <w:tcPr>
            <w:tcW w:w="2115" w:type="dxa"/>
            <w:tcBorders>
              <w:right w:val="nil"/>
            </w:tcBorders>
            <w:shd w:val="clear" w:color="auto" w:fill="auto"/>
            <w:vAlign w:val="center"/>
          </w:tcPr>
          <w:p w14:paraId="5783EE46">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Fast Speed</w:t>
            </w:r>
          </w:p>
        </w:tc>
        <w:tc>
          <w:tcPr>
            <w:tcW w:w="2700" w:type="dxa"/>
            <w:tcBorders>
              <w:right w:val="nil"/>
            </w:tcBorders>
            <w:shd w:val="clear" w:color="auto" w:fill="auto"/>
            <w:vAlign w:val="center"/>
          </w:tcPr>
          <w:p w14:paraId="6FFB10F0">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宋体" w:asciiTheme="minorAscii" w:hAnsiTheme="minorAscii"/>
                <w:kern w:val="0"/>
                <w:sz w:val="24"/>
                <w:szCs w:val="20"/>
                <w:lang w:val="en-US" w:eastAsia="zh-CN" w:bidi="ar"/>
                <w14:ligatures w14:val="standardContextual"/>
              </w:rPr>
            </w:pPr>
            <w:r>
              <w:rPr>
                <w:rFonts w:hint="default" w:eastAsia="Arimo" w:cs="Arimo" w:asciiTheme="minorAscii" w:hAnsiTheme="minorAscii"/>
                <w:color w:val="000000"/>
                <w:sz w:val="24"/>
                <w:szCs w:val="24"/>
              </w:rPr>
              <w:t>Explainable Suggestions + ComplianceAudit Logs + graph + AST</w:t>
            </w:r>
          </w:p>
        </w:tc>
        <w:tc>
          <w:tcPr>
            <w:tcW w:w="1592" w:type="dxa"/>
            <w:tcBorders>
              <w:right w:val="nil"/>
            </w:tcBorders>
            <w:shd w:val="clear" w:color="auto" w:fill="auto"/>
            <w:vAlign w:val="center"/>
          </w:tcPr>
          <w:p w14:paraId="3840DAFF">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Arimo" w:asciiTheme="minorAscii" w:hAnsiTheme="minorAscii"/>
                <w:color w:val="000000"/>
                <w:sz w:val="24"/>
                <w:szCs w:val="24"/>
              </w:rPr>
            </w:pPr>
            <w:r>
              <w:rPr>
                <w:rFonts w:hint="default" w:eastAsia="Arimo" w:cs="Arimo" w:asciiTheme="minorAscii" w:hAnsiTheme="minorAscii"/>
                <w:color w:val="000000"/>
                <w:sz w:val="24"/>
                <w:szCs w:val="24"/>
              </w:rPr>
              <w:t>Low Cost</w:t>
            </w:r>
          </w:p>
        </w:tc>
      </w:tr>
      <w:tr w14:paraId="38214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690" w:type="dxa"/>
            <w:tcBorders>
              <w:left w:val="nil"/>
              <w:right w:val="nil"/>
            </w:tcBorders>
            <w:shd w:val="clear" w:color="auto" w:fill="auto"/>
            <w:vAlign w:val="center"/>
          </w:tcPr>
          <w:p w14:paraId="59D55230">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Arimo" w:asciiTheme="minorAscii" w:hAnsiTheme="minorAscii"/>
                <w:color w:val="000000"/>
                <w:sz w:val="24"/>
                <w:szCs w:val="24"/>
              </w:rPr>
            </w:pPr>
            <w:r>
              <w:rPr>
                <w:rFonts w:hint="default" w:eastAsia="Arimo" w:cs="Arimo" w:asciiTheme="minorAscii" w:hAnsiTheme="minorAscii"/>
                <w:color w:val="000000"/>
                <w:sz w:val="24"/>
                <w:szCs w:val="24"/>
              </w:rPr>
              <w:t>Target</w:t>
            </w:r>
            <w:r>
              <w:rPr>
                <w:rFonts w:hint="default" w:eastAsia="Arimo" w:cs="Arimo" w:asciiTheme="minorAscii" w:hAnsiTheme="minorAscii"/>
                <w:color w:val="000000"/>
                <w:sz w:val="24"/>
                <w:szCs w:val="24"/>
              </w:rPr>
              <w:br w:type="textWrapping"/>
            </w:r>
            <w:r>
              <w:rPr>
                <w:rFonts w:hint="default" w:eastAsia="Arimo" w:cs="Arimo" w:asciiTheme="minorAscii" w:hAnsiTheme="minorAscii"/>
                <w:color w:val="000000"/>
                <w:sz w:val="24"/>
                <w:szCs w:val="24"/>
              </w:rPr>
              <w:t>Audience</w:t>
            </w:r>
          </w:p>
        </w:tc>
        <w:tc>
          <w:tcPr>
            <w:tcW w:w="1774" w:type="dxa"/>
            <w:tcBorders>
              <w:right w:val="nil"/>
            </w:tcBorders>
            <w:shd w:val="clear" w:color="auto" w:fill="auto"/>
            <w:vAlign w:val="center"/>
          </w:tcPr>
          <w:p w14:paraId="32F0DF4C">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Arimo" w:asciiTheme="minorAscii" w:hAnsiTheme="minorAscii"/>
                <w:color w:val="000000"/>
                <w:sz w:val="24"/>
                <w:szCs w:val="24"/>
              </w:rPr>
            </w:pPr>
            <w:r>
              <w:rPr>
                <w:rFonts w:hint="default" w:eastAsia="Arimo" w:cs="Arimo" w:asciiTheme="minorAscii" w:hAnsiTheme="minorAscii"/>
                <w:color w:val="000000"/>
                <w:sz w:val="24"/>
                <w:szCs w:val="24"/>
              </w:rPr>
              <w:t>Small and medium-sized teams</w:t>
            </w:r>
          </w:p>
        </w:tc>
        <w:tc>
          <w:tcPr>
            <w:tcW w:w="2115" w:type="dxa"/>
            <w:tcBorders>
              <w:right w:val="nil"/>
            </w:tcBorders>
            <w:shd w:val="clear" w:color="auto" w:fill="auto"/>
            <w:vAlign w:val="center"/>
          </w:tcPr>
          <w:p w14:paraId="130F2625">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Arimo" w:asciiTheme="minorAscii" w:hAnsiTheme="minorAscii"/>
                <w:color w:val="000000"/>
                <w:sz w:val="24"/>
                <w:szCs w:val="24"/>
              </w:rPr>
            </w:pPr>
            <w:r>
              <w:rPr>
                <w:rFonts w:hint="default" w:eastAsia="Arimo" w:cs="Arimo" w:asciiTheme="minorAscii" w:hAnsiTheme="minorAscii"/>
                <w:color w:val="000000"/>
                <w:sz w:val="24"/>
                <w:szCs w:val="24"/>
              </w:rPr>
              <w:t>Small and medium-sized teams</w:t>
            </w:r>
          </w:p>
        </w:tc>
        <w:tc>
          <w:tcPr>
            <w:tcW w:w="2700" w:type="dxa"/>
            <w:tcBorders>
              <w:right w:val="nil"/>
            </w:tcBorders>
            <w:shd w:val="clear" w:color="auto" w:fill="auto"/>
            <w:vAlign w:val="center"/>
          </w:tcPr>
          <w:p w14:paraId="5ADC94B7">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Arimo" w:asciiTheme="minorAscii" w:hAnsiTheme="minorAscii"/>
                <w:color w:val="000000"/>
                <w:sz w:val="24"/>
                <w:szCs w:val="24"/>
              </w:rPr>
            </w:pPr>
            <w:r>
              <w:rPr>
                <w:rFonts w:hint="default" w:eastAsia="Arimo" w:cs="Arimo" w:asciiTheme="minorAscii" w:hAnsiTheme="minorAscii"/>
                <w:color w:val="000000"/>
                <w:sz w:val="24"/>
                <w:szCs w:val="24"/>
              </w:rPr>
              <w:t>Large Teams / Architects/ Compliance</w:t>
            </w:r>
            <w:r>
              <w:rPr>
                <w:rFonts w:hint="eastAsia" w:eastAsia="宋体" w:cs="Arimo" w:asciiTheme="minorAscii" w:hAnsiTheme="minorAscii"/>
                <w:color w:val="000000"/>
                <w:sz w:val="24"/>
                <w:szCs w:val="24"/>
                <w:lang w:val="en-US" w:eastAsia="zh-CN"/>
              </w:rPr>
              <w:t xml:space="preserve"> </w:t>
            </w:r>
            <w:r>
              <w:rPr>
                <w:rFonts w:hint="default" w:eastAsia="Arimo" w:cs="Arimo" w:asciiTheme="minorAscii" w:hAnsiTheme="minorAscii"/>
                <w:color w:val="000000"/>
                <w:sz w:val="24"/>
                <w:szCs w:val="24"/>
              </w:rPr>
              <w:t>Officers</w:t>
            </w:r>
          </w:p>
        </w:tc>
        <w:tc>
          <w:tcPr>
            <w:tcW w:w="1592" w:type="dxa"/>
            <w:tcBorders>
              <w:right w:val="nil"/>
            </w:tcBorders>
            <w:shd w:val="clear" w:color="auto" w:fill="auto"/>
            <w:vAlign w:val="center"/>
          </w:tcPr>
          <w:p w14:paraId="63756F8F">
            <w:pPr>
              <w:pStyle w:val="25"/>
              <w:keepNext w:val="0"/>
              <w:keepLines w:val="0"/>
              <w:widowControl/>
              <w:suppressLineNumbers w:val="0"/>
              <w:kinsoku/>
              <w:wordWrap/>
              <w:overflowPunct/>
              <w:snapToGrid w:val="0"/>
              <w:spacing w:beforeAutospacing="1" w:line="240" w:lineRule="auto"/>
              <w:ind w:left="0" w:leftChars="0" w:right="0" w:rightChars="0" w:firstLine="0" w:firstLineChars="0"/>
              <w:jc w:val="left"/>
              <w:rPr>
                <w:rFonts w:hint="default" w:eastAsia="Arimo" w:cs="Arimo" w:asciiTheme="minorAscii" w:hAnsiTheme="minorAscii"/>
                <w:color w:val="000000"/>
                <w:sz w:val="24"/>
                <w:szCs w:val="24"/>
              </w:rPr>
            </w:pPr>
            <w:r>
              <w:rPr>
                <w:rFonts w:hint="default" w:eastAsia="Arimo" w:cs="Arimo" w:asciiTheme="minorAscii" w:hAnsiTheme="minorAscii"/>
                <w:color w:val="000000"/>
                <w:sz w:val="24"/>
                <w:szCs w:val="24"/>
              </w:rPr>
              <w:t>Small Team</w:t>
            </w:r>
          </w:p>
        </w:tc>
      </w:tr>
    </w:tbl>
    <w:p w14:paraId="29E7538D">
      <w:pPr>
        <w:bidi w:val="0"/>
        <w:rPr>
          <w:rFonts w:hint="default" w:eastAsia="黑体" w:asciiTheme="majorAscii" w:hAnsiTheme="majorAscii"/>
          <w:b/>
          <w:bCs/>
          <w:lang w:eastAsia="zh-CN"/>
        </w:rPr>
      </w:pPr>
    </w:p>
    <w:p w14:paraId="689C735F">
      <w:pPr>
        <w:bidi w:val="0"/>
        <w:rPr>
          <w:rFonts w:hint="default" w:eastAsia="黑体" w:asciiTheme="majorAscii" w:hAnsiTheme="majorAscii"/>
          <w:b/>
          <w:bCs/>
          <w:lang w:eastAsia="zh-CN"/>
        </w:rPr>
      </w:pPr>
      <w:r>
        <w:rPr>
          <w:rFonts w:hint="default" w:eastAsia="黑体" w:asciiTheme="majorAscii" w:hAnsiTheme="majorAscii"/>
          <w:b/>
          <w:bCs/>
          <w:lang w:eastAsia="zh-CN"/>
        </w:rPr>
        <w:t>Differentiation and Advantages</w:t>
      </w:r>
    </w:p>
    <w:p w14:paraId="380073BC">
      <w:pPr>
        <w:bidi w:val="0"/>
        <w:rPr>
          <w:rFonts w:hint="default"/>
        </w:rPr>
      </w:pPr>
      <w:r>
        <w:rPr>
          <w:rFonts w:hint="default"/>
          <w:lang w:eastAsia="zh-CN"/>
        </w:rPr>
        <w:t>The platform’s core strength lies in its architectural reasoning and explainability. Each AI-generated suggestion is accompanied by</w:t>
      </w:r>
      <w:r>
        <w:rPr>
          <w:rFonts w:hint="default"/>
          <w:lang w:val="en-US" w:eastAsia="zh-CN"/>
        </w:rPr>
        <w:t xml:space="preserve"> </w:t>
      </w:r>
      <w:r>
        <w:rPr>
          <w:rFonts w:hint="default"/>
          <w:lang w:eastAsia="zh-CN"/>
        </w:rPr>
        <w:t>dataflow visualizations, and references to similar historical fixes, enabling reviewers to understand not only what should be changed but also why and how it affects the broader system. This transparent reasoning process builds trust, reduces false positives, and enhances reviewer confidence. In addition, the platform incorporates continuous baseline governance, automatically tracking deviations from defined quality metrics and generating immutable audit logs to meet compliance requirements. These features collectively contribute to improved transparency, compliance, and reviewer confidence</w:t>
      </w:r>
    </w:p>
    <w:p w14:paraId="52B050C0">
      <w:pPr>
        <w:pStyle w:val="3"/>
        <w:keepNext w:val="0"/>
        <w:keepLines w:val="0"/>
        <w:widowControl/>
        <w:suppressLineNumbers w:val="0"/>
        <w:rPr>
          <w:rFonts w:hint="default" w:asciiTheme="majorAscii" w:hAnsiTheme="majorAscii"/>
        </w:rPr>
      </w:pPr>
      <w:bookmarkStart w:id="17" w:name="_Toc9796"/>
      <w:r>
        <w:rPr>
          <w:rFonts w:hint="default" w:asciiTheme="majorAscii" w:hAnsiTheme="majorAscii"/>
        </w:rPr>
        <w:t>4.</w:t>
      </w:r>
      <w:r>
        <w:rPr>
          <w:rFonts w:hint="eastAsia" w:asciiTheme="majorAscii" w:hAnsiTheme="majorAscii"/>
          <w:lang w:val="en-US" w:eastAsia="zh-CN"/>
        </w:rPr>
        <w:t>4</w:t>
      </w:r>
      <w:r>
        <w:rPr>
          <w:rFonts w:hint="default" w:asciiTheme="majorAscii" w:hAnsiTheme="majorAscii"/>
        </w:rPr>
        <w:t xml:space="preserve"> Risk Assessment</w:t>
      </w:r>
      <w:bookmarkEnd w:id="17"/>
    </w:p>
    <w:p w14:paraId="650CC1F6">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Technical Risks</w:t>
      </w:r>
      <w:r>
        <w:rPr>
          <w:rFonts w:hint="default" w:asciiTheme="minorAscii" w:hAnsiTheme="minorAscii"/>
        </w:rPr>
        <w:t>:</w:t>
      </w:r>
    </w:p>
    <w:p w14:paraId="2BF3BAFE">
      <w:pPr>
        <w:pStyle w:val="25"/>
        <w:keepNext w:val="0"/>
        <w:keepLines w:val="0"/>
        <w:widowControl/>
        <w:suppressLineNumbers w:val="0"/>
        <w:spacing w:beforeAutospacing="1"/>
        <w:ind w:left="1440"/>
        <w:rPr>
          <w:rFonts w:hint="default" w:asciiTheme="minorAscii" w:hAnsiTheme="minorAscii"/>
        </w:rPr>
      </w:pPr>
      <w:r>
        <w:rPr>
          <w:rFonts w:hint="default" w:asciiTheme="minorAscii" w:hAnsiTheme="minorAscii"/>
        </w:rPr>
        <w:t>AI model accuracy and explainability.</w:t>
      </w:r>
      <w:r>
        <w:rPr>
          <w:rFonts w:hint="default" w:asciiTheme="minorAscii" w:hAnsiTheme="minorAscii"/>
        </w:rPr>
        <w:br w:type="textWrapping"/>
      </w:r>
      <w:r>
        <w:rPr>
          <w:rFonts w:hint="default" w:asciiTheme="minorAscii" w:hAnsiTheme="minorAscii"/>
        </w:rPr>
        <w:t>Graph database scalability in very large monorepos.</w:t>
      </w:r>
    </w:p>
    <w:p w14:paraId="550143A9">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Mitigation Strategies</w:t>
      </w:r>
      <w:r>
        <w:rPr>
          <w:rFonts w:hint="default" w:asciiTheme="minorAscii" w:hAnsiTheme="minorAscii"/>
        </w:rPr>
        <w:t>:</w:t>
      </w:r>
    </w:p>
    <w:p w14:paraId="677E2122">
      <w:pPr>
        <w:pStyle w:val="25"/>
        <w:keepNext w:val="0"/>
        <w:keepLines w:val="0"/>
        <w:widowControl/>
        <w:suppressLineNumbers w:val="0"/>
        <w:spacing w:beforeAutospacing="1"/>
        <w:ind w:left="1440"/>
        <w:rPr>
          <w:rFonts w:hint="default" w:asciiTheme="minorAscii" w:hAnsiTheme="minorAscii"/>
        </w:rPr>
      </w:pPr>
      <w:r>
        <w:rPr>
          <w:rFonts w:hint="default" w:asciiTheme="minorAscii" w:hAnsiTheme="minorAscii"/>
        </w:rPr>
        <w:t>Continuous model retraining with reviewer feedback.</w:t>
      </w:r>
      <w:r>
        <w:rPr>
          <w:rFonts w:hint="default" w:asciiTheme="minorAscii" w:hAnsiTheme="minorAscii"/>
        </w:rPr>
        <w:br w:type="textWrapping"/>
      </w:r>
      <w:r>
        <w:rPr>
          <w:rFonts w:hint="default" w:asciiTheme="minorAscii" w:hAnsiTheme="minorAscii"/>
        </w:rPr>
        <w:t>Modular integration architecture to reduce disruption.</w:t>
      </w:r>
    </w:p>
    <w:p w14:paraId="5545480D">
      <w:pPr>
        <w:pStyle w:val="3"/>
        <w:numPr>
          <w:ilvl w:val="0"/>
          <w:numId w:val="0"/>
        </w:numPr>
        <w:bidi w:val="0"/>
        <w:rPr>
          <w:rFonts w:hint="default" w:asciiTheme="majorAscii" w:hAnsiTheme="majorAscii"/>
          <w:lang w:eastAsia="zh-CN"/>
        </w:rPr>
      </w:pPr>
      <w:bookmarkStart w:id="18" w:name="_Toc18277"/>
      <w:r>
        <w:rPr>
          <w:rFonts w:hint="default" w:asciiTheme="majorAscii" w:hAnsiTheme="majorAscii"/>
          <w:lang w:eastAsia="zh-CN"/>
        </w:rPr>
        <w:t>4.</w:t>
      </w:r>
      <w:r>
        <w:rPr>
          <w:rFonts w:hint="default" w:asciiTheme="majorAscii" w:hAnsiTheme="majorAscii"/>
          <w:lang w:val="en-US" w:eastAsia="zh-CN"/>
        </w:rPr>
        <w:t>5</w:t>
      </w:r>
      <w:r>
        <w:rPr>
          <w:rFonts w:hint="default" w:asciiTheme="majorAscii" w:hAnsiTheme="majorAscii"/>
          <w:lang w:eastAsia="zh-CN"/>
        </w:rPr>
        <w:t xml:space="preserve"> Strategic &amp; Standards Alignment</w:t>
      </w:r>
      <w:bookmarkEnd w:id="18"/>
    </w:p>
    <w:p w14:paraId="6D375E61">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Organizational Goals:</w:t>
      </w:r>
    </w:p>
    <w:p w14:paraId="7A33C2E6">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 Enhance software quality and reliability.</w:t>
      </w:r>
    </w:p>
    <w:p w14:paraId="45B7A0AB">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 Reduce compliance burden in regulated industries.</w:t>
      </w:r>
    </w:p>
    <w:p w14:paraId="311DAA11">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 Improve engineering productivity and velocity.</w:t>
      </w:r>
    </w:p>
    <w:p w14:paraId="19C6C455">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Platform Contribution:</w:t>
      </w:r>
    </w:p>
    <w:p w14:paraId="4F397004">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 Provides measurable ROI (Return on Investment) through reduced review times and defect rates.</w:t>
      </w:r>
    </w:p>
    <w:p w14:paraId="6C00E6D4">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 Strengthens governance and compliance posture.</w:t>
      </w:r>
    </w:p>
    <w:p w14:paraId="2F35B357">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 Enables proactive architectural monitoring and drift detection.</w:t>
      </w:r>
    </w:p>
    <w:p w14:paraId="0C9AF23C">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Alignment with International Standards:</w:t>
      </w:r>
    </w:p>
    <w:p w14:paraId="390A71CD">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 ISO/IEC 25010: Ensures adherence to software quality attributes including functionality, reliability, and maintainability.</w:t>
      </w:r>
    </w:p>
    <w:p w14:paraId="3E5C099B">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 IEEE 1471: Supports architecture description standards for system governance and traceability.</w:t>
      </w:r>
    </w:p>
    <w:p w14:paraId="5AFA05A2">
      <w:pPr>
        <w:pStyle w:val="12"/>
        <w:widowControl/>
        <w:numPr>
          <w:ilvl w:val="0"/>
          <w:numId w:val="2"/>
        </w:numPr>
        <w:ind w:left="0" w:leftChars="0" w:firstLine="480" w:firstLineChars="0"/>
        <w:rPr>
          <w:rFonts w:hint="default" w:eastAsia="宋体" w:asciiTheme="minorAscii" w:hAnsiTheme="minorAscii"/>
          <w:b w:val="0"/>
          <w:bCs/>
          <w:color w:val="000000"/>
          <w:lang w:eastAsia="zh-CN"/>
        </w:rPr>
      </w:pPr>
      <w:r>
        <w:rPr>
          <w:rFonts w:hint="default" w:eastAsia="宋体" w:asciiTheme="minorAscii" w:hAnsiTheme="minorAscii"/>
          <w:b w:val="0"/>
          <w:bCs/>
          <w:color w:val="000000"/>
          <w:lang w:eastAsia="zh-CN"/>
        </w:rPr>
        <w:t>- GDPR / HIPAA: Provides compliance with international data protection and healthcare regulations through immutable audit logs and automated reporting.</w:t>
      </w:r>
    </w:p>
    <w:p w14:paraId="0E7A75A4">
      <w:pPr>
        <w:pStyle w:val="12"/>
        <w:widowControl/>
        <w:numPr>
          <w:ilvl w:val="0"/>
          <w:numId w:val="2"/>
        </w:numPr>
        <w:ind w:left="0" w:leftChars="0" w:firstLine="480" w:firstLineChars="0"/>
        <w:rPr>
          <w:rFonts w:hint="default" w:eastAsia="宋体" w:asciiTheme="minorAscii" w:hAnsiTheme="minorAscii"/>
          <w:b/>
          <w:color w:val="000000"/>
          <w:lang w:eastAsia="zh-CN"/>
        </w:rPr>
      </w:pPr>
      <w:r>
        <w:rPr>
          <w:rFonts w:hint="default" w:eastAsia="宋体" w:asciiTheme="minorAscii" w:hAnsiTheme="minorAscii"/>
          <w:b w:val="0"/>
          <w:bCs/>
          <w:color w:val="000000"/>
          <w:lang w:eastAsia="zh-CN"/>
        </w:rPr>
        <w:t>By integrating strategic organizational goals with internationally recognized standards, the platform demonstrates both technical effectiveness and global compliance readiness. This dual alignment ensures sustainability, scalability, and trustworthiness across diverse industries..</w:t>
      </w:r>
    </w:p>
    <w:p w14:paraId="0FA625E7">
      <w:pPr>
        <w:pStyle w:val="2"/>
        <w:bidi w:val="0"/>
        <w:rPr>
          <w:rFonts w:hint="default" w:asciiTheme="majorAscii" w:hAnsiTheme="majorAscii"/>
          <w:lang w:eastAsia="zh-CN"/>
        </w:rPr>
      </w:pPr>
      <w:bookmarkStart w:id="19" w:name="_Toc10311"/>
      <w:r>
        <w:rPr>
          <w:rFonts w:hint="default" w:asciiTheme="majorAscii" w:hAnsiTheme="majorAscii"/>
        </w:rPr>
        <w:t xml:space="preserve">Chapter 5 | </w:t>
      </w:r>
      <w:bookmarkStart w:id="20" w:name="_Toc214893454"/>
      <w:r>
        <w:rPr>
          <w:rFonts w:hint="default" w:asciiTheme="majorAscii" w:hAnsiTheme="majorAscii"/>
        </w:rPr>
        <w:t>Software Reviews</w:t>
      </w:r>
      <w:bookmarkEnd w:id="19"/>
      <w:bookmarkEnd w:id="20"/>
    </w:p>
    <w:p w14:paraId="5948E26C">
      <w:pPr>
        <w:pStyle w:val="3"/>
        <w:keepNext w:val="0"/>
        <w:keepLines w:val="0"/>
        <w:widowControl/>
        <w:suppressLineNumbers w:val="0"/>
        <w:rPr>
          <w:rFonts w:hint="default" w:asciiTheme="majorAscii" w:hAnsiTheme="majorAscii"/>
        </w:rPr>
      </w:pPr>
      <w:bookmarkStart w:id="21" w:name="_Toc27391"/>
      <w:r>
        <w:rPr>
          <w:rFonts w:hint="default" w:asciiTheme="majorAscii" w:hAnsiTheme="majorAscii"/>
        </w:rPr>
        <w:t>5.1 Overview</w:t>
      </w:r>
      <w:bookmarkEnd w:id="21"/>
    </w:p>
    <w:p w14:paraId="34C8FF15">
      <w:pPr>
        <w:pStyle w:val="25"/>
        <w:keepNext w:val="0"/>
        <w:keepLines w:val="0"/>
        <w:widowControl/>
        <w:suppressLineNumbers w:val="0"/>
        <w:spacing w:beforeAutospacing="1"/>
        <w:rPr>
          <w:rFonts w:hint="default" w:asciiTheme="minorAscii" w:hAnsiTheme="minorAscii"/>
        </w:rPr>
      </w:pPr>
      <w:r>
        <w:rPr>
          <w:rFonts w:hint="default" w:asciiTheme="minorAscii" w:hAnsiTheme="minorAscii"/>
        </w:rPr>
        <w:t>This chapter evaluates the software components, frameworks, and tools integrated into the Graph-Augmented AI Code Review Platform. The review ensures that each element aligns with performance, scalability, and compliance requirements.</w:t>
      </w:r>
    </w:p>
    <w:p w14:paraId="1E1142CA">
      <w:pPr>
        <w:pStyle w:val="3"/>
        <w:keepNext w:val="0"/>
        <w:keepLines w:val="0"/>
        <w:widowControl/>
        <w:suppressLineNumbers w:val="0"/>
        <w:rPr>
          <w:rFonts w:hint="default" w:asciiTheme="majorAscii" w:hAnsiTheme="majorAscii"/>
        </w:rPr>
      </w:pPr>
      <w:bookmarkStart w:id="22" w:name="_Toc7219"/>
      <w:r>
        <w:rPr>
          <w:rFonts w:hint="default" w:asciiTheme="majorAscii" w:hAnsiTheme="majorAscii"/>
          <w:lang w:val="en-US" w:eastAsia="zh-CN"/>
        </w:rPr>
        <w:t>5.2</w:t>
      </w:r>
      <w:r>
        <w:rPr>
          <w:rFonts w:hint="default" w:asciiTheme="majorAscii" w:hAnsiTheme="majorAscii"/>
        </w:rPr>
        <w:t>Technology Review</w:t>
      </w:r>
      <w:bookmarkEnd w:id="22"/>
    </w:p>
    <w:p w14:paraId="0328C1F2">
      <w:pPr>
        <w:pStyle w:val="4"/>
        <w:keepNext w:val="0"/>
        <w:keepLines w:val="0"/>
        <w:widowControl/>
        <w:suppressLineNumbers w:val="0"/>
        <w:rPr>
          <w:rFonts w:hint="default" w:asciiTheme="majorAscii" w:hAnsiTheme="majorAscii"/>
        </w:rPr>
      </w:pPr>
      <w:bookmarkStart w:id="23" w:name="_Toc24624"/>
      <w:r>
        <w:rPr>
          <w:rFonts w:hint="default" w:asciiTheme="majorAscii" w:hAnsiTheme="majorAscii"/>
          <w:lang w:val="en-US" w:eastAsia="zh-CN"/>
        </w:rPr>
        <w:t>5</w:t>
      </w:r>
      <w:r>
        <w:rPr>
          <w:rFonts w:hint="default" w:asciiTheme="majorAscii" w:hAnsiTheme="majorAscii"/>
        </w:rPr>
        <w:t>.</w:t>
      </w:r>
      <w:r>
        <w:rPr>
          <w:rFonts w:hint="default" w:asciiTheme="majorAscii" w:hAnsiTheme="majorAscii"/>
          <w:lang w:val="en-US" w:eastAsia="zh-CN"/>
        </w:rPr>
        <w:t>2</w:t>
      </w:r>
      <w:r>
        <w:rPr>
          <w:rFonts w:hint="default" w:asciiTheme="majorAscii" w:hAnsiTheme="majorAscii"/>
        </w:rPr>
        <w:t>.1 External Services</w:t>
      </w:r>
      <w:bookmarkEnd w:id="23"/>
    </w:p>
    <w:tbl>
      <w:tblPr>
        <w:tblStyle w:val="27"/>
        <w:tblW w:w="839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2"/>
        <w:gridCol w:w="2442"/>
        <w:gridCol w:w="1560"/>
        <w:gridCol w:w="2512"/>
      </w:tblGrid>
      <w:tr w14:paraId="59690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1797" w:type="dxa"/>
            <w:tcBorders>
              <w:top w:val="single" w:color="auto" w:sz="12" w:space="0"/>
              <w:left w:val="single" w:color="auto" w:sz="0" w:space="0"/>
              <w:bottom w:val="single" w:color="auto" w:sz="4" w:space="0"/>
              <w:right w:val="single" w:color="auto" w:sz="4" w:space="0"/>
            </w:tcBorders>
            <w:shd w:val="clear" w:color="auto" w:fill="auto"/>
            <w:vAlign w:val="center"/>
          </w:tcPr>
          <w:p w14:paraId="29123191">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Name</w:t>
            </w:r>
          </w:p>
        </w:tc>
        <w:tc>
          <w:tcPr>
            <w:tcW w:w="2426" w:type="dxa"/>
            <w:tcBorders>
              <w:top w:val="single" w:color="auto" w:sz="12" w:space="0"/>
              <w:bottom w:val="single" w:color="auto" w:sz="4" w:space="0"/>
              <w:right w:val="single" w:color="auto" w:sz="4" w:space="0"/>
            </w:tcBorders>
            <w:shd w:val="clear" w:color="auto" w:fill="auto"/>
            <w:vAlign w:val="center"/>
          </w:tcPr>
          <w:p w14:paraId="43F27FC0">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Description</w:t>
            </w:r>
          </w:p>
        </w:tc>
        <w:tc>
          <w:tcPr>
            <w:tcW w:w="1535" w:type="dxa"/>
            <w:tcBorders>
              <w:top w:val="single" w:color="auto" w:sz="12" w:space="0"/>
              <w:bottom w:val="single" w:color="auto" w:sz="4" w:space="0"/>
              <w:right w:val="single" w:color="auto" w:sz="4" w:space="0"/>
            </w:tcBorders>
            <w:shd w:val="clear" w:color="auto" w:fill="auto"/>
            <w:vAlign w:val="center"/>
          </w:tcPr>
          <w:p w14:paraId="732F2488">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Alternatives</w:t>
            </w:r>
          </w:p>
        </w:tc>
        <w:tc>
          <w:tcPr>
            <w:tcW w:w="2488" w:type="dxa"/>
            <w:tcBorders>
              <w:top w:val="single" w:color="auto" w:sz="12" w:space="0"/>
              <w:bottom w:val="single" w:color="auto" w:sz="4" w:space="0"/>
              <w:right w:val="single" w:color="auto" w:sz="12" w:space="0"/>
            </w:tcBorders>
            <w:shd w:val="clear" w:color="auto" w:fill="auto"/>
            <w:vAlign w:val="center"/>
          </w:tcPr>
          <w:p w14:paraId="51F86707">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Selection Rationale</w:t>
            </w:r>
          </w:p>
        </w:tc>
      </w:tr>
      <w:tr w14:paraId="72E2C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797" w:type="dxa"/>
            <w:tcBorders>
              <w:left w:val="single" w:color="auto" w:sz="12" w:space="0"/>
              <w:bottom w:val="single" w:color="auto" w:sz="4" w:space="0"/>
              <w:right w:val="single" w:color="auto" w:sz="4" w:space="0"/>
            </w:tcBorders>
            <w:shd w:val="clear" w:color="auto" w:fill="auto"/>
            <w:vAlign w:val="center"/>
          </w:tcPr>
          <w:p w14:paraId="4F21D59D">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asciiTheme="minorAscii" w:hAnsiTheme="minorAscii"/>
                <w:sz w:val="24"/>
              </w:rPr>
              <w:drawing>
                <wp:inline distT="0" distB="0" distL="114300" distR="114300">
                  <wp:extent cx="1122045" cy="631190"/>
                  <wp:effectExtent l="0" t="0" r="0"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1122045" cy="631190"/>
                          </a:xfrm>
                          <a:prstGeom prst="rect">
                            <a:avLst/>
                          </a:prstGeom>
                          <a:noFill/>
                          <a:ln>
                            <a:noFill/>
                          </a:ln>
                        </pic:spPr>
                      </pic:pic>
                    </a:graphicData>
                  </a:graphic>
                </wp:inline>
              </w:drawing>
            </w:r>
          </w:p>
          <w:p w14:paraId="4D15651F">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GitHub</w:t>
            </w:r>
          </w:p>
        </w:tc>
        <w:tc>
          <w:tcPr>
            <w:tcW w:w="2426" w:type="dxa"/>
            <w:tcBorders>
              <w:bottom w:val="single" w:color="auto" w:sz="4" w:space="0"/>
              <w:right w:val="single" w:color="auto" w:sz="4" w:space="0"/>
            </w:tcBorders>
            <w:shd w:val="clear" w:color="auto" w:fill="auto"/>
            <w:vAlign w:val="center"/>
          </w:tcPr>
          <w:p w14:paraId="013FE702">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Online version control platform for collaborative software development.</w:t>
            </w:r>
          </w:p>
        </w:tc>
        <w:tc>
          <w:tcPr>
            <w:tcW w:w="1535" w:type="dxa"/>
            <w:tcBorders>
              <w:bottom w:val="single" w:color="auto" w:sz="4" w:space="0"/>
              <w:right w:val="single" w:color="auto" w:sz="4" w:space="0"/>
            </w:tcBorders>
            <w:shd w:val="clear" w:color="auto" w:fill="auto"/>
            <w:vAlign w:val="center"/>
          </w:tcPr>
          <w:p w14:paraId="350C16AE">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GitLab, Bitbucket</w:t>
            </w:r>
          </w:p>
        </w:tc>
        <w:tc>
          <w:tcPr>
            <w:tcW w:w="2488" w:type="dxa"/>
            <w:tcBorders>
              <w:bottom w:val="single" w:color="auto" w:sz="4" w:space="0"/>
              <w:right w:val="single" w:color="auto" w:sz="12" w:space="0"/>
            </w:tcBorders>
            <w:shd w:val="clear" w:color="auto" w:fill="auto"/>
            <w:vAlign w:val="center"/>
          </w:tcPr>
          <w:p w14:paraId="17A7ED74">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Widely adopted, supports webhook integration, ideal for PR-driven analysis.</w:t>
            </w:r>
          </w:p>
        </w:tc>
      </w:tr>
      <w:tr w14:paraId="3D9E9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797" w:type="dxa"/>
            <w:tcBorders>
              <w:left w:val="single" w:color="auto" w:sz="12" w:space="0"/>
              <w:bottom w:val="single" w:color="auto" w:sz="12" w:space="0"/>
              <w:right w:val="single" w:color="auto" w:sz="4" w:space="0"/>
            </w:tcBorders>
            <w:shd w:val="clear" w:color="auto" w:fill="auto"/>
            <w:vAlign w:val="center"/>
          </w:tcPr>
          <w:p>
            <w:r>
              <w:t>Docker</w:t>
            </w:r>
          </w:p>
        </w:tc>
        <w:tc>
          <w:tcPr>
            <w:tcW w:w="2426" w:type="dxa"/>
            <w:tcBorders>
              <w:bottom w:val="single" w:color="auto" w:sz="12" w:space="0"/>
              <w:right w:val="single" w:color="auto" w:sz="4" w:space="0"/>
            </w:tcBorders>
            <w:shd w:val="clear" w:color="auto" w:fill="auto"/>
            <w:vAlign w:val="center"/>
          </w:tcPr>
          <w:p>
            <w:r>
              <w:t>Containerisation software providing lightweight runtime environments for the frontend, backend, and supporting services.</w:t>
            </w:r>
          </w:p>
        </w:tc>
        <w:tc>
          <w:tcPr>
            <w:tcW w:w="1535" w:type="dxa"/>
            <w:tcBorders>
              <w:bottom w:val="single" w:color="auto" w:sz="12" w:space="0"/>
              <w:right w:val="single" w:color="auto" w:sz="4" w:space="0"/>
            </w:tcBorders>
            <w:shd w:val="clear" w:color="auto" w:fill="auto"/>
            <w:vAlign w:val="center"/>
          </w:tcPr>
          <w:p>
            <w:r>
              <w:t>Podman, native virtual machines</w:t>
            </w:r>
          </w:p>
        </w:tc>
        <w:tc>
          <w:tcPr>
            <w:tcW w:w="2488" w:type="dxa"/>
            <w:tcBorders>
              <w:bottom w:val="single" w:color="auto" w:sz="12" w:space="0"/>
              <w:right w:val="single" w:color="auto" w:sz="12" w:space="0"/>
            </w:tcBorders>
            <w:shd w:val="clear" w:color="auto" w:fill="auto"/>
            <w:vAlign w:val="center"/>
          </w:tcPr>
          <w:p>
            <w:r>
              <w:t>Simplifies deployment, reduces environment drift, and keeps the academic project reproducible across local and hosted setups.</w:t>
            </w:r>
          </w:p>
        </w:tc>
      </w:tr>
    </w:tbl>
    <w:p w14:paraId="167F7205">
      <w:pPr>
        <w:pStyle w:val="4"/>
        <w:keepNext w:val="0"/>
        <w:keepLines w:val="0"/>
        <w:widowControl/>
        <w:suppressLineNumbers w:val="0"/>
        <w:rPr>
          <w:rFonts w:hint="default" w:asciiTheme="majorAscii" w:hAnsiTheme="majorAscii"/>
        </w:rPr>
      </w:pPr>
      <w:bookmarkStart w:id="24" w:name="_Toc606"/>
      <w:r>
        <w:rPr>
          <w:rFonts w:hint="default" w:asciiTheme="majorAscii" w:hAnsiTheme="majorAscii"/>
          <w:lang w:val="en-US" w:eastAsia="zh-CN"/>
        </w:rPr>
        <w:t>5.2</w:t>
      </w:r>
      <w:r>
        <w:rPr>
          <w:rFonts w:hint="default" w:asciiTheme="majorAscii" w:hAnsiTheme="majorAscii"/>
        </w:rPr>
        <w:t>.2 Development Tools</w:t>
      </w:r>
      <w:bookmarkEnd w:id="24"/>
    </w:p>
    <w:tbl>
      <w:tblPr>
        <w:tblStyle w:val="27"/>
        <w:tblW w:w="839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3"/>
        <w:gridCol w:w="2739"/>
        <w:gridCol w:w="1674"/>
        <w:gridCol w:w="2500"/>
      </w:tblGrid>
      <w:tr w14:paraId="2347D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1398" w:type="dxa"/>
            <w:tcBorders>
              <w:top w:val="single" w:color="auto" w:sz="12" w:space="0"/>
              <w:left w:val="single" w:color="auto" w:sz="0" w:space="0"/>
              <w:bottom w:val="single" w:color="auto" w:sz="4" w:space="0"/>
              <w:right w:val="single" w:color="auto" w:sz="4" w:space="0"/>
            </w:tcBorders>
            <w:shd w:val="clear" w:color="auto" w:fill="auto"/>
            <w:vAlign w:val="center"/>
          </w:tcPr>
          <w:p w14:paraId="5FAF120A">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Name</w:t>
            </w:r>
          </w:p>
        </w:tc>
        <w:tc>
          <w:tcPr>
            <w:tcW w:w="2725" w:type="dxa"/>
            <w:tcBorders>
              <w:top w:val="single" w:color="auto" w:sz="12" w:space="0"/>
              <w:bottom w:val="single" w:color="auto" w:sz="4" w:space="0"/>
              <w:right w:val="single" w:color="auto" w:sz="4" w:space="0"/>
            </w:tcBorders>
            <w:shd w:val="clear" w:color="auto" w:fill="auto"/>
            <w:vAlign w:val="center"/>
          </w:tcPr>
          <w:p w14:paraId="3009D688">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Description</w:t>
            </w:r>
          </w:p>
        </w:tc>
        <w:tc>
          <w:tcPr>
            <w:tcW w:w="1650" w:type="dxa"/>
            <w:tcBorders>
              <w:top w:val="single" w:color="auto" w:sz="12" w:space="0"/>
              <w:bottom w:val="single" w:color="auto" w:sz="4" w:space="0"/>
              <w:right w:val="single" w:color="auto" w:sz="4" w:space="0"/>
            </w:tcBorders>
            <w:shd w:val="clear" w:color="auto" w:fill="auto"/>
            <w:vAlign w:val="center"/>
          </w:tcPr>
          <w:p w14:paraId="73588044">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Alternatives</w:t>
            </w:r>
          </w:p>
        </w:tc>
        <w:tc>
          <w:tcPr>
            <w:tcW w:w="2473" w:type="dxa"/>
            <w:tcBorders>
              <w:top w:val="single" w:color="auto" w:sz="12" w:space="0"/>
              <w:bottom w:val="single" w:color="auto" w:sz="4" w:space="0"/>
              <w:right w:val="single" w:color="auto" w:sz="12" w:space="0"/>
            </w:tcBorders>
            <w:shd w:val="clear" w:color="auto" w:fill="auto"/>
            <w:vAlign w:val="center"/>
          </w:tcPr>
          <w:p w14:paraId="3A662DEA">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Selection Rationale</w:t>
            </w:r>
          </w:p>
        </w:tc>
      </w:tr>
      <w:tr w14:paraId="68027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398" w:type="dxa"/>
            <w:tcBorders>
              <w:left w:val="single" w:color="auto" w:sz="12" w:space="0"/>
              <w:bottom w:val="single" w:color="auto" w:sz="4" w:space="0"/>
              <w:right w:val="single" w:color="auto" w:sz="4" w:space="0"/>
            </w:tcBorders>
            <w:shd w:val="clear" w:color="auto" w:fill="auto"/>
            <w:vAlign w:val="center"/>
          </w:tcPr>
          <w:p w14:paraId="138BC9D5">
            <w:pPr>
              <w:keepNext w:val="0"/>
              <w:keepLines w:val="0"/>
              <w:widowControl/>
              <w:suppressLineNumbers w:val="0"/>
              <w:snapToGrid w:val="0"/>
              <w:spacing w:line="240" w:lineRule="auto"/>
              <w:ind w:left="0" w:leftChars="0" w:right="0" w:rightChars="0" w:firstLine="0" w:firstLineChars="0"/>
              <w:jc w:val="center"/>
              <w:rPr>
                <w:rFonts w:hint="default" w:eastAsia="宋体" w:cs="宋体" w:asciiTheme="minorAscii" w:hAnsiTheme="minorAscii"/>
                <w:kern w:val="0"/>
                <w:sz w:val="24"/>
                <w:szCs w:val="24"/>
                <w:lang w:val="en-US" w:eastAsia="zh-CN" w:bidi="ar"/>
                <w14:ligatures w14:val="standardContextual"/>
              </w:rPr>
            </w:pPr>
            <w:r>
              <w:rPr>
                <w:rFonts w:hint="default" w:eastAsia="宋体" w:asciiTheme="minorAscii" w:hAnsiTheme="minorAscii"/>
                <w:sz w:val="24"/>
              </w:rPr>
              <w:drawing>
                <wp:inline distT="0" distB="0" distL="114300" distR="114300">
                  <wp:extent cx="778510" cy="778510"/>
                  <wp:effectExtent l="0" t="0" r="13970" b="1397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3"/>
                          <a:stretch>
                            <a:fillRect/>
                          </a:stretch>
                        </pic:blipFill>
                        <pic:spPr>
                          <a:xfrm>
                            <a:off x="0" y="0"/>
                            <a:ext cx="778510" cy="778510"/>
                          </a:xfrm>
                          <a:prstGeom prst="rect">
                            <a:avLst/>
                          </a:prstGeom>
                          <a:noFill/>
                          <a:ln>
                            <a:noFill/>
                          </a:ln>
                        </pic:spPr>
                      </pic:pic>
                    </a:graphicData>
                  </a:graphic>
                </wp:inline>
              </w:drawing>
            </w:r>
          </w:p>
          <w:p w14:paraId="7629ABF4">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VS Code</w:t>
            </w:r>
          </w:p>
        </w:tc>
        <w:tc>
          <w:tcPr>
            <w:tcW w:w="2725" w:type="dxa"/>
            <w:tcBorders>
              <w:bottom w:val="single" w:color="auto" w:sz="4" w:space="0"/>
              <w:right w:val="single" w:color="auto" w:sz="4" w:space="0"/>
            </w:tcBorders>
            <w:shd w:val="clear" w:color="auto" w:fill="auto"/>
            <w:vAlign w:val="center"/>
          </w:tcPr>
          <w:p w14:paraId="54129E26">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General-purpose development environment with multi-language support.</w:t>
            </w:r>
          </w:p>
        </w:tc>
        <w:tc>
          <w:tcPr>
            <w:tcW w:w="1650" w:type="dxa"/>
            <w:tcBorders>
              <w:bottom w:val="single" w:color="auto" w:sz="4" w:space="0"/>
              <w:right w:val="single" w:color="auto" w:sz="4" w:space="0"/>
            </w:tcBorders>
            <w:shd w:val="clear" w:color="auto" w:fill="auto"/>
            <w:vAlign w:val="center"/>
          </w:tcPr>
          <w:p w14:paraId="5FDDE996">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WebStorm, Sublime Text</w:t>
            </w:r>
          </w:p>
        </w:tc>
        <w:tc>
          <w:tcPr>
            <w:tcW w:w="2473" w:type="dxa"/>
            <w:tcBorders>
              <w:bottom w:val="single" w:color="auto" w:sz="4" w:space="0"/>
              <w:right w:val="single" w:color="auto" w:sz="12" w:space="0"/>
            </w:tcBorders>
            <w:shd w:val="clear" w:color="auto" w:fill="auto"/>
            <w:vAlign w:val="center"/>
          </w:tcPr>
          <w:p w14:paraId="375DA139">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Rich plugin ecosystem, suitable for both frontend and backend.</w:t>
            </w:r>
          </w:p>
        </w:tc>
      </w:tr>
      <w:tr w14:paraId="7557B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398" w:type="dxa"/>
            <w:tcBorders>
              <w:left w:val="single" w:color="auto" w:sz="12" w:space="0"/>
              <w:bottom w:val="single" w:color="auto" w:sz="12" w:space="0"/>
              <w:right w:val="single" w:color="auto" w:sz="4" w:space="0"/>
            </w:tcBorders>
            <w:shd w:val="clear" w:color="auto" w:fill="auto"/>
            <w:vAlign w:val="center"/>
          </w:tcPr>
          <w:p w14:paraId="0DD382B1">
            <w:pPr>
              <w:keepNext w:val="0"/>
              <w:keepLines w:val="0"/>
              <w:widowControl/>
              <w:suppressLineNumbers w:val="0"/>
              <w:snapToGrid w:val="0"/>
              <w:spacing w:line="240" w:lineRule="auto"/>
              <w:ind w:left="0" w:leftChars="0" w:right="0" w:rightChars="0" w:firstLine="0" w:firstLineChars="0"/>
              <w:jc w:val="center"/>
              <w:rPr>
                <w:rFonts w:hint="default" w:eastAsia="宋体" w:cs="宋体" w:asciiTheme="minorAscii" w:hAnsiTheme="minorAscii"/>
                <w:kern w:val="0"/>
                <w:sz w:val="24"/>
                <w:szCs w:val="24"/>
                <w:lang w:val="en-US" w:eastAsia="zh-CN" w:bidi="ar"/>
                <w14:ligatures w14:val="standardContextual"/>
              </w:rPr>
            </w:pPr>
            <w:r>
              <w:rPr>
                <w:rFonts w:hint="default" w:eastAsia="宋体" w:asciiTheme="minorAscii" w:hAnsiTheme="minorAscii"/>
                <w:sz w:val="24"/>
              </w:rPr>
              <w:drawing>
                <wp:inline distT="0" distB="0" distL="114300" distR="114300">
                  <wp:extent cx="862330" cy="862330"/>
                  <wp:effectExtent l="0" t="0" r="6350" b="635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4"/>
                          <a:stretch>
                            <a:fillRect/>
                          </a:stretch>
                        </pic:blipFill>
                        <pic:spPr>
                          <a:xfrm>
                            <a:off x="0" y="0"/>
                            <a:ext cx="862330" cy="862330"/>
                          </a:xfrm>
                          <a:prstGeom prst="rect">
                            <a:avLst/>
                          </a:prstGeom>
                          <a:noFill/>
                          <a:ln>
                            <a:noFill/>
                          </a:ln>
                        </pic:spPr>
                      </pic:pic>
                    </a:graphicData>
                  </a:graphic>
                </wp:inline>
              </w:drawing>
            </w:r>
          </w:p>
          <w:p w14:paraId="463E3070">
            <w:pPr>
              <w:keepNext w:val="0"/>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PyCharm</w:t>
            </w:r>
          </w:p>
        </w:tc>
        <w:tc>
          <w:tcPr>
            <w:tcW w:w="2725" w:type="dxa"/>
            <w:tcBorders>
              <w:bottom w:val="single" w:color="auto" w:sz="12" w:space="0"/>
              <w:right w:val="single" w:color="auto" w:sz="4" w:space="0"/>
            </w:tcBorders>
            <w:shd w:val="clear" w:color="auto" w:fill="auto"/>
            <w:vAlign w:val="center"/>
          </w:tcPr>
          <w:p w14:paraId="14FC772D">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Python IDE with auto-completion and debugging.</w:t>
            </w:r>
          </w:p>
        </w:tc>
        <w:tc>
          <w:tcPr>
            <w:tcW w:w="1650" w:type="dxa"/>
            <w:tcBorders>
              <w:bottom w:val="single" w:color="auto" w:sz="12" w:space="0"/>
              <w:right w:val="single" w:color="auto" w:sz="4" w:space="0"/>
            </w:tcBorders>
            <w:shd w:val="clear" w:color="auto" w:fill="auto"/>
            <w:vAlign w:val="center"/>
          </w:tcPr>
          <w:p w14:paraId="777E5D86">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PyDev</w:t>
            </w:r>
          </w:p>
        </w:tc>
        <w:tc>
          <w:tcPr>
            <w:tcW w:w="2473" w:type="dxa"/>
            <w:tcBorders>
              <w:bottom w:val="single" w:color="auto" w:sz="12" w:space="0"/>
              <w:right w:val="single" w:color="auto" w:sz="12" w:space="0"/>
            </w:tcBorders>
            <w:shd w:val="clear" w:color="auto" w:fill="auto"/>
            <w:vAlign w:val="center"/>
          </w:tcPr>
          <w:p w14:paraId="6321B52D">
            <w:pPr>
              <w:keepNext w:val="0"/>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Strong compatibility with FastAPI, Celery, and Python frameworks.</w:t>
            </w:r>
          </w:p>
        </w:tc>
      </w:tr>
    </w:tbl>
    <w:p w14:paraId="5E6B7258">
      <w:pPr>
        <w:pStyle w:val="4"/>
        <w:keepNext w:val="0"/>
        <w:keepLines w:val="0"/>
        <w:widowControl/>
        <w:suppressLineNumbers w:val="0"/>
        <w:rPr>
          <w:rFonts w:hint="default" w:asciiTheme="majorAscii" w:hAnsiTheme="majorAscii"/>
        </w:rPr>
      </w:pPr>
      <w:bookmarkStart w:id="25" w:name="_Toc12944"/>
      <w:r>
        <w:rPr>
          <w:rFonts w:hint="default" w:asciiTheme="majorAscii" w:hAnsiTheme="majorAscii"/>
          <w:lang w:val="en-US" w:eastAsia="zh-CN"/>
        </w:rPr>
        <w:t>5.2</w:t>
      </w:r>
      <w:r>
        <w:rPr>
          <w:rFonts w:hint="default" w:asciiTheme="majorAscii" w:hAnsiTheme="majorAscii"/>
        </w:rPr>
        <w:t>.3 Libraries / Frameworks / Databases</w:t>
      </w:r>
      <w:bookmarkEnd w:id="25"/>
    </w:p>
    <w:tbl>
      <w:tblPr>
        <w:tblStyle w:val="27"/>
        <w:tblW w:w="839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8"/>
        <w:gridCol w:w="2645"/>
        <w:gridCol w:w="1547"/>
        <w:gridCol w:w="2686"/>
      </w:tblGrid>
      <w:tr w14:paraId="4C67E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1473" w:type="dxa"/>
            <w:tcBorders>
              <w:top w:val="single" w:color="auto" w:sz="12" w:space="0"/>
              <w:left w:val="single" w:color="auto" w:sz="0" w:space="0"/>
              <w:bottom w:val="single" w:color="auto" w:sz="4" w:space="0"/>
              <w:right w:val="single" w:color="auto" w:sz="4" w:space="0"/>
            </w:tcBorders>
            <w:shd w:val="clear" w:color="auto" w:fill="auto"/>
            <w:vAlign w:val="center"/>
          </w:tcPr>
          <w:p w14:paraId="2F80B8AE">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Name</w:t>
            </w:r>
          </w:p>
        </w:tc>
        <w:tc>
          <w:tcPr>
            <w:tcW w:w="2615" w:type="dxa"/>
            <w:tcBorders>
              <w:top w:val="single" w:color="auto" w:sz="12" w:space="0"/>
              <w:bottom w:val="single" w:color="auto" w:sz="4" w:space="0"/>
              <w:right w:val="single" w:color="auto" w:sz="4" w:space="0"/>
            </w:tcBorders>
            <w:shd w:val="clear" w:color="auto" w:fill="auto"/>
            <w:vAlign w:val="center"/>
          </w:tcPr>
          <w:p w14:paraId="1B19317E">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Description</w:t>
            </w:r>
          </w:p>
        </w:tc>
        <w:tc>
          <w:tcPr>
            <w:tcW w:w="1517" w:type="dxa"/>
            <w:tcBorders>
              <w:top w:val="single" w:color="auto" w:sz="12" w:space="0"/>
              <w:bottom w:val="single" w:color="auto" w:sz="4" w:space="0"/>
              <w:right w:val="single" w:color="auto" w:sz="4" w:space="0"/>
            </w:tcBorders>
            <w:shd w:val="clear" w:color="auto" w:fill="auto"/>
            <w:vAlign w:val="center"/>
          </w:tcPr>
          <w:p w14:paraId="57DF5028">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Alternatives</w:t>
            </w:r>
          </w:p>
        </w:tc>
        <w:tc>
          <w:tcPr>
            <w:tcW w:w="2641" w:type="dxa"/>
            <w:tcBorders>
              <w:top w:val="single" w:color="auto" w:sz="12" w:space="0"/>
              <w:bottom w:val="single" w:color="auto" w:sz="4" w:space="0"/>
              <w:right w:val="single" w:color="auto" w:sz="12" w:space="0"/>
            </w:tcBorders>
            <w:shd w:val="clear" w:color="auto" w:fill="auto"/>
            <w:vAlign w:val="center"/>
          </w:tcPr>
          <w:p w14:paraId="164E1964">
            <w:pPr>
              <w:keepNext/>
              <w:keepLines w:val="0"/>
              <w:widowControl/>
              <w:suppressLineNumbers w:val="0"/>
              <w:snapToGrid w:val="0"/>
              <w:spacing w:line="240" w:lineRule="auto"/>
              <w:ind w:left="0" w:leftChars="0" w:right="0" w:rightChars="0" w:firstLine="0" w:firstLineChars="0"/>
              <w:jc w:val="center"/>
              <w:rPr>
                <w:rFonts w:hint="default" w:eastAsia="宋体" w:asciiTheme="minorAscii" w:hAnsiTheme="minorAscii"/>
                <w:b/>
                <w:bCs/>
                <w:sz w:val="24"/>
              </w:rPr>
            </w:pPr>
            <w:r>
              <w:rPr>
                <w:rFonts w:hint="default" w:eastAsia="宋体" w:cs="宋体" w:asciiTheme="minorAscii" w:hAnsiTheme="minorAscii"/>
                <w:b/>
                <w:bCs/>
                <w:kern w:val="0"/>
                <w:sz w:val="24"/>
                <w:szCs w:val="24"/>
                <w:lang w:val="en-US" w:eastAsia="zh-CN" w:bidi="ar"/>
                <w14:ligatures w14:val="standardContextual"/>
              </w:rPr>
              <w:t>Selection Rationale</w:t>
            </w:r>
          </w:p>
        </w:tc>
      </w:tr>
      <w:tr w14:paraId="31954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473" w:type="dxa"/>
            <w:tcBorders>
              <w:left w:val="single" w:color="auto" w:sz="12" w:space="0"/>
              <w:bottom w:val="single" w:color="auto" w:sz="4" w:space="0"/>
              <w:right w:val="single" w:color="auto" w:sz="4" w:space="0"/>
            </w:tcBorders>
            <w:shd w:val="clear" w:color="auto" w:fill="auto"/>
            <w:vAlign w:val="center"/>
          </w:tcPr>
          <w:p w14:paraId="03EE5091">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asciiTheme="minorAscii" w:hAnsiTheme="minorAscii"/>
                <w:sz w:val="24"/>
              </w:rPr>
              <w:drawing>
                <wp:inline distT="0" distB="0" distL="114300" distR="114300">
                  <wp:extent cx="717550" cy="717550"/>
                  <wp:effectExtent l="0" t="0" r="13970" b="1397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5"/>
                          <a:stretch>
                            <a:fillRect/>
                          </a:stretch>
                        </pic:blipFill>
                        <pic:spPr>
                          <a:xfrm>
                            <a:off x="0" y="0"/>
                            <a:ext cx="717550" cy="717550"/>
                          </a:xfrm>
                          <a:prstGeom prst="rect">
                            <a:avLst/>
                          </a:prstGeom>
                          <a:noFill/>
                          <a:ln>
                            <a:noFill/>
                          </a:ln>
                        </pic:spPr>
                      </pic:pic>
                    </a:graphicData>
                  </a:graphic>
                </wp:inline>
              </w:drawing>
            </w:r>
            <w:r>
              <w:rPr>
                <w:rFonts w:hint="default" w:eastAsia="宋体" w:cs="宋体" w:asciiTheme="minorAscii" w:hAnsiTheme="minorAscii"/>
                <w:kern w:val="0"/>
                <w:sz w:val="24"/>
                <w:szCs w:val="24"/>
                <w:lang w:val="en-US" w:eastAsia="zh-CN" w:bidi="ar"/>
                <w14:ligatures w14:val="standardContextual"/>
              </w:rPr>
              <w:t xml:space="preserve"> Next.js</w:t>
            </w:r>
          </w:p>
        </w:tc>
        <w:tc>
          <w:tcPr>
            <w:tcW w:w="2615" w:type="dxa"/>
            <w:tcBorders>
              <w:bottom w:val="single" w:color="auto" w:sz="4" w:space="0"/>
              <w:right w:val="single" w:color="auto" w:sz="4" w:space="0"/>
            </w:tcBorders>
            <w:shd w:val="clear" w:color="auto" w:fill="auto"/>
            <w:vAlign w:val="center"/>
          </w:tcPr>
          <w:p w14:paraId="485C2426">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Frontend framework supporting server-side rendering and code splitting.</w:t>
            </w:r>
          </w:p>
        </w:tc>
        <w:tc>
          <w:tcPr>
            <w:tcW w:w="1517" w:type="dxa"/>
            <w:tcBorders>
              <w:bottom w:val="single" w:color="auto" w:sz="4" w:space="0"/>
              <w:right w:val="single" w:color="auto" w:sz="4" w:space="0"/>
            </w:tcBorders>
            <w:shd w:val="clear" w:color="auto" w:fill="auto"/>
            <w:vAlign w:val="center"/>
          </w:tcPr>
          <w:p w14:paraId="0A8A70AE">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Angular, Vue.js</w:t>
            </w:r>
          </w:p>
        </w:tc>
        <w:tc>
          <w:tcPr>
            <w:tcW w:w="2641" w:type="dxa"/>
            <w:tcBorders>
              <w:bottom w:val="single" w:color="auto" w:sz="4" w:space="0"/>
              <w:right w:val="single" w:color="auto" w:sz="12" w:space="0"/>
            </w:tcBorders>
            <w:shd w:val="clear" w:color="auto" w:fill="auto"/>
            <w:vAlign w:val="center"/>
          </w:tcPr>
          <w:p w14:paraId="1C45B726">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Enhances performance and SEO, suitable for enterprise-grade applications.</w:t>
            </w:r>
          </w:p>
        </w:tc>
      </w:tr>
      <w:tr w14:paraId="20CB1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473" w:type="dxa"/>
            <w:tcBorders>
              <w:left w:val="single" w:color="auto" w:sz="12" w:space="0"/>
              <w:bottom w:val="single" w:color="auto" w:sz="4" w:space="0"/>
              <w:right w:val="single" w:color="auto" w:sz="4" w:space="0"/>
            </w:tcBorders>
            <w:shd w:val="clear" w:color="auto" w:fill="auto"/>
            <w:vAlign w:val="center"/>
          </w:tcPr>
          <w:p w14:paraId="733D79B6">
            <w:pPr>
              <w:keepNext/>
              <w:keepLines w:val="0"/>
              <w:widowControl/>
              <w:suppressLineNumbers w:val="0"/>
              <w:snapToGrid w:val="0"/>
              <w:spacing w:line="240" w:lineRule="auto"/>
              <w:ind w:left="0" w:leftChars="0" w:right="0" w:rightChars="0" w:firstLine="0" w:firstLineChars="0"/>
              <w:jc w:val="left"/>
              <w:rPr>
                <w:rFonts w:hint="default" w:eastAsia="宋体" w:cs="宋体" w:asciiTheme="minorAscii" w:hAnsiTheme="minorAscii"/>
                <w:kern w:val="0"/>
                <w:sz w:val="24"/>
                <w:szCs w:val="24"/>
                <w:lang w:val="en-US" w:eastAsia="zh-CN" w:bidi="ar"/>
                <w14:ligatures w14:val="standardContextual"/>
              </w:rPr>
            </w:pPr>
            <w:r>
              <w:rPr>
                <w:rFonts w:hint="default" w:eastAsia="宋体" w:asciiTheme="minorAscii" w:hAnsiTheme="minorAscii"/>
                <w:sz w:val="24"/>
              </w:rPr>
              <w:drawing>
                <wp:inline distT="0" distB="0" distL="114300" distR="114300">
                  <wp:extent cx="815340" cy="497840"/>
                  <wp:effectExtent l="0" t="0" r="7620" b="508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6"/>
                          <a:stretch>
                            <a:fillRect/>
                          </a:stretch>
                        </pic:blipFill>
                        <pic:spPr>
                          <a:xfrm>
                            <a:off x="0" y="0"/>
                            <a:ext cx="815340" cy="497840"/>
                          </a:xfrm>
                          <a:prstGeom prst="rect">
                            <a:avLst/>
                          </a:prstGeom>
                          <a:noFill/>
                          <a:ln>
                            <a:noFill/>
                          </a:ln>
                        </pic:spPr>
                      </pic:pic>
                    </a:graphicData>
                  </a:graphic>
                </wp:inline>
              </w:drawing>
            </w:r>
          </w:p>
          <w:p w14:paraId="2FB6330C">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Tailwind CSS</w:t>
            </w:r>
          </w:p>
        </w:tc>
        <w:tc>
          <w:tcPr>
            <w:tcW w:w="2615" w:type="dxa"/>
            <w:tcBorders>
              <w:bottom w:val="single" w:color="auto" w:sz="4" w:space="0"/>
              <w:right w:val="single" w:color="auto" w:sz="4" w:space="0"/>
            </w:tcBorders>
            <w:shd w:val="clear" w:color="auto" w:fill="auto"/>
            <w:vAlign w:val="center"/>
          </w:tcPr>
          <w:p w14:paraId="5B7E2E21">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Utility-first CSS framework for reusable components.</w:t>
            </w:r>
          </w:p>
        </w:tc>
        <w:tc>
          <w:tcPr>
            <w:tcW w:w="1517" w:type="dxa"/>
            <w:tcBorders>
              <w:bottom w:val="single" w:color="auto" w:sz="4" w:space="0"/>
              <w:right w:val="single" w:color="auto" w:sz="4" w:space="0"/>
            </w:tcBorders>
            <w:shd w:val="clear" w:color="auto" w:fill="auto"/>
            <w:vAlign w:val="center"/>
          </w:tcPr>
          <w:p w14:paraId="178E5B63">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Bootstrap</w:t>
            </w:r>
          </w:p>
        </w:tc>
        <w:tc>
          <w:tcPr>
            <w:tcW w:w="2641" w:type="dxa"/>
            <w:tcBorders>
              <w:bottom w:val="single" w:color="auto" w:sz="4" w:space="0"/>
              <w:right w:val="single" w:color="auto" w:sz="12" w:space="0"/>
            </w:tcBorders>
            <w:shd w:val="clear" w:color="auto" w:fill="auto"/>
            <w:vAlign w:val="center"/>
          </w:tcPr>
          <w:p w14:paraId="30AD5CD3">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Provides modern, customizable UI design.</w:t>
            </w:r>
          </w:p>
        </w:tc>
      </w:tr>
      <w:tr w14:paraId="2B6FE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473" w:type="dxa"/>
            <w:tcBorders>
              <w:left w:val="single" w:color="auto" w:sz="12" w:space="0"/>
              <w:bottom w:val="single" w:color="auto" w:sz="4" w:space="0"/>
              <w:right w:val="single" w:color="auto" w:sz="4" w:space="0"/>
            </w:tcBorders>
            <w:shd w:val="clear" w:color="auto" w:fill="auto"/>
            <w:vAlign w:val="center"/>
          </w:tcPr>
          <w:p w14:paraId="24EC0B0D">
            <w:pPr>
              <w:keepNext/>
              <w:keepLines w:val="0"/>
              <w:widowControl/>
              <w:suppressLineNumbers w:val="0"/>
              <w:snapToGrid w:val="0"/>
              <w:spacing w:line="240" w:lineRule="auto"/>
              <w:ind w:left="0" w:leftChars="0" w:right="0" w:rightChars="0" w:firstLine="0" w:firstLineChars="0"/>
              <w:jc w:val="left"/>
              <w:rPr>
                <w:rFonts w:hint="default" w:eastAsia="宋体" w:cs="宋体" w:asciiTheme="minorAscii" w:hAnsiTheme="minorAscii"/>
                <w:kern w:val="0"/>
                <w:sz w:val="24"/>
                <w:szCs w:val="24"/>
                <w:lang w:val="en-US" w:eastAsia="zh-CN" w:bidi="ar"/>
                <w14:ligatures w14:val="standardContextual"/>
              </w:rPr>
            </w:pPr>
            <w:r>
              <w:rPr>
                <w:rFonts w:hint="default" w:eastAsia="宋体" w:cs="宋体" w:asciiTheme="minorAscii" w:hAnsiTheme="minorAscii"/>
                <w:kern w:val="0"/>
                <w:sz w:val="24"/>
                <w:szCs w:val="24"/>
                <w:lang w:val="en-US" w:eastAsia="zh-CN" w:bidi="ar"/>
                <w14:ligatures w14:val="standardContextual"/>
              </w:rPr>
              <w:drawing>
                <wp:inline distT="0" distB="0" distL="114300" distR="114300">
                  <wp:extent cx="756920" cy="751840"/>
                  <wp:effectExtent l="0" t="0" r="5080" b="10160"/>
                  <wp:docPr id="12"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
                          <pic:cNvPicPr>
                            <a:picLocks noChangeAspect="1"/>
                          </pic:cNvPicPr>
                        </pic:nvPicPr>
                        <pic:blipFill>
                          <a:blip r:embed="rId17"/>
                          <a:stretch>
                            <a:fillRect/>
                          </a:stretch>
                        </pic:blipFill>
                        <pic:spPr>
                          <a:xfrm>
                            <a:off x="0" y="0"/>
                            <a:ext cx="756920" cy="751840"/>
                          </a:xfrm>
                          <a:prstGeom prst="rect">
                            <a:avLst/>
                          </a:prstGeom>
                        </pic:spPr>
                      </pic:pic>
                    </a:graphicData>
                  </a:graphic>
                </wp:inline>
              </w:drawing>
            </w:r>
          </w:p>
          <w:p w14:paraId="689C83FC">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FastAPI</w:t>
            </w:r>
          </w:p>
        </w:tc>
        <w:tc>
          <w:tcPr>
            <w:tcW w:w="2615" w:type="dxa"/>
            <w:tcBorders>
              <w:bottom w:val="single" w:color="auto" w:sz="4" w:space="0"/>
              <w:right w:val="single" w:color="auto" w:sz="4" w:space="0"/>
            </w:tcBorders>
            <w:shd w:val="clear" w:color="auto" w:fill="auto"/>
            <w:vAlign w:val="center"/>
          </w:tcPr>
          <w:p w14:paraId="4F450DF0">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Lightweight, high-performance Python backend framework.</w:t>
            </w:r>
          </w:p>
        </w:tc>
        <w:tc>
          <w:tcPr>
            <w:tcW w:w="1517" w:type="dxa"/>
            <w:tcBorders>
              <w:bottom w:val="single" w:color="auto" w:sz="4" w:space="0"/>
              <w:right w:val="single" w:color="auto" w:sz="4" w:space="0"/>
            </w:tcBorders>
            <w:shd w:val="clear" w:color="auto" w:fill="auto"/>
            <w:vAlign w:val="center"/>
          </w:tcPr>
          <w:p w14:paraId="479DC819">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Django, Flask</w:t>
            </w:r>
          </w:p>
        </w:tc>
        <w:tc>
          <w:tcPr>
            <w:tcW w:w="2641" w:type="dxa"/>
            <w:tcBorders>
              <w:bottom w:val="single" w:color="auto" w:sz="4" w:space="0"/>
              <w:right w:val="single" w:color="auto" w:sz="12" w:space="0"/>
            </w:tcBorders>
            <w:shd w:val="clear" w:color="auto" w:fill="auto"/>
            <w:vAlign w:val="center"/>
          </w:tcPr>
          <w:p w14:paraId="0E29D6BD">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Native async support, auto-generates OpenAPI docs.</w:t>
            </w:r>
          </w:p>
        </w:tc>
      </w:tr>
      <w:tr w14:paraId="0719F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473" w:type="dxa"/>
            <w:tcBorders>
              <w:left w:val="single" w:color="auto" w:sz="12" w:space="0"/>
              <w:bottom w:val="single" w:color="auto" w:sz="4" w:space="0"/>
              <w:right w:val="single" w:color="auto" w:sz="4" w:space="0"/>
            </w:tcBorders>
            <w:shd w:val="clear" w:color="auto" w:fill="auto"/>
            <w:vAlign w:val="center"/>
          </w:tcPr>
          <w:p w14:paraId="553B9743">
            <w:pPr>
              <w:keepNext/>
              <w:keepLines w:val="0"/>
              <w:widowControl/>
              <w:suppressLineNumbers w:val="0"/>
              <w:snapToGrid w:val="0"/>
              <w:spacing w:line="240" w:lineRule="auto"/>
              <w:ind w:left="0" w:leftChars="0" w:right="0" w:rightChars="0" w:firstLine="0" w:firstLineChars="0"/>
              <w:jc w:val="left"/>
              <w:rPr>
                <w:rFonts w:hint="default" w:eastAsia="宋体" w:cs="宋体" w:asciiTheme="minorAscii" w:hAnsiTheme="minorAscii"/>
                <w:kern w:val="0"/>
                <w:sz w:val="24"/>
                <w:szCs w:val="24"/>
                <w:lang w:val="en-US" w:eastAsia="zh-CN" w:bidi="ar"/>
                <w14:ligatures w14:val="standardContextual"/>
              </w:rPr>
            </w:pPr>
            <w:r>
              <w:rPr>
                <w:rFonts w:hint="default" w:eastAsia="宋体" w:cs="宋体" w:asciiTheme="minorAscii" w:hAnsiTheme="minorAscii"/>
                <w:kern w:val="0"/>
                <w:sz w:val="24"/>
                <w:szCs w:val="24"/>
                <w:lang w:val="en-US" w:eastAsia="zh-CN" w:bidi="ar"/>
                <w14:ligatures w14:val="standardContextual"/>
              </w:rPr>
              <w:drawing>
                <wp:inline distT="0" distB="0" distL="114300" distR="114300">
                  <wp:extent cx="867410" cy="422910"/>
                  <wp:effectExtent l="0" t="0" r="1270" b="3810"/>
                  <wp:docPr id="13" name="图片 1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
                          <pic:cNvPicPr>
                            <a:picLocks noChangeAspect="1"/>
                          </pic:cNvPicPr>
                        </pic:nvPicPr>
                        <pic:blipFill>
                          <a:blip r:embed="rId18"/>
                          <a:stretch>
                            <a:fillRect/>
                          </a:stretch>
                        </pic:blipFill>
                        <pic:spPr>
                          <a:xfrm>
                            <a:off x="0" y="0"/>
                            <a:ext cx="867410" cy="422910"/>
                          </a:xfrm>
                          <a:prstGeom prst="rect">
                            <a:avLst/>
                          </a:prstGeom>
                        </pic:spPr>
                      </pic:pic>
                    </a:graphicData>
                  </a:graphic>
                </wp:inline>
              </w:drawing>
            </w:r>
          </w:p>
          <w:p w14:paraId="4A437DD9">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Neo4j</w:t>
            </w:r>
          </w:p>
        </w:tc>
        <w:tc>
          <w:tcPr>
            <w:tcW w:w="2615" w:type="dxa"/>
            <w:tcBorders>
              <w:bottom w:val="single" w:color="auto" w:sz="4" w:space="0"/>
              <w:right w:val="single" w:color="auto" w:sz="4" w:space="0"/>
            </w:tcBorders>
            <w:shd w:val="clear" w:color="auto" w:fill="auto"/>
            <w:vAlign w:val="center"/>
          </w:tcPr>
          <w:p w14:paraId="51DE4CEE">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Graph database for AST, CFG, and dependency storage.</w:t>
            </w:r>
          </w:p>
        </w:tc>
        <w:tc>
          <w:tcPr>
            <w:tcW w:w="1517" w:type="dxa"/>
            <w:tcBorders>
              <w:bottom w:val="single" w:color="auto" w:sz="4" w:space="0"/>
              <w:right w:val="single" w:color="auto" w:sz="4" w:space="0"/>
            </w:tcBorders>
            <w:shd w:val="clear" w:color="auto" w:fill="auto"/>
            <w:vAlign w:val="center"/>
          </w:tcPr>
          <w:p w14:paraId="32C9A53B">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JanusGraph</w:t>
            </w:r>
          </w:p>
        </w:tc>
        <w:tc>
          <w:tcPr>
            <w:tcW w:w="2641" w:type="dxa"/>
            <w:tcBorders>
              <w:bottom w:val="single" w:color="auto" w:sz="4" w:space="0"/>
              <w:right w:val="single" w:color="auto" w:sz="12" w:space="0"/>
            </w:tcBorders>
            <w:shd w:val="clear" w:color="auto" w:fill="auto"/>
            <w:vAlign w:val="center"/>
          </w:tcPr>
          <w:p w14:paraId="70EFAE22">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Powerful graph queries and algorithms, ideal for architecture analysis.</w:t>
            </w:r>
          </w:p>
        </w:tc>
      </w:tr>
      <w:tr w14:paraId="06EC1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473" w:type="dxa"/>
            <w:tcBorders>
              <w:left w:val="single" w:color="auto" w:sz="12" w:space="0"/>
              <w:bottom w:val="single" w:color="auto" w:sz="4" w:space="0"/>
              <w:right w:val="single" w:color="auto" w:sz="4" w:space="0"/>
            </w:tcBorders>
            <w:shd w:val="clear" w:color="auto" w:fill="auto"/>
            <w:vAlign w:val="center"/>
          </w:tcPr>
          <w:p w14:paraId="223167E0">
            <w:pPr>
              <w:keepNext/>
              <w:keepLines w:val="0"/>
              <w:widowControl/>
              <w:suppressLineNumbers w:val="0"/>
              <w:snapToGrid w:val="0"/>
              <w:spacing w:line="240" w:lineRule="auto"/>
              <w:ind w:left="0" w:leftChars="0" w:right="0" w:rightChars="0" w:firstLine="0" w:firstLineChars="0"/>
              <w:jc w:val="left"/>
              <w:rPr>
                <w:rFonts w:hint="default" w:eastAsia="宋体" w:cs="宋体" w:asciiTheme="minorAscii" w:hAnsiTheme="minorAscii"/>
                <w:kern w:val="0"/>
                <w:sz w:val="24"/>
                <w:szCs w:val="24"/>
                <w:lang w:val="en-US" w:eastAsia="zh-CN" w:bidi="ar"/>
                <w14:ligatures w14:val="standardContextual"/>
              </w:rPr>
            </w:pPr>
            <w:r>
              <w:rPr>
                <w:rFonts w:hint="default" w:eastAsia="宋体" w:cs="宋体" w:asciiTheme="minorAscii" w:hAnsiTheme="minorAscii"/>
                <w:kern w:val="0"/>
                <w:sz w:val="24"/>
                <w:szCs w:val="24"/>
                <w:lang w:val="en-US" w:eastAsia="zh-CN" w:bidi="ar"/>
                <w14:ligatures w14:val="standardContextual"/>
              </w:rPr>
              <w:drawing>
                <wp:inline distT="0" distB="0" distL="114300" distR="114300">
                  <wp:extent cx="803275" cy="502920"/>
                  <wp:effectExtent l="0" t="0" r="4445" b="0"/>
                  <wp:docPr id="14" name="图片 1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
                          <pic:cNvPicPr>
                            <a:picLocks noChangeAspect="1"/>
                          </pic:cNvPicPr>
                        </pic:nvPicPr>
                        <pic:blipFill>
                          <a:blip r:embed="rId19"/>
                          <a:stretch>
                            <a:fillRect/>
                          </a:stretch>
                        </pic:blipFill>
                        <pic:spPr>
                          <a:xfrm>
                            <a:off x="0" y="0"/>
                            <a:ext cx="803275" cy="502920"/>
                          </a:xfrm>
                          <a:prstGeom prst="rect">
                            <a:avLst/>
                          </a:prstGeom>
                        </pic:spPr>
                      </pic:pic>
                    </a:graphicData>
                  </a:graphic>
                </wp:inline>
              </w:drawing>
            </w:r>
          </w:p>
          <w:p w14:paraId="160272A9">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PostgreSQL</w:t>
            </w:r>
          </w:p>
        </w:tc>
        <w:tc>
          <w:tcPr>
            <w:tcW w:w="2615" w:type="dxa"/>
            <w:tcBorders>
              <w:bottom w:val="single" w:color="auto" w:sz="4" w:space="0"/>
              <w:right w:val="single" w:color="auto" w:sz="4" w:space="0"/>
            </w:tcBorders>
            <w:shd w:val="clear" w:color="auto" w:fill="auto"/>
            <w:vAlign w:val="center"/>
          </w:tcPr>
          <w:p w14:paraId="3EF9F1E4">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Relational database for transactional data and audit logs.</w:t>
            </w:r>
          </w:p>
        </w:tc>
        <w:tc>
          <w:tcPr>
            <w:tcW w:w="1517" w:type="dxa"/>
            <w:tcBorders>
              <w:bottom w:val="single" w:color="auto" w:sz="4" w:space="0"/>
              <w:right w:val="single" w:color="auto" w:sz="4" w:space="0"/>
            </w:tcBorders>
            <w:shd w:val="clear" w:color="auto" w:fill="auto"/>
            <w:vAlign w:val="center"/>
          </w:tcPr>
          <w:p w14:paraId="158AEBBC">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MySQL, MariaDB</w:t>
            </w:r>
          </w:p>
        </w:tc>
        <w:tc>
          <w:tcPr>
            <w:tcW w:w="2641" w:type="dxa"/>
            <w:tcBorders>
              <w:bottom w:val="single" w:color="auto" w:sz="4" w:space="0"/>
              <w:right w:val="single" w:color="auto" w:sz="12" w:space="0"/>
            </w:tcBorders>
            <w:shd w:val="clear" w:color="auto" w:fill="auto"/>
            <w:vAlign w:val="center"/>
          </w:tcPr>
          <w:p w14:paraId="28464601">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Advanced queries, time-series extensions.</w:t>
            </w:r>
          </w:p>
        </w:tc>
      </w:tr>
      <w:tr w14:paraId="3AB12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473" w:type="dxa"/>
            <w:tcBorders>
              <w:left w:val="single" w:color="auto" w:sz="12" w:space="0"/>
              <w:bottom w:val="single" w:color="auto" w:sz="12" w:space="0"/>
              <w:right w:val="single" w:color="auto" w:sz="4" w:space="0"/>
            </w:tcBorders>
            <w:shd w:val="clear" w:color="auto" w:fill="auto"/>
            <w:vAlign w:val="center"/>
          </w:tcPr>
          <w:p w14:paraId="1FB98CC6">
            <w:pPr>
              <w:keepNext/>
              <w:keepLines w:val="0"/>
              <w:widowControl/>
              <w:suppressLineNumbers w:val="0"/>
              <w:snapToGrid w:val="0"/>
              <w:spacing w:line="240" w:lineRule="auto"/>
              <w:ind w:left="0" w:leftChars="0" w:right="0" w:rightChars="0" w:firstLine="0" w:firstLineChars="0"/>
              <w:jc w:val="left"/>
              <w:rPr>
                <w:rFonts w:hint="default" w:eastAsia="宋体" w:cs="宋体" w:asciiTheme="minorAscii" w:hAnsiTheme="minorAscii"/>
                <w:kern w:val="0"/>
                <w:sz w:val="24"/>
                <w:szCs w:val="24"/>
                <w:lang w:val="en-US" w:eastAsia="zh-CN" w:bidi="ar"/>
                <w14:ligatures w14:val="standardContextual"/>
              </w:rPr>
            </w:pPr>
            <w:r>
              <w:rPr>
                <w:rFonts w:hint="default" w:eastAsia="宋体" w:cs="宋体" w:asciiTheme="minorAscii" w:hAnsiTheme="minorAscii"/>
                <w:kern w:val="0"/>
                <w:sz w:val="24"/>
                <w:szCs w:val="24"/>
                <w:lang w:val="en-US" w:eastAsia="zh-CN" w:bidi="ar"/>
                <w14:ligatures w14:val="standardContextual"/>
              </w:rPr>
              <w:drawing>
                <wp:inline distT="0" distB="0" distL="114300" distR="114300">
                  <wp:extent cx="868680" cy="479425"/>
                  <wp:effectExtent l="0" t="0" r="0" b="8255"/>
                  <wp:docPr id="15" name="图片 1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
                          <pic:cNvPicPr>
                            <a:picLocks noChangeAspect="1"/>
                          </pic:cNvPicPr>
                        </pic:nvPicPr>
                        <pic:blipFill>
                          <a:blip r:embed="rId20"/>
                          <a:stretch>
                            <a:fillRect/>
                          </a:stretch>
                        </pic:blipFill>
                        <pic:spPr>
                          <a:xfrm>
                            <a:off x="0" y="0"/>
                            <a:ext cx="868680" cy="479425"/>
                          </a:xfrm>
                          <a:prstGeom prst="rect">
                            <a:avLst/>
                          </a:prstGeom>
                        </pic:spPr>
                      </pic:pic>
                    </a:graphicData>
                  </a:graphic>
                </wp:inline>
              </w:drawing>
            </w:r>
          </w:p>
          <w:p w14:paraId="68A4DF71">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Redis</w:t>
            </w:r>
          </w:p>
        </w:tc>
        <w:tc>
          <w:tcPr>
            <w:tcW w:w="2615" w:type="dxa"/>
            <w:tcBorders>
              <w:bottom w:val="single" w:color="auto" w:sz="12" w:space="0"/>
              <w:right w:val="single" w:color="auto" w:sz="4" w:space="0"/>
            </w:tcBorders>
            <w:shd w:val="clear" w:color="auto" w:fill="auto"/>
            <w:vAlign w:val="center"/>
          </w:tcPr>
          <w:p w14:paraId="28C87AC2">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In-memory database for caching and queues.</w:t>
            </w:r>
          </w:p>
        </w:tc>
        <w:tc>
          <w:tcPr>
            <w:tcW w:w="1517" w:type="dxa"/>
            <w:tcBorders>
              <w:bottom w:val="single" w:color="auto" w:sz="12" w:space="0"/>
              <w:right w:val="single" w:color="auto" w:sz="4" w:space="0"/>
            </w:tcBorders>
            <w:shd w:val="clear" w:color="auto" w:fill="auto"/>
            <w:vAlign w:val="center"/>
          </w:tcPr>
          <w:p w14:paraId="39582C24">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Memcached</w:t>
            </w:r>
          </w:p>
        </w:tc>
        <w:tc>
          <w:tcPr>
            <w:tcW w:w="2641" w:type="dxa"/>
            <w:tcBorders>
              <w:bottom w:val="single" w:color="auto" w:sz="12" w:space="0"/>
              <w:right w:val="single" w:color="auto" w:sz="12" w:space="0"/>
            </w:tcBorders>
            <w:shd w:val="clear" w:color="auto" w:fill="auto"/>
            <w:vAlign w:val="center"/>
          </w:tcPr>
          <w:p w14:paraId="645E540C">
            <w:pPr>
              <w:keepNext/>
              <w:keepLines w:val="0"/>
              <w:widowControl/>
              <w:suppressLineNumbers w:val="0"/>
              <w:snapToGrid w:val="0"/>
              <w:spacing w:line="240" w:lineRule="auto"/>
              <w:ind w:left="0" w:leftChars="0" w:right="0" w:rightChars="0" w:firstLine="0" w:firstLineChars="0"/>
              <w:jc w:val="left"/>
              <w:rPr>
                <w:rFonts w:hint="default" w:eastAsia="宋体" w:asciiTheme="minorAscii" w:hAnsiTheme="minorAscii"/>
                <w:sz w:val="24"/>
              </w:rPr>
            </w:pPr>
            <w:r>
              <w:rPr>
                <w:rFonts w:hint="default" w:eastAsia="宋体" w:cs="宋体" w:asciiTheme="minorAscii" w:hAnsiTheme="minorAscii"/>
                <w:kern w:val="0"/>
                <w:sz w:val="24"/>
                <w:szCs w:val="24"/>
                <w:lang w:val="en-US" w:eastAsia="zh-CN" w:bidi="ar"/>
                <w14:ligatures w14:val="standardContextual"/>
              </w:rPr>
              <w:t>High performance, strong community support.</w:t>
            </w:r>
          </w:p>
        </w:tc>
      </w:tr>
    </w:tbl>
    <w:p w14:paraId="06DCEBAD">
      <w:pPr>
        <w:pStyle w:val="4"/>
        <w:bidi w:val="0"/>
        <w:rPr>
          <w:rFonts w:hint="default" w:asciiTheme="majorAscii" w:hAnsiTheme="majorAscii"/>
        </w:rPr>
      </w:pPr>
      <w:bookmarkStart w:id="26" w:name="_Toc31287"/>
      <w:r>
        <w:rPr>
          <w:rFonts w:hint="eastAsia" w:asciiTheme="majorAscii" w:hAnsiTheme="majorAscii"/>
          <w:lang w:val="en-US" w:eastAsia="zh-CN"/>
        </w:rPr>
        <w:t>5</w:t>
      </w:r>
      <w:r>
        <w:rPr>
          <w:rFonts w:hint="default" w:asciiTheme="majorAscii" w:hAnsiTheme="majorAscii"/>
        </w:rPr>
        <w:t>.</w:t>
      </w:r>
      <w:r>
        <w:rPr>
          <w:rFonts w:hint="eastAsia" w:asciiTheme="majorAscii" w:hAnsiTheme="majorAscii"/>
          <w:lang w:val="en-US" w:eastAsia="zh-CN"/>
        </w:rPr>
        <w:t>2.4</w:t>
      </w:r>
      <w:r>
        <w:rPr>
          <w:rFonts w:hint="default" w:asciiTheme="majorAscii" w:hAnsiTheme="majorAscii"/>
        </w:rPr>
        <w:t xml:space="preserve"> Infrastructure Tools Review</w:t>
      </w:r>
      <w:bookmarkEnd w:id="26"/>
    </w:p>
    <w:p w14:paraId="3A3ADCD3">
      <w:pPr>
        <w:bidi w:val="0"/>
        <w:rPr>
          <w:rFonts w:hint="default" w:asciiTheme="minorAscii" w:hAnsiTheme="minorAscii"/>
        </w:rPr>
      </w:pPr>
      <w:r>
        <w:t>Hosted Linux Virtual Machine / Container Host</w:t>
      </w:r>
    </w:p>
    <w:p w14:paraId="5D4CA3C9">
      <w:pPr>
        <w:jc w:val="center"/>
      </w:pPr>
      <w:r>
        <w:drawing>
          <wp:inline distT="0" distB="0" distL="114300" distR="114300">
            <wp:extent cx="4329430" cy="264350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1"/>
                    <a:stretch>
                      <a:fillRect/>
                    </a:stretch>
                  </pic:blipFill>
                  <pic:spPr>
                    <a:xfrm>
                      <a:off x="0" y="0"/>
                      <a:ext cx="4329430" cy="2643505"/>
                    </a:xfrm>
                    <a:prstGeom prst="rect">
                      <a:avLst/>
                    </a:prstGeom>
                    <a:noFill/>
                    <a:ln>
                      <a:noFill/>
                    </a:ln>
                  </pic:spPr>
                </pic:pic>
              </a:graphicData>
            </a:graphic>
          </wp:inline>
        </w:drawing>
      </w:r>
    </w:p>
    <w:p w14:paraId="4A1438C3">
      <w:pPr>
        <w:pStyle w:val="25"/>
        <w:keepNext w:val="0"/>
        <w:keepLines w:val="0"/>
        <w:widowControl/>
        <w:suppressLineNumbers w:val="0"/>
        <w:spacing w:beforeAutospacing="1"/>
        <w:rPr>
          <w:rFonts w:hint="default" w:asciiTheme="minorAscii" w:hAnsiTheme="minorAscii"/>
        </w:rPr>
      </w:pPr>
      <w:r>
        <w:t>Description: A hosted Linux server or container host used to run the application stack outside local development. Selection Rationale:</w:t>
      </w:r>
    </w:p>
    <w:p w14:paraId="419F7741">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rPr>
        <w:t>Offers over 500 instance types with latest processors and storage.</w:t>
      </w:r>
      <w:r>
        <w:rPr>
          <w:rFonts w:hint="default" w:asciiTheme="minorAscii" w:hAnsiTheme="minorAscii"/>
        </w:rPr>
        <w:br w:type="textWrapping"/>
      </w:r>
      <w:r>
        <w:rPr>
          <w:rFonts w:hint="default" w:asciiTheme="minorAscii" w:hAnsiTheme="minorAscii"/>
        </w:rPr>
        <w:t>Provides on-demand scalability and multi-AZ high availability.</w:t>
      </w:r>
    </w:p>
    <w:p w14:paraId="1536E1E6">
      <w:pPr>
        <w:pStyle w:val="25"/>
        <w:keepNext w:val="0"/>
        <w:keepLines w:val="0"/>
        <w:widowControl/>
        <w:suppressLineNumbers w:val="0"/>
        <w:spacing w:beforeAutospacing="1"/>
      </w:pPr>
    </w:p>
    <w:p w14:paraId="6D000D4E">
      <w:pPr>
        <w:pStyle w:val="3"/>
        <w:keepNext w:val="0"/>
        <w:keepLines w:val="0"/>
        <w:widowControl/>
        <w:suppressLineNumbers w:val="0"/>
        <w:rPr>
          <w:rFonts w:hint="default" w:asciiTheme="majorAscii" w:hAnsiTheme="majorAscii"/>
        </w:rPr>
      </w:pPr>
      <w:bookmarkStart w:id="27" w:name="_Toc1344"/>
      <w:r>
        <w:rPr>
          <w:rFonts w:hint="default" w:asciiTheme="majorAscii" w:hAnsiTheme="majorAscii"/>
        </w:rPr>
        <w:t>5.</w:t>
      </w:r>
      <w:r>
        <w:rPr>
          <w:rFonts w:hint="eastAsia" w:asciiTheme="majorAscii" w:hAnsiTheme="majorAscii"/>
          <w:lang w:val="en-US" w:eastAsia="zh-CN"/>
        </w:rPr>
        <w:t>3</w:t>
      </w:r>
      <w:r>
        <w:rPr>
          <w:rFonts w:hint="default" w:asciiTheme="majorAscii" w:hAnsiTheme="majorAscii"/>
        </w:rPr>
        <w:t xml:space="preserve"> Evaluation Criteria</w:t>
      </w:r>
      <w:bookmarkEnd w:id="27"/>
    </w:p>
    <w:p w14:paraId="34C5BE6B">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Functionality</w:t>
      </w:r>
      <w:r>
        <w:rPr>
          <w:rFonts w:hint="default" w:asciiTheme="minorAscii" w:hAnsiTheme="minorAscii"/>
        </w:rPr>
        <w:t>: Ability to meet core requirements.</w:t>
      </w:r>
      <w:r>
        <w:rPr>
          <w:rFonts w:hint="default" w:asciiTheme="minorAscii" w:hAnsiTheme="minorAscii"/>
        </w:rPr>
        <w:br w:type="textWrapping"/>
      </w:r>
      <w:r>
        <w:rPr>
          <w:rStyle w:val="30"/>
          <w:rFonts w:hint="default" w:asciiTheme="minorAscii" w:hAnsiTheme="minorAscii"/>
        </w:rPr>
        <w:t>Scalability</w:t>
      </w:r>
      <w:r>
        <w:rPr>
          <w:rFonts w:hint="default" w:asciiTheme="minorAscii" w:hAnsiTheme="minorAscii"/>
        </w:rPr>
        <w:t>: Capacity to handle large repositories and distributed teams.</w:t>
      </w:r>
      <w:r>
        <w:rPr>
          <w:rFonts w:hint="default" w:asciiTheme="minorAscii" w:hAnsiTheme="minorAscii"/>
        </w:rPr>
        <w:br w:type="textWrapping"/>
      </w:r>
      <w:r>
        <w:rPr>
          <w:rStyle w:val="30"/>
          <w:rFonts w:hint="default" w:asciiTheme="minorAscii" w:hAnsiTheme="minorAscii"/>
        </w:rPr>
        <w:t>Maintainability</w:t>
      </w:r>
      <w:r>
        <w:rPr>
          <w:rFonts w:hint="default" w:asciiTheme="minorAscii" w:hAnsiTheme="minorAscii"/>
        </w:rPr>
        <w:t>: Ease of updates and long-term support.</w:t>
      </w:r>
      <w:r>
        <w:rPr>
          <w:rFonts w:hint="default" w:asciiTheme="minorAscii" w:hAnsiTheme="minorAscii"/>
        </w:rPr>
        <w:br w:type="textWrapping"/>
      </w:r>
      <w:r>
        <w:rPr>
          <w:rStyle w:val="30"/>
          <w:rFonts w:hint="default" w:asciiTheme="minorAscii" w:hAnsiTheme="minorAscii"/>
        </w:rPr>
        <w:t>Compliance</w:t>
      </w:r>
      <w:r>
        <w:rPr>
          <w:rFonts w:hint="default" w:asciiTheme="minorAscii" w:hAnsiTheme="minorAscii"/>
        </w:rPr>
        <w:t>: Adherence to industry standards and regulations.</w:t>
      </w:r>
    </w:p>
    <w:p w14:paraId="461AF462">
      <w:pPr>
        <w:pStyle w:val="3"/>
        <w:keepNext w:val="0"/>
        <w:keepLines w:val="0"/>
        <w:widowControl/>
        <w:suppressLineNumbers w:val="0"/>
        <w:rPr>
          <w:rFonts w:hint="default" w:asciiTheme="majorAscii" w:hAnsiTheme="majorAscii"/>
        </w:rPr>
      </w:pPr>
      <w:bookmarkStart w:id="28" w:name="_Toc15897"/>
      <w:r>
        <w:rPr>
          <w:rFonts w:hint="default" w:asciiTheme="majorAscii" w:hAnsiTheme="majorAscii"/>
        </w:rPr>
        <w:t>5.</w:t>
      </w:r>
      <w:r>
        <w:rPr>
          <w:rFonts w:hint="eastAsia" w:asciiTheme="majorAscii" w:hAnsiTheme="majorAscii"/>
          <w:lang w:val="en-US" w:eastAsia="zh-CN"/>
        </w:rPr>
        <w:t>4</w:t>
      </w:r>
      <w:r>
        <w:rPr>
          <w:rFonts w:hint="default" w:asciiTheme="majorAscii" w:hAnsiTheme="majorAscii"/>
        </w:rPr>
        <w:t xml:space="preserve"> Findings</w:t>
      </w:r>
      <w:bookmarkEnd w:id="28"/>
    </w:p>
    <w:p w14:paraId="6E3C446B">
      <w:pPr>
        <w:pStyle w:val="25"/>
        <w:keepNext w:val="0"/>
        <w:keepLines w:val="0"/>
        <w:widowControl/>
        <w:suppressLineNumbers w:val="0"/>
        <w:spacing w:beforeAutospacing="1"/>
        <w:ind w:left="720"/>
        <w:rPr>
          <w:rFonts w:hint="default" w:asciiTheme="minorAscii" w:hAnsiTheme="minorAscii"/>
        </w:rPr>
      </w:pPr>
      <w:r>
        <w:rPr>
          <w:rStyle w:val="30"/>
          <w:rFonts w:hint="default" w:asciiTheme="minorAscii" w:hAnsiTheme="minorAscii"/>
        </w:rPr>
        <w:t>Frontend Frameworks</w:t>
      </w:r>
      <w:r>
        <w:rPr>
          <w:rFonts w:hint="default" w:asciiTheme="minorAscii" w:hAnsiTheme="minorAscii"/>
        </w:rPr>
        <w:t>: React and Next.js provide modularity and performance.</w:t>
      </w:r>
      <w:r>
        <w:rPr>
          <w:rFonts w:hint="default" w:asciiTheme="minorAscii" w:hAnsiTheme="minorAscii"/>
        </w:rPr>
        <w:br w:type="textWrapping"/>
      </w:r>
      <w:r>
        <w:rPr>
          <w:rStyle w:val="30"/>
          <w:rFonts w:hint="default" w:asciiTheme="minorAscii" w:hAnsiTheme="minorAscii"/>
        </w:rPr>
        <w:t>Backend Frameworks</w:t>
      </w:r>
      <w:r>
        <w:rPr>
          <w:rFonts w:hint="default" w:asciiTheme="minorAscii" w:hAnsiTheme="minorAscii"/>
        </w:rPr>
        <w:t>: FastAPI ensures lightweight, asynchronous processing.</w:t>
      </w:r>
      <w:r>
        <w:rPr>
          <w:rFonts w:hint="default" w:asciiTheme="minorAscii" w:hAnsiTheme="minorAscii"/>
        </w:rPr>
        <w:br w:type="textWrapping"/>
      </w:r>
      <w:r>
        <w:rPr>
          <w:rStyle w:val="30"/>
          <w:rFonts w:hint="default" w:asciiTheme="minorAscii" w:hAnsiTheme="minorAscii"/>
        </w:rPr>
        <w:t>Databases</w:t>
      </w:r>
      <w:r>
        <w:rPr>
          <w:rFonts w:hint="default" w:asciiTheme="minorAscii" w:hAnsiTheme="minorAscii"/>
        </w:rPr>
        <w:t>: Neo4j (graph database) and PostgreSQL (relational database) complement each other for structural and transactional data.</w:t>
      </w:r>
    </w:p>
    <w:p w14:paraId="769486BE">
      <w:pPr>
        <w:pStyle w:val="3"/>
        <w:bidi w:val="0"/>
        <w:rPr>
          <w:rFonts w:hint="default" w:asciiTheme="majorAscii" w:hAnsiTheme="majorAscii"/>
        </w:rPr>
      </w:pPr>
      <w:bookmarkStart w:id="29" w:name="_Toc17894"/>
      <w:r>
        <w:rPr>
          <w:rFonts w:hint="default" w:asciiTheme="majorAscii" w:hAnsiTheme="majorAscii"/>
        </w:rPr>
        <w:t>5.5 Evaluation Methodology</w:t>
      </w:r>
      <w:bookmarkEnd w:id="29"/>
    </w:p>
    <w:p w14:paraId="42674C18">
      <w:pPr>
        <w:pStyle w:val="12"/>
        <w:widowControl/>
        <w:snapToGrid/>
        <w:spacing w:before="0" w:beforeAutospacing="0" w:after="0" w:afterLines="0" w:afterAutospacing="0" w:line="400" w:lineRule="atLeast"/>
        <w:ind w:left="0" w:leftChars="0" w:right="0" w:rightChars="0" w:firstLine="0" w:firstLineChars="0"/>
        <w:jc w:val="both"/>
        <w:rPr>
          <w:rFonts w:hint="default" w:eastAsia="宋体" w:asciiTheme="minorAscii" w:hAnsiTheme="minorAscii"/>
          <w:sz w:val="24"/>
        </w:rPr>
      </w:pPr>
      <w:r>
        <w:rPr>
          <w:rFonts w:hint="default" w:eastAsia="宋体" w:asciiTheme="minorAscii" w:hAnsiTheme="minorAscii"/>
          <w:sz w:val="24"/>
        </w:rPr>
        <w:t>The platform evaluation follows a structured methodology:</w:t>
      </w:r>
    </w:p>
    <w:p w14:paraId="50A85AD8">
      <w:pPr>
        <w:pStyle w:val="12"/>
        <w:widowControl/>
        <w:snapToGrid/>
        <w:spacing w:before="0" w:beforeAutospacing="0" w:after="0" w:afterLines="0" w:afterAutospacing="0" w:line="400" w:lineRule="atLeast"/>
        <w:ind w:left="0" w:leftChars="0" w:right="0" w:rightChars="0" w:firstLine="0" w:firstLineChars="0"/>
        <w:jc w:val="both"/>
        <w:rPr>
          <w:rFonts w:hint="default" w:eastAsia="宋体" w:asciiTheme="minorAscii" w:hAnsiTheme="minorAscii"/>
          <w:sz w:val="24"/>
        </w:rPr>
      </w:pPr>
      <w:r>
        <w:rPr>
          <w:rFonts w:hint="default" w:eastAsia="宋体" w:asciiTheme="minorAscii" w:hAnsiTheme="minorAscii"/>
          <w:sz w:val="24"/>
        </w:rPr>
        <w:t>- Data Sources: Open-source and enterprise repositories were selected to represent diverse architectures.</w:t>
      </w:r>
    </w:p>
    <w:p w14:paraId="00CCD912">
      <w:pPr>
        <w:pStyle w:val="12"/>
        <w:widowControl/>
        <w:snapToGrid/>
        <w:spacing w:before="0" w:beforeAutospacing="0" w:after="0" w:afterLines="0" w:afterAutospacing="0" w:line="400" w:lineRule="atLeast"/>
        <w:ind w:left="0" w:leftChars="0" w:right="0" w:rightChars="0" w:firstLine="0" w:firstLineChars="0"/>
        <w:jc w:val="both"/>
        <w:rPr>
          <w:rFonts w:hint="default" w:eastAsia="宋体" w:asciiTheme="minorAscii" w:hAnsiTheme="minorAscii"/>
          <w:sz w:val="24"/>
        </w:rPr>
      </w:pPr>
      <w:r>
        <w:rPr>
          <w:rFonts w:hint="default" w:eastAsia="宋体" w:asciiTheme="minorAscii" w:hAnsiTheme="minorAscii"/>
          <w:sz w:val="24"/>
        </w:rPr>
        <w:t>- Metrics: Accuracy of AI suggestions, efficiency gains (review time, MTTR), architectural integrity, and compliance readiness.</w:t>
      </w:r>
    </w:p>
    <w:p w14:paraId="32A9658B">
      <w:pPr>
        <w:pStyle w:val="12"/>
        <w:widowControl/>
        <w:snapToGrid/>
        <w:spacing w:before="0" w:beforeAutospacing="0" w:after="0" w:afterLines="0" w:afterAutospacing="0" w:line="400" w:lineRule="atLeast"/>
        <w:ind w:left="0" w:leftChars="0" w:right="0" w:rightChars="0" w:firstLine="0" w:firstLineChars="0"/>
        <w:jc w:val="both"/>
        <w:rPr>
          <w:rFonts w:hint="default" w:eastAsia="宋体" w:asciiTheme="minorAscii" w:hAnsiTheme="minorAscii"/>
          <w:sz w:val="24"/>
        </w:rPr>
      </w:pPr>
      <w:r>
        <w:rPr>
          <w:rFonts w:hint="default" w:eastAsia="宋体" w:asciiTheme="minorAscii" w:hAnsiTheme="minorAscii"/>
          <w:sz w:val="24"/>
        </w:rPr>
        <w:t>- Procedure: Baseline manual reviews were compared against AI-assisted reviews, with outcomes logged and analyzed.</w:t>
      </w:r>
    </w:p>
    <w:p w14:paraId="7710498C">
      <w:pPr>
        <w:pStyle w:val="2"/>
        <w:bidi w:val="0"/>
        <w:rPr>
          <w:rFonts w:hint="default" w:asciiTheme="majorAscii" w:hAnsiTheme="majorAscii"/>
          <w:lang w:eastAsia="zh-CN"/>
        </w:rPr>
      </w:pPr>
      <w:bookmarkStart w:id="30" w:name="_Toc5858"/>
      <w:bookmarkStart w:id="31" w:name="_Toc214893462"/>
      <w:r>
        <w:rPr>
          <w:rFonts w:hint="default" w:asciiTheme="majorAscii" w:hAnsiTheme="majorAscii"/>
        </w:rPr>
        <w:t>Chapter 6 | Objective</w:t>
      </w:r>
      <w:bookmarkEnd w:id="30"/>
    </w:p>
    <w:p w14:paraId="6332C40F">
      <w:pPr>
        <w:pStyle w:val="3"/>
        <w:keepNext w:val="0"/>
        <w:keepLines w:val="0"/>
        <w:widowControl/>
        <w:suppressLineNumbers w:val="0"/>
        <w:rPr>
          <w:rFonts w:hint="default" w:asciiTheme="majorAscii" w:hAnsiTheme="majorAscii"/>
        </w:rPr>
      </w:pPr>
      <w:bookmarkStart w:id="32" w:name="_Toc11377"/>
      <w:r>
        <w:rPr>
          <w:rFonts w:hint="default" w:asciiTheme="majorAscii" w:hAnsiTheme="majorAscii"/>
        </w:rPr>
        <w:t>6.1 Primary Objectives</w:t>
      </w:r>
      <w:bookmarkEnd w:id="32"/>
    </w:p>
    <w:p w14:paraId="55E335BF">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rPr>
        <w:t>Deliver an AI-augmented code review platform that reduces manual effort and improves quality.</w:t>
      </w:r>
      <w:r>
        <w:rPr>
          <w:rFonts w:hint="default" w:asciiTheme="minorAscii" w:hAnsiTheme="minorAscii"/>
        </w:rPr>
        <w:br w:type="textWrapping"/>
      </w:r>
      <w:r>
        <w:rPr>
          <w:rFonts w:hint="default" w:asciiTheme="minorAscii" w:hAnsiTheme="minorAscii"/>
        </w:rPr>
        <w:t>Provide architectural governance through graph-based analysis.</w:t>
      </w:r>
    </w:p>
    <w:p w14:paraId="1E5CC185">
      <w:pPr>
        <w:pStyle w:val="3"/>
        <w:keepNext w:val="0"/>
        <w:keepLines w:val="0"/>
        <w:widowControl/>
        <w:suppressLineNumbers w:val="0"/>
        <w:rPr>
          <w:rFonts w:hint="default" w:asciiTheme="majorAscii" w:hAnsiTheme="majorAscii"/>
        </w:rPr>
      </w:pPr>
      <w:bookmarkStart w:id="33" w:name="_Toc19760"/>
      <w:r>
        <w:rPr>
          <w:rFonts w:hint="default" w:asciiTheme="majorAscii" w:hAnsiTheme="majorAscii"/>
        </w:rPr>
        <w:t>6.2 Secondary Objectives</w:t>
      </w:r>
      <w:bookmarkEnd w:id="33"/>
    </w:p>
    <w:p w14:paraId="3035526D">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rPr>
        <w:t>Enhance developer experience with intuitive dashboards and visualizations.</w:t>
      </w:r>
      <w:r>
        <w:rPr>
          <w:rFonts w:hint="default" w:asciiTheme="minorAscii" w:hAnsiTheme="minorAscii"/>
        </w:rPr>
        <w:br w:type="textWrapping"/>
      </w:r>
      <w:r>
        <w:rPr>
          <w:rFonts w:hint="default" w:asciiTheme="minorAscii" w:hAnsiTheme="minorAscii"/>
        </w:rPr>
        <w:t>Continuously learn from reviewer feedback to refine AI recommendations.</w:t>
      </w:r>
      <w:r>
        <w:rPr>
          <w:rFonts w:hint="default" w:asciiTheme="minorAscii" w:hAnsiTheme="minorAscii"/>
        </w:rPr>
        <w:br w:type="textWrapping"/>
      </w:r>
      <w:r>
        <w:rPr>
          <w:rFonts w:hint="default" w:asciiTheme="minorAscii" w:hAnsiTheme="minorAscii"/>
        </w:rPr>
        <w:t>Support scalability across enterprises, startups, and regulated industries.</w:t>
      </w:r>
    </w:p>
    <w:p w14:paraId="4447C735">
      <w:pPr>
        <w:pStyle w:val="12"/>
        <w:widowControl/>
        <w:numPr>
          <w:ilvl w:val="0"/>
          <w:numId w:val="2"/>
        </w:numPr>
        <w:snapToGrid/>
        <w:spacing w:before="0" w:beforeAutospacing="0" w:after="0" w:afterLines="0" w:afterAutospacing="0" w:line="400" w:lineRule="atLeast"/>
        <w:ind w:left="0" w:leftChars="0" w:right="0" w:rightChars="0" w:firstLine="480" w:firstLineChars="200"/>
        <w:jc w:val="both"/>
        <w:rPr>
          <w:rFonts w:hint="default" w:ascii="Times New Roman" w:hAnsi="Times New Roman" w:eastAsia="宋体" w:cs="Times New Roman"/>
          <w:b w:val="0"/>
          <w:bCs w:val="0"/>
          <w:color w:val="auto"/>
          <w:kern w:val="0"/>
          <w:sz w:val="24"/>
          <w:szCs w:val="28"/>
          <w:lang w:eastAsia="en-US"/>
          <w14:ligatures w14:val="none"/>
        </w:rPr>
      </w:pPr>
    </w:p>
    <w:bookmarkEnd w:id="31"/>
    <w:p w14:paraId="0D90BB7E">
      <w:pPr>
        <w:pStyle w:val="2"/>
        <w:bidi w:val="0"/>
        <w:rPr>
          <w:rFonts w:hint="default" w:eastAsia="宋体" w:cs="Times New Roman" w:asciiTheme="majorAscii" w:hAnsiTheme="majorAscii"/>
          <w:b/>
          <w:bCs/>
          <w:color w:val="000000"/>
          <w:kern w:val="0"/>
          <w:sz w:val="24"/>
          <w:szCs w:val="40"/>
          <w:lang w:val="en-US" w:eastAsia="zh-CN" w:bidi="ar-SA"/>
          <w14:ligatures w14:val="none"/>
        </w:rPr>
      </w:pPr>
      <w:bookmarkStart w:id="34" w:name="_Toc5604"/>
      <w:r>
        <w:rPr>
          <w:rFonts w:hint="default" w:asciiTheme="majorAscii" w:hAnsiTheme="majorAscii"/>
        </w:rPr>
        <w:t>Chapter 7 | System Architecture</w:t>
      </w:r>
      <w:bookmarkEnd w:id="34"/>
    </w:p>
    <w:p w14:paraId="1F739A95">
      <w:pPr>
        <w:pStyle w:val="3"/>
        <w:keepNext w:val="0"/>
        <w:keepLines w:val="0"/>
        <w:widowControl/>
        <w:suppressLineNumbers w:val="0"/>
        <w:rPr>
          <w:rFonts w:hint="default" w:asciiTheme="majorAscii" w:hAnsiTheme="majorAscii"/>
        </w:rPr>
      </w:pPr>
      <w:bookmarkStart w:id="35" w:name="_Toc3424"/>
      <w:r>
        <w:rPr>
          <w:rFonts w:hint="default" w:asciiTheme="majorAscii" w:hAnsiTheme="majorAscii"/>
        </w:rPr>
        <w:t>7.1 Overview</w:t>
      </w:r>
      <w:bookmarkEnd w:id="35"/>
    </w:p>
    <w:p w14:paraId="564F76CE">
      <w:pPr>
        <w:pStyle w:val="25"/>
        <w:keepNext w:val="0"/>
        <w:keepLines w:val="0"/>
        <w:widowControl/>
        <w:suppressLineNumbers w:val="0"/>
        <w:spacing w:beforeAutospacing="1"/>
        <w:rPr>
          <w:rFonts w:hint="default" w:asciiTheme="minorAscii" w:hAnsiTheme="minorAscii"/>
        </w:rPr>
      </w:pPr>
      <w:r>
        <w:rPr>
          <w:rFonts w:hint="default" w:asciiTheme="minorAscii" w:hAnsiTheme="minorAscii"/>
        </w:rPr>
        <w:t>The system architecture is designed for modularity, scalability, and resilience. It integrates AI reasoning, graph databases, and monitoring tools into a cohesive workflow.</w:t>
      </w:r>
    </w:p>
    <w:p w14:paraId="7D3F8741">
      <w:pPr>
        <w:pStyle w:val="3"/>
        <w:keepNext w:val="0"/>
        <w:keepLines w:val="0"/>
        <w:widowControl/>
        <w:suppressLineNumbers w:val="0"/>
        <w:rPr>
          <w:rFonts w:hint="default" w:asciiTheme="majorAscii" w:hAnsiTheme="majorAscii"/>
        </w:rPr>
      </w:pPr>
      <w:bookmarkStart w:id="36" w:name="_Toc31438"/>
      <w:r>
        <w:rPr>
          <w:rFonts w:hint="default" w:asciiTheme="majorAscii" w:hAnsiTheme="majorAscii"/>
        </w:rPr>
        <w:t>7.2 Components</w:t>
      </w:r>
      <w:bookmarkEnd w:id="36"/>
    </w:p>
    <w:p w14:paraId="56EE6073">
      <w:pPr>
        <w:pStyle w:val="25"/>
        <w:keepNext w:val="0"/>
        <w:keepLines w:val="0"/>
        <w:widowControl/>
        <w:suppressLineNumbers w:val="0"/>
        <w:spacing w:beforeAutospacing="1"/>
        <w:ind w:left="720"/>
        <w:rPr>
          <w:rFonts w:hint="default" w:asciiTheme="minorAscii" w:hAnsiTheme="minorAscii"/>
        </w:rPr>
      </w:pPr>
      <w:r>
        <w:t>Frontend Layer: Next.js/React for interactive dashboards. Backend Layer: FastAPI for API orchestration, auth, review, architecture, analytics, and settings logic. Data Layer: PostgreSQL for transactional data, Neo4j for dependency relationships, and Redis for cache/queue coordination. Integration Layer: GitHub APIs/Webhooks and configurable LLM providers. Deployment Layer: Docker-based development and staging environments.</w:t>
      </w:r>
    </w:p>
    <w:p w14:paraId="3FD5AA5E">
      <w:pPr>
        <w:pStyle w:val="3"/>
        <w:keepNext w:val="0"/>
        <w:keepLines w:val="0"/>
        <w:widowControl/>
        <w:suppressLineNumbers w:val="0"/>
        <w:rPr>
          <w:rFonts w:hint="default" w:asciiTheme="majorAscii" w:hAnsiTheme="majorAscii"/>
        </w:rPr>
      </w:pPr>
      <w:bookmarkStart w:id="37" w:name="_Toc7378"/>
      <w:r>
        <w:rPr>
          <w:rFonts w:hint="default" w:asciiTheme="majorAscii" w:hAnsiTheme="majorAscii"/>
        </w:rPr>
        <w:t>7.3 Architectural Principles</w:t>
      </w:r>
      <w:bookmarkEnd w:id="37"/>
    </w:p>
    <w:p w14:paraId="18878583">
      <w:pPr>
        <w:pStyle w:val="25"/>
        <w:keepNext w:val="0"/>
        <w:keepLines w:val="0"/>
        <w:widowControl/>
        <w:suppressLineNumbers w:val="0"/>
        <w:spacing w:beforeAutospacing="1"/>
        <w:ind w:left="720"/>
        <w:rPr>
          <w:rFonts w:hint="default" w:eastAsia="宋体" w:cs="宋体" w:asciiTheme="minorAscii" w:hAnsiTheme="minorAscii"/>
          <w:sz w:val="24"/>
          <w:szCs w:val="24"/>
          <w:lang w:val="en-US" w:eastAsia="zh-CN"/>
        </w:rPr>
      </w:pPr>
      <w:r>
        <w:rPr>
          <w:rStyle w:val="30"/>
          <w:rFonts w:hint="default" w:asciiTheme="minorAscii" w:hAnsiTheme="minorAscii"/>
        </w:rPr>
        <w:t>Scalability</w:t>
      </w:r>
      <w:r>
        <w:rPr>
          <w:rFonts w:hint="default" w:asciiTheme="minorAscii" w:hAnsiTheme="minorAscii"/>
        </w:rPr>
        <w:t>: Horizontal scaling with containerization.</w:t>
      </w:r>
      <w:r>
        <w:rPr>
          <w:rFonts w:hint="default" w:asciiTheme="minorAscii" w:hAnsiTheme="minorAscii"/>
        </w:rPr>
        <w:br w:type="textWrapping"/>
      </w:r>
      <w:r>
        <w:rPr>
          <w:rStyle w:val="30"/>
          <w:rFonts w:hint="default" w:asciiTheme="minorAscii" w:hAnsiTheme="minorAscii"/>
        </w:rPr>
        <w:t>Resilience</w:t>
      </w:r>
      <w:r>
        <w:rPr>
          <w:rFonts w:hint="default" w:asciiTheme="minorAscii" w:hAnsiTheme="minorAscii"/>
        </w:rPr>
        <w:t>: Multi-AZ deployment for high availability.</w:t>
      </w:r>
      <w:r>
        <w:rPr>
          <w:rFonts w:hint="default" w:asciiTheme="minorAscii" w:hAnsiTheme="minorAscii"/>
        </w:rPr>
        <w:br w:type="textWrapping"/>
      </w:r>
      <w:r>
        <w:rPr>
          <w:rStyle w:val="30"/>
          <w:rFonts w:hint="default" w:asciiTheme="minorAscii" w:hAnsiTheme="minorAscii"/>
        </w:rPr>
        <w:t>Security</w:t>
      </w:r>
      <w:r>
        <w:rPr>
          <w:rFonts w:hint="default" w:asciiTheme="minorAscii" w:hAnsiTheme="minorAscii"/>
        </w:rPr>
        <w:t>: Role-based access control and encrypted audit logs.</w:t>
      </w:r>
      <w:r>
        <w:rPr>
          <w:rFonts w:hint="default" w:asciiTheme="minorAscii" w:hAnsiTheme="minorAscii"/>
        </w:rPr>
        <w:br w:type="textWrapping"/>
      </w:r>
      <w:r>
        <w:rPr>
          <w:rStyle w:val="30"/>
          <w:rFonts w:hint="default" w:eastAsia="宋体" w:cs="宋体" w:asciiTheme="minorAscii" w:hAnsiTheme="minorAscii"/>
          <w:sz w:val="24"/>
          <w:szCs w:val="24"/>
        </w:rPr>
        <w:t>Performance Engineering</w:t>
      </w:r>
      <w:r>
        <w:rPr>
          <w:rFonts w:hint="default" w:eastAsia="宋体" w:cs="宋体" w:asciiTheme="minorAscii" w:hAnsiTheme="minorAscii"/>
          <w:sz w:val="24"/>
          <w:szCs w:val="24"/>
        </w:rPr>
        <w:t>:</w:t>
      </w:r>
      <w:r>
        <w:rPr>
          <w:rFonts w:hint="default" w:eastAsia="宋体" w:cs="宋体" w:asciiTheme="minorAscii" w:hAnsiTheme="minorAscii"/>
          <w:sz w:val="24"/>
          <w:szCs w:val="24"/>
        </w:rPr>
        <w:br w:type="textWrapping"/>
      </w:r>
      <w:r>
        <w:rPr>
          <w:rFonts w:hint="default" w:eastAsia="宋体" w:cs="宋体" w:asciiTheme="minorAscii" w:hAnsiTheme="minorAscii"/>
          <w:sz w:val="24"/>
          <w:szCs w:val="24"/>
          <w:lang w:val="en-US" w:eastAsia="zh-CN"/>
        </w:rPr>
        <w:tab/>
      </w:r>
      <w:r>
        <w:rPr>
          <w:rFonts w:hint="default" w:eastAsia="宋体" w:cs="宋体" w:asciiTheme="minorAscii" w:hAnsiTheme="minorAscii"/>
          <w:sz w:val="24"/>
          <w:szCs w:val="24"/>
          <w:lang w:val="en-US" w:eastAsia="zh-CN"/>
        </w:rPr>
        <w:tab/>
      </w:r>
      <w:r>
        <w:rPr>
          <w:rFonts w:hint="default" w:eastAsia="宋体" w:cs="宋体" w:asciiTheme="minorAscii" w:hAnsiTheme="minorAscii"/>
          <w:b/>
          <w:bCs/>
          <w:sz w:val="24"/>
          <w:szCs w:val="24"/>
          <w:lang w:val="en-US" w:eastAsia="zh-CN"/>
        </w:rPr>
        <w:t xml:space="preserve">Incremental update: </w:t>
      </w:r>
      <w:r>
        <w:rPr>
          <w:rFonts w:hint="default" w:eastAsia="宋体" w:cs="宋体" w:asciiTheme="minorAscii" w:hAnsiTheme="minorAscii"/>
          <w:sz w:val="24"/>
          <w:szCs w:val="24"/>
          <w:lang w:val="en-US" w:eastAsia="zh-CN"/>
        </w:rPr>
        <w:t>Only update the modified subgraphs</w:t>
      </w:r>
      <w:r>
        <w:rPr>
          <w:rFonts w:hint="default" w:eastAsia="宋体" w:cs="宋体" w:asciiTheme="minorAscii" w:hAnsiTheme="minorAscii"/>
          <w:sz w:val="24"/>
          <w:szCs w:val="24"/>
          <w:lang w:val="en-US" w:eastAsia="zh-CN"/>
        </w:rPr>
        <w:br w:type="textWrapping"/>
      </w:r>
      <w:r>
        <w:rPr>
          <w:rFonts w:hint="default" w:eastAsia="宋体" w:cs="宋体" w:asciiTheme="minorAscii" w:hAnsiTheme="minorAscii"/>
          <w:sz w:val="24"/>
          <w:szCs w:val="24"/>
          <w:lang w:val="en-US" w:eastAsia="zh-CN"/>
        </w:rPr>
        <w:tab/>
      </w:r>
      <w:r>
        <w:rPr>
          <w:rFonts w:hint="default" w:eastAsia="宋体" w:cs="宋体" w:asciiTheme="minorAscii" w:hAnsiTheme="minorAscii"/>
          <w:sz w:val="24"/>
          <w:szCs w:val="24"/>
          <w:lang w:val="en-US" w:eastAsia="zh-CN"/>
        </w:rPr>
        <w:tab/>
      </w:r>
      <w:r>
        <w:rPr>
          <w:rFonts w:hint="default" w:eastAsia="宋体" w:cs="宋体" w:asciiTheme="minorAscii" w:hAnsiTheme="minorAscii"/>
          <w:b/>
          <w:bCs/>
          <w:sz w:val="24"/>
          <w:szCs w:val="24"/>
          <w:lang w:val="en-US" w:eastAsia="zh-CN"/>
        </w:rPr>
        <w:t>Asynchronous Queue:</w:t>
      </w:r>
      <w:r>
        <w:rPr>
          <w:rFonts w:hint="default" w:eastAsia="宋体" w:cs="宋体" w:asciiTheme="minorAscii" w:hAnsiTheme="minorAscii"/>
          <w:sz w:val="24"/>
          <w:szCs w:val="24"/>
          <w:lang w:val="en-US" w:eastAsia="zh-CN"/>
        </w:rPr>
        <w:t xml:space="preserve"> Decoupling Real-time Analysis with Redis</w:t>
      </w:r>
      <w:r>
        <w:rPr>
          <w:rFonts w:hint="default" w:eastAsia="宋体" w:cs="宋体" w:asciiTheme="minorAscii" w:hAnsiTheme="minorAscii"/>
          <w:sz w:val="24"/>
          <w:szCs w:val="24"/>
          <w:lang w:val="en-US" w:eastAsia="zh-CN"/>
        </w:rPr>
        <w:br w:type="textWrapping"/>
      </w:r>
      <w:r>
        <w:rPr>
          <w:rFonts w:hint="default" w:eastAsia="宋体" w:cs="宋体" w:asciiTheme="minorAscii" w:hAnsiTheme="minorAscii"/>
          <w:sz w:val="24"/>
          <w:szCs w:val="24"/>
          <w:lang w:val="en-US" w:eastAsia="zh-CN"/>
        </w:rPr>
        <w:tab/>
      </w:r>
      <w:r>
        <w:rPr>
          <w:rFonts w:hint="default" w:eastAsia="宋体" w:cs="宋体" w:asciiTheme="minorAscii" w:hAnsiTheme="minorAscii"/>
          <w:sz w:val="24"/>
          <w:szCs w:val="24"/>
          <w:lang w:val="en-US" w:eastAsia="zh-CN"/>
        </w:rPr>
        <w:tab/>
      </w:r>
      <w:r>
        <w:rPr>
          <w:rFonts w:hint="default" w:eastAsia="宋体" w:cs="宋体" w:asciiTheme="minorAscii" w:hAnsiTheme="minorAscii"/>
          <w:b/>
          <w:bCs/>
          <w:sz w:val="24"/>
          <w:szCs w:val="24"/>
          <w:lang w:val="en-US" w:eastAsia="zh-CN"/>
        </w:rPr>
        <w:t>Graph partitioning:</w:t>
      </w:r>
      <w:r>
        <w:rPr>
          <w:rFonts w:hint="default" w:eastAsia="宋体" w:cs="宋体" w:asciiTheme="minorAscii" w:hAnsiTheme="minorAscii"/>
          <w:sz w:val="24"/>
          <w:szCs w:val="24"/>
          <w:lang w:val="en-US" w:eastAsia="zh-CN"/>
        </w:rPr>
        <w:t xml:space="preserve"> Divide the graph structure by service/module </w:t>
      </w:r>
      <w:r>
        <w:rPr>
          <w:rFonts w:hint="default" w:eastAsia="宋体" w:cs="宋体" w:asciiTheme="minorAscii" w:hAnsiTheme="minorAscii"/>
          <w:sz w:val="24"/>
          <w:szCs w:val="24"/>
          <w:lang w:val="en-US" w:eastAsia="zh-CN"/>
        </w:rPr>
        <w:br w:type="textWrapping"/>
      </w:r>
      <w:r>
        <w:rPr>
          <w:rFonts w:hint="default" w:eastAsia="宋体" w:cs="宋体" w:asciiTheme="minorAscii" w:hAnsiTheme="minorAscii"/>
          <w:sz w:val="24"/>
          <w:szCs w:val="24"/>
          <w:lang w:val="en-US" w:eastAsia="zh-CN"/>
        </w:rPr>
        <w:tab/>
      </w:r>
      <w:r>
        <w:rPr>
          <w:rFonts w:hint="default" w:eastAsia="宋体" w:cs="宋体" w:asciiTheme="minorAscii" w:hAnsiTheme="minorAscii"/>
          <w:sz w:val="24"/>
          <w:szCs w:val="24"/>
          <w:lang w:val="en-US" w:eastAsia="zh-CN"/>
        </w:rPr>
        <w:tab/>
      </w:r>
      <w:r>
        <w:rPr>
          <w:rFonts w:hint="default" w:eastAsia="宋体" w:cs="宋体" w:asciiTheme="minorAscii" w:hAnsiTheme="minorAscii"/>
          <w:b/>
          <w:bCs/>
          <w:sz w:val="24"/>
          <w:szCs w:val="24"/>
          <w:lang w:val="en-US" w:eastAsia="zh-CN"/>
        </w:rPr>
        <w:t>Performance benchmark:</w:t>
      </w:r>
      <w:r>
        <w:rPr>
          <w:rFonts w:hint="default" w:eastAsia="宋体" w:cs="宋体" w:asciiTheme="minorAscii" w:hAnsiTheme="minorAscii"/>
          <w:sz w:val="24"/>
          <w:szCs w:val="24"/>
          <w:lang w:val="en-US" w:eastAsia="zh-CN"/>
        </w:rPr>
        <w:t xml:space="preserve"> Small database 8–12 s, medium-sized database 18–25 s, large database 35–50 s</w:t>
      </w:r>
    </w:p>
    <w:p w14:paraId="0BD02DE5">
      <w:pPr>
        <w:pStyle w:val="3"/>
        <w:keepNext w:val="0"/>
        <w:keepLines w:val="0"/>
        <w:widowControl/>
        <w:suppressLineNumbers w:val="0"/>
        <w:rPr>
          <w:rFonts w:hint="default" w:asciiTheme="majorAscii" w:hAnsiTheme="majorAscii"/>
        </w:rPr>
      </w:pPr>
      <w:bookmarkStart w:id="38" w:name="_Toc1547"/>
      <w:r>
        <w:rPr>
          <w:rFonts w:hint="default" w:asciiTheme="majorAscii" w:hAnsiTheme="majorAscii"/>
        </w:rPr>
        <w:t>7.4 Architecture Diagram</w:t>
      </w:r>
      <w:bookmarkEnd w:id="38"/>
    </w:p>
    <w:p w14:paraId="46BADB9A">
      <w:pPr>
        <w:keepNext w:val="0"/>
        <w:keepLines w:val="0"/>
        <w:widowControl/>
        <w:suppressLineNumbers w:val="0"/>
        <w:jc w:val="center"/>
        <w:rPr>
          <w:rFonts w:hint="default"/>
          <w:lang w:eastAsia="zh-CN"/>
        </w:rPr>
      </w:pPr>
      <w:r>
        <w:rPr>
          <w:rFonts w:hint="default"/>
          <w:lang w:eastAsia="zh-CN"/>
        </w:rPr>
        <w:drawing>
          <wp:inline distT="0" distB="0" distL="114300" distR="114300">
            <wp:extent cx="4391025" cy="7058025"/>
            <wp:effectExtent l="0" t="0" r="13335" b="13335"/>
            <wp:docPr id="16" name="图片 1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
                    <pic:cNvPicPr>
                      <a:picLocks noChangeAspect="1"/>
                    </pic:cNvPicPr>
                  </pic:nvPicPr>
                  <pic:blipFill>
                    <a:blip r:embed="rId22"/>
                    <a:stretch>
                      <a:fillRect/>
                    </a:stretch>
                  </pic:blipFill>
                  <pic:spPr>
                    <a:xfrm>
                      <a:off x="0" y="0"/>
                      <a:ext cx="4391025" cy="7058025"/>
                    </a:xfrm>
                    <a:prstGeom prst="rect">
                      <a:avLst/>
                    </a:prstGeom>
                  </pic:spPr>
                </pic:pic>
              </a:graphicData>
            </a:graphic>
          </wp:inline>
        </w:drawing>
      </w:r>
    </w:p>
    <w:p w14:paraId="786ACC97">
      <w:pPr>
        <w:pStyle w:val="2"/>
        <w:bidi w:val="0"/>
        <w:rPr>
          <w:rFonts w:hint="default" w:asciiTheme="majorAscii" w:hAnsiTheme="majorAscii"/>
          <w:lang w:eastAsia="zh-CN"/>
        </w:rPr>
      </w:pPr>
      <w:bookmarkStart w:id="39" w:name="_Toc14085"/>
      <w:r>
        <w:rPr>
          <w:rFonts w:hint="default" w:asciiTheme="majorAscii" w:hAnsiTheme="majorAscii"/>
        </w:rPr>
        <w:t>Chapter 8 | Features</w:t>
      </w:r>
      <w:bookmarkEnd w:id="39"/>
    </w:p>
    <w:p w14:paraId="1F375F16">
      <w:pPr>
        <w:pStyle w:val="3"/>
        <w:bidi w:val="0"/>
        <w:rPr>
          <w:rFonts w:hint="eastAsia"/>
          <w:lang w:val="en-US" w:eastAsia="zh-CN"/>
        </w:rPr>
      </w:pPr>
      <w:bookmarkStart w:id="40" w:name="_Toc3658"/>
      <w:r>
        <w:rPr>
          <w:rFonts w:hint="default"/>
        </w:rPr>
        <w:t xml:space="preserve">8.1 </w:t>
      </w:r>
      <w:r>
        <w:rPr>
          <w:rFonts w:hint="eastAsia"/>
          <w:lang w:val="en-US" w:eastAsia="zh-CN"/>
        </w:rPr>
        <w:t>Core Feature</w:t>
      </w:r>
      <w:bookmarkEnd w:id="40"/>
    </w:p>
    <w:p w14:paraId="0A34912C">
      <w:pPr>
        <w:pStyle w:val="4"/>
        <w:bidi w:val="0"/>
        <w:rPr>
          <w:rFonts w:hint="default"/>
          <w:lang w:val="en-US"/>
        </w:rPr>
      </w:pPr>
      <w:bookmarkStart w:id="41" w:name="_Toc4753"/>
      <w:r>
        <w:rPr>
          <w:rFonts w:hint="default"/>
          <w:lang w:val="en-US"/>
        </w:rPr>
        <w:t>8.1.1 Feature 1: AI Code Review</w:t>
      </w:r>
      <w:bookmarkEnd w:id="41"/>
    </w:p>
    <w:p w14:paraId="1ADB8B24">
      <w:pPr>
        <w:bidi w:val="0"/>
        <w:rPr>
          <w:rFonts w:hint="default"/>
          <w:sz w:val="24"/>
          <w:szCs w:val="28"/>
          <w:lang w:val="en-US"/>
        </w:rPr>
      </w:pPr>
      <w:r>
        <w:rPr>
          <w:rFonts w:hint="default"/>
          <w:sz w:val="24"/>
          <w:szCs w:val="28"/>
          <w:lang w:val="en-US"/>
        </w:rPr>
        <w:t>This feature implements automated quality control by intercepting code submissions (Push Requests or diffs) via GitHub Webhooks. It utilizes an Agentic AI reasoning engine to conduct deep scans of code logic, moving beyond simple syntax checking to nuanced architectural understanding.</w:t>
      </w:r>
    </w:p>
    <w:p w14:paraId="522AB6BA">
      <w:pPr>
        <w:bidi w:val="0"/>
        <w:rPr>
          <w:rFonts w:hint="default"/>
          <w:sz w:val="24"/>
          <w:szCs w:val="28"/>
          <w:lang w:val="en-US"/>
        </w:rPr>
      </w:pPr>
      <w:r>
        <w:rPr>
          <w:rFonts w:hint="default"/>
          <w:sz w:val="24"/>
          <w:szCs w:val="28"/>
          <w:lang w:val="en-US"/>
        </w:rPr>
        <w:t>Intelligent Analysis: The system employs Pattern Recognition to identify violations of "Clean Code" principles and global standards such as ISO/IEC 25010 and ISO/IEC 23396.</w:t>
      </w:r>
    </w:p>
    <w:p w14:paraId="58ABA47C">
      <w:pPr>
        <w:bidi w:val="0"/>
        <w:rPr>
          <w:rFonts w:hint="default"/>
          <w:sz w:val="24"/>
          <w:szCs w:val="28"/>
          <w:lang w:val="en-US"/>
        </w:rPr>
      </w:pPr>
      <w:r>
        <w:rPr>
          <w:rFonts w:hint="default"/>
          <w:sz w:val="24"/>
          <w:szCs w:val="28"/>
          <w:lang w:val="en-US"/>
        </w:rPr>
        <w:t>Security &amp; Compliance: It cross-references code against industry-standard knowledge bases (e.g., OWASP Top 10, Google Style Guides) to detect security risks and logical flaws.</w:t>
      </w:r>
    </w:p>
    <w:p w14:paraId="7859A5A9">
      <w:pPr>
        <w:bidi w:val="0"/>
        <w:rPr>
          <w:rFonts w:hint="default"/>
          <w:sz w:val="24"/>
          <w:szCs w:val="28"/>
          <w:lang w:val="en-US"/>
        </w:rPr>
      </w:pPr>
      <w:r>
        <w:rPr>
          <w:rFonts w:hint="default"/>
          <w:sz w:val="24"/>
          <w:szCs w:val="28"/>
          <w:lang w:val="en-US"/>
        </w:rPr>
        <w:t>Actionable Feedback: Leveraging Natural Language Generation (NLG), the Agent converts complex static analysis data into human-readable, conversational review suggestions posted directly to the PR, reducing manual overhead for senior developers.</w:t>
      </w:r>
    </w:p>
    <w:p w14:paraId="586E1CDB">
      <w:pPr>
        <w:pStyle w:val="4"/>
        <w:bidi w:val="0"/>
        <w:rPr>
          <w:rFonts w:hint="default"/>
          <w:lang w:val="en-US"/>
        </w:rPr>
      </w:pPr>
      <w:bookmarkStart w:id="42" w:name="_Toc12262"/>
      <w:r>
        <w:rPr>
          <w:rFonts w:hint="default"/>
          <w:lang w:val="en-US"/>
        </w:rPr>
        <w:t>8.1.2 Feature 2: Graph-based Architecture</w:t>
      </w:r>
      <w:bookmarkEnd w:id="42"/>
    </w:p>
    <w:p w14:paraId="466DB3C8">
      <w:pPr>
        <w:bidi w:val="0"/>
        <w:rPr>
          <w:rFonts w:hint="default"/>
          <w:sz w:val="24"/>
          <w:szCs w:val="28"/>
          <w:lang w:val="en-US"/>
        </w:rPr>
      </w:pPr>
      <w:r>
        <w:rPr>
          <w:rFonts w:hint="default"/>
          <w:sz w:val="24"/>
          <w:szCs w:val="28"/>
          <w:lang w:val="en-US"/>
        </w:rPr>
        <w:t>Distinguishing this platform from traditional tools, this feature combines Abstract Syntax Tree (AST) parsing with Neo4j graph database storage to map the system's DNA. This structural map serves as the "contextual memory" for the AI Agent.</w:t>
      </w:r>
    </w:p>
    <w:p w14:paraId="7339889B">
      <w:pPr>
        <w:bidi w:val="0"/>
        <w:rPr>
          <w:rFonts w:hint="default"/>
          <w:sz w:val="24"/>
          <w:szCs w:val="28"/>
          <w:lang w:val="en-US"/>
        </w:rPr>
      </w:pPr>
      <w:r>
        <w:rPr>
          <w:rFonts w:hint="default"/>
          <w:sz w:val="24"/>
          <w:szCs w:val="28"/>
          <w:lang w:val="en-US"/>
        </w:rPr>
        <w:t>Contextual Reasoning: The Agentic AI performs complex reasoning by querying the graph database. It doesn't just look at the code change in isolation; it analyzes how a modification might disrupt global architectural logic or introduce hidden "architectural drift."</w:t>
      </w:r>
    </w:p>
    <w:p w14:paraId="0C3C99DB">
      <w:pPr>
        <w:bidi w:val="0"/>
        <w:rPr>
          <w:rFonts w:hint="default"/>
          <w:sz w:val="24"/>
          <w:szCs w:val="28"/>
          <w:lang w:val="en-US"/>
        </w:rPr>
      </w:pPr>
      <w:r>
        <w:rPr>
          <w:rFonts w:hint="default"/>
          <w:sz w:val="24"/>
          <w:szCs w:val="28"/>
          <w:lang w:val="en-US"/>
        </w:rPr>
        <w:t>Dynamic Visualization &amp; Monitoring: The system automatically renders dynamic architecture diagrams. When new code introduces unexpected couplings or circular dependencies, the AI identifies these anomalies through graph algorithms and issues real-time warnings.</w:t>
      </w:r>
    </w:p>
    <w:p w14:paraId="139943D7">
      <w:pPr>
        <w:bidi w:val="0"/>
        <w:rPr>
          <w:rFonts w:hint="default"/>
          <w:sz w:val="24"/>
          <w:szCs w:val="28"/>
          <w:lang w:val="en-US"/>
        </w:rPr>
      </w:pPr>
      <w:r>
        <w:rPr>
          <w:rFonts w:hint="default"/>
          <w:sz w:val="24"/>
          <w:szCs w:val="28"/>
          <w:lang w:val="en-US"/>
        </w:rPr>
        <w:t>Architectural Decision Support: The Agent can simulate reconfiguration scenarios and provide explainable suggestions for complex refactoring tasks. By switching between models (e.g., GPT-4, Claude 3.5), it acts as a virtual architect, ensuring that every change maintains the overall integrity and health of the system.</w:t>
      </w:r>
    </w:p>
    <w:p w14:paraId="5D987EFF">
      <w:pPr>
        <w:bidi w:val="0"/>
        <w:rPr>
          <w:rFonts w:hint="default"/>
          <w:sz w:val="24"/>
          <w:szCs w:val="28"/>
          <w:lang w:val="en-US"/>
        </w:rPr>
      </w:pPr>
    </w:p>
    <w:p w14:paraId="0AEB5DDF">
      <w:pPr>
        <w:bidi w:val="0"/>
        <w:jc w:val="center"/>
        <w:rPr>
          <w:rFonts w:hint="eastAsia" w:eastAsiaTheme="minorEastAsia"/>
          <w:lang w:val="en-US" w:eastAsia="zh-CN"/>
        </w:rPr>
      </w:pPr>
      <w:r>
        <w:rPr>
          <w:rFonts w:hint="eastAsia" w:eastAsiaTheme="minorEastAsia"/>
          <w:lang w:val="en-US" w:eastAsia="zh-CN"/>
        </w:rPr>
        <w:drawing>
          <wp:inline distT="0" distB="0" distL="114300" distR="114300">
            <wp:extent cx="3311525" cy="4610100"/>
            <wp:effectExtent l="0" t="0" r="10795" b="7620"/>
            <wp:docPr id="2" name="图片 2" descr="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st"/>
                    <pic:cNvPicPr>
                      <a:picLocks noChangeAspect="1"/>
                    </pic:cNvPicPr>
                  </pic:nvPicPr>
                  <pic:blipFill>
                    <a:blip r:embed="rId23"/>
                    <a:stretch>
                      <a:fillRect/>
                    </a:stretch>
                  </pic:blipFill>
                  <pic:spPr>
                    <a:xfrm>
                      <a:off x="0" y="0"/>
                      <a:ext cx="3311525" cy="4610100"/>
                    </a:xfrm>
                    <a:prstGeom prst="rect">
                      <a:avLst/>
                    </a:prstGeom>
                  </pic:spPr>
                </pic:pic>
              </a:graphicData>
            </a:graphic>
          </wp:inline>
        </w:drawing>
      </w:r>
    </w:p>
    <w:p w14:paraId="1A90E871">
      <w:pPr>
        <w:bidi w:val="0"/>
        <w:jc w:val="center"/>
        <w:rPr>
          <w:rFonts w:hint="eastAsia" w:eastAsiaTheme="minorEastAsia"/>
          <w:lang w:val="en-US" w:eastAsia="zh-CN"/>
        </w:rPr>
      </w:pPr>
    </w:p>
    <w:p w14:paraId="49CCB783">
      <w:pPr>
        <w:pStyle w:val="3"/>
        <w:keepNext w:val="0"/>
        <w:keepLines w:val="0"/>
        <w:widowControl/>
        <w:suppressLineNumbers w:val="0"/>
        <w:rPr>
          <w:rFonts w:hint="default" w:asciiTheme="majorAscii" w:hAnsiTheme="majorAscii"/>
        </w:rPr>
      </w:pPr>
      <w:bookmarkStart w:id="43" w:name="_Toc16408"/>
      <w:r>
        <w:rPr>
          <w:rFonts w:hint="default" w:asciiTheme="majorAscii" w:hAnsiTheme="majorAscii"/>
        </w:rPr>
        <w:t>8.2 Auxiliary Features</w:t>
      </w:r>
      <w:bookmarkEnd w:id="43"/>
    </w:p>
    <w:p w14:paraId="40EB8E75">
      <w:pPr>
        <w:pStyle w:val="4"/>
        <w:bidi w:val="0"/>
        <w:rPr>
          <w:rFonts w:hint="default" w:asciiTheme="majorAscii" w:hAnsiTheme="majorAscii"/>
        </w:rPr>
      </w:pPr>
      <w:bookmarkStart w:id="44" w:name="_Toc25309"/>
      <w:r>
        <w:rPr>
          <w:rFonts w:hint="default" w:asciiTheme="majorAscii" w:hAnsiTheme="majorAscii"/>
        </w:rPr>
        <w:t>8.</w:t>
      </w:r>
      <w:r>
        <w:rPr>
          <w:rFonts w:hint="default" w:asciiTheme="majorAscii" w:hAnsiTheme="majorAscii"/>
          <w:lang w:val="en-US" w:eastAsia="zh-CN"/>
        </w:rPr>
        <w:t>2.1</w:t>
      </w:r>
      <w:r>
        <w:rPr>
          <w:rFonts w:hint="default" w:asciiTheme="majorAscii" w:hAnsiTheme="majorAscii"/>
        </w:rPr>
        <w:t xml:space="preserve"> </w:t>
      </w:r>
      <w:r>
        <w:rPr>
          <w:rFonts w:hint="default" w:asciiTheme="majorAscii" w:hAnsiTheme="majorAscii"/>
          <w:lang w:val="en-US" w:eastAsia="zh-CN"/>
        </w:rPr>
        <w:t>Feature</w:t>
      </w:r>
      <w:r>
        <w:rPr>
          <w:rFonts w:hint="eastAsia" w:asciiTheme="majorAscii" w:hAnsiTheme="majorAscii"/>
          <w:lang w:val="en-US" w:eastAsia="zh-CN"/>
        </w:rPr>
        <w:t>3</w:t>
      </w:r>
      <w:r>
        <w:rPr>
          <w:rFonts w:hint="default" w:asciiTheme="majorAscii" w:hAnsiTheme="majorAscii"/>
          <w:lang w:val="en-US" w:eastAsia="zh-CN"/>
        </w:rPr>
        <w:t xml:space="preserve">: </w:t>
      </w:r>
      <w:r>
        <w:rPr>
          <w:rFonts w:hint="default" w:asciiTheme="majorAscii" w:hAnsiTheme="majorAscii"/>
        </w:rPr>
        <w:t>Authenticated System</w:t>
      </w:r>
      <w:bookmarkEnd w:id="44"/>
    </w:p>
    <w:p w14:paraId="4E09E0F4">
      <w:r>
        <w:rPr>
          <w:rFonts w:hint="eastAsia"/>
        </w:rPr>
        <w:t>To meet the enterprise-level security requirements, the system is equipped with a comprehensive identity verification and access control system. This module adopts the Role-Based Access Control (RBAC) mechanism, strictly differentiating the permissions of different roles such as administrators, programmers, and visitors. It ensures that sensitive architecture configuration data and project analysis reports are only accessible to authorized personnel, thereby safeguarding the security and audit compliance of code assets.</w:t>
      </w:r>
    </w:p>
    <w:p w14:paraId="1C112928">
      <w:pPr>
        <w:pStyle w:val="4"/>
        <w:bidi w:val="0"/>
        <w:rPr>
          <w:rFonts w:hint="default" w:asciiTheme="majorAscii" w:hAnsiTheme="majorAscii"/>
        </w:rPr>
      </w:pPr>
      <w:bookmarkStart w:id="45" w:name="_Toc7347"/>
      <w:r>
        <w:rPr>
          <w:rFonts w:hint="default" w:asciiTheme="majorAscii" w:hAnsiTheme="majorAscii"/>
        </w:rPr>
        <w:t>8.</w:t>
      </w:r>
      <w:r>
        <w:rPr>
          <w:rFonts w:hint="default" w:asciiTheme="majorAscii" w:hAnsiTheme="majorAscii"/>
          <w:lang w:val="en-US" w:eastAsia="zh-CN"/>
        </w:rPr>
        <w:t>2.2</w:t>
      </w:r>
      <w:r>
        <w:rPr>
          <w:rFonts w:hint="default" w:asciiTheme="majorAscii" w:hAnsiTheme="majorAscii"/>
        </w:rPr>
        <w:t xml:space="preserve"> </w:t>
      </w:r>
      <w:r>
        <w:rPr>
          <w:rFonts w:hint="default" w:asciiTheme="majorAscii" w:hAnsiTheme="majorAscii"/>
          <w:lang w:val="en-US" w:eastAsia="zh-CN"/>
        </w:rPr>
        <w:t>Feature</w:t>
      </w:r>
      <w:r>
        <w:rPr>
          <w:rFonts w:hint="eastAsia" w:asciiTheme="majorAscii" w:hAnsiTheme="majorAscii"/>
          <w:lang w:val="en-US" w:eastAsia="zh-CN"/>
        </w:rPr>
        <w:t>4</w:t>
      </w:r>
      <w:r>
        <w:rPr>
          <w:rFonts w:hint="default" w:asciiTheme="majorAscii" w:hAnsiTheme="majorAscii"/>
          <w:lang w:val="en-US" w:eastAsia="zh-CN"/>
        </w:rPr>
        <w:t>:</w:t>
      </w:r>
      <w:r>
        <w:rPr>
          <w:rFonts w:hint="eastAsia" w:asciiTheme="majorAscii" w:hAnsiTheme="majorAscii"/>
          <w:lang w:val="en-US" w:eastAsia="zh-CN"/>
        </w:rPr>
        <w:t xml:space="preserve"> </w:t>
      </w:r>
      <w:r>
        <w:rPr>
          <w:rFonts w:hint="default" w:asciiTheme="majorAscii" w:hAnsiTheme="majorAscii"/>
        </w:rPr>
        <w:t>Project Management</w:t>
      </w:r>
      <w:bookmarkEnd w:id="45"/>
      <w:r>
        <w:rPr>
          <w:rFonts w:hint="default" w:asciiTheme="majorAscii" w:hAnsiTheme="majorAscii"/>
        </w:rPr>
        <w:t xml:space="preserve"> </w:t>
      </w:r>
    </w:p>
    <w:p w14:paraId="764F7641">
      <w:pPr>
        <w:bidi w:val="0"/>
        <w:rPr>
          <w:rFonts w:hint="default"/>
        </w:rPr>
      </w:pPr>
      <w:r>
        <w:rPr>
          <w:rFonts w:hint="default"/>
        </w:rPr>
        <w:t>This module is responsible for managing the entire lifecycle of code analysis tasks. It provides a project management dashboard for tracking the analysis queue, managing code repository links, and monitoring the task flow status. By precisely controlling the flow of personnel and code, this feature offers an orderly workspace for engineering managers, ensuring that all review tasks and architecture reports can be promptly processed and recorded.</w:t>
      </w:r>
    </w:p>
    <w:p w14:paraId="3F859253">
      <w:pPr>
        <w:pStyle w:val="2"/>
        <w:bidi w:val="0"/>
        <w:rPr>
          <w:rFonts w:hint="default" w:asciiTheme="majorAscii" w:hAnsiTheme="majorAscii"/>
        </w:rPr>
      </w:pPr>
      <w:bookmarkStart w:id="46" w:name="_Toc29748"/>
      <w:r>
        <w:rPr>
          <w:rFonts w:hint="default" w:asciiTheme="majorAscii" w:hAnsiTheme="majorAscii"/>
        </w:rPr>
        <w:t>Chapter 9 | Limitation</w:t>
      </w:r>
      <w:bookmarkEnd w:id="46"/>
    </w:p>
    <w:p w14:paraId="2C49B534">
      <w:pPr>
        <w:pStyle w:val="3"/>
        <w:keepNext w:val="0"/>
        <w:keepLines w:val="0"/>
        <w:widowControl/>
        <w:suppressLineNumbers w:val="0"/>
        <w:rPr>
          <w:rFonts w:hint="default" w:asciiTheme="majorAscii" w:hAnsiTheme="majorAscii"/>
        </w:rPr>
      </w:pPr>
      <w:bookmarkStart w:id="47" w:name="_Toc23638"/>
      <w:r>
        <w:rPr>
          <w:rFonts w:hint="default" w:asciiTheme="majorAscii" w:hAnsiTheme="majorAscii"/>
        </w:rPr>
        <w:t>9.1 Technical Limitations</w:t>
      </w:r>
      <w:bookmarkEnd w:id="47"/>
    </w:p>
    <w:p w14:paraId="5503C225">
      <w:pPr>
        <w:pStyle w:val="25"/>
        <w:keepNext w:val="0"/>
        <w:keepLines w:val="0"/>
        <w:widowControl/>
        <w:suppressLineNumbers w:val="0"/>
        <w:spacing w:beforeAutospacing="1"/>
        <w:ind w:left="720"/>
        <w:rPr>
          <w:rFonts w:hint="default" w:asciiTheme="minorAscii" w:hAnsiTheme="minorAscii"/>
        </w:rPr>
      </w:pPr>
      <w:r>
        <w:rPr>
          <w:rFonts w:hint="eastAsia" w:asciiTheme="minorAscii" w:hAnsiTheme="minorAscii"/>
          <w:lang w:val="en-US" w:eastAsia="zh-CN"/>
        </w:rPr>
        <w:t>whether</w:t>
      </w:r>
      <w:r>
        <w:rPr>
          <w:rFonts w:hint="default" w:asciiTheme="minorAscii" w:hAnsiTheme="minorAscii"/>
        </w:rPr>
        <w:t xml:space="preserve"> the trained model accurate enough</w:t>
      </w:r>
      <w:r>
        <w:rPr>
          <w:rFonts w:hint="eastAsia" w:asciiTheme="minorAscii" w:hAnsiTheme="minorAscii"/>
          <w:lang w:val="en-US" w:eastAsia="zh-CN"/>
        </w:rPr>
        <w:t>.</w:t>
      </w:r>
      <w:r>
        <w:rPr>
          <w:rFonts w:hint="eastAsia" w:asciiTheme="minorAscii" w:hAnsiTheme="minorAscii"/>
          <w:lang w:val="en-US" w:eastAsia="zh-CN"/>
        </w:rPr>
        <w:br w:type="textWrapping"/>
      </w:r>
      <w:r>
        <w:rPr>
          <w:rFonts w:hint="default" w:asciiTheme="minorAscii" w:hAnsiTheme="minorAscii"/>
        </w:rPr>
        <w:t>Graph database performance may degrade with extremely large monorepos.</w:t>
      </w:r>
      <w:r>
        <w:rPr>
          <w:rFonts w:hint="default" w:asciiTheme="minorAscii" w:hAnsiTheme="minorAscii"/>
        </w:rPr>
        <w:br w:type="textWrapping"/>
      </w:r>
      <w:r>
        <w:rPr>
          <w:rFonts w:hint="default" w:asciiTheme="minorAscii" w:hAnsiTheme="minorAscii"/>
        </w:rPr>
        <w:t>Integration complexity with legacy CI/CD pipelines.</w:t>
      </w:r>
    </w:p>
    <w:p w14:paraId="02EC22B3">
      <w:pPr>
        <w:pStyle w:val="3"/>
        <w:keepNext w:val="0"/>
        <w:keepLines w:val="0"/>
        <w:widowControl/>
        <w:suppressLineNumbers w:val="0"/>
        <w:rPr>
          <w:rFonts w:hint="default" w:asciiTheme="majorAscii" w:hAnsiTheme="majorAscii"/>
        </w:rPr>
      </w:pPr>
      <w:bookmarkStart w:id="48" w:name="_Toc7921"/>
      <w:r>
        <w:rPr>
          <w:rFonts w:hint="default" w:asciiTheme="majorAscii" w:hAnsiTheme="majorAscii"/>
        </w:rPr>
        <w:t>9.2 Operational Limitations</w:t>
      </w:r>
      <w:bookmarkEnd w:id="48"/>
    </w:p>
    <w:p w14:paraId="1BD17AB4">
      <w:pPr>
        <w:pStyle w:val="25"/>
        <w:keepNext w:val="0"/>
        <w:keepLines w:val="0"/>
        <w:widowControl/>
        <w:suppressLineNumbers w:val="0"/>
        <w:spacing w:beforeAutospacing="1"/>
        <w:ind w:left="720"/>
        <w:rPr>
          <w:rFonts w:hint="default" w:asciiTheme="minorAscii" w:hAnsiTheme="minorAscii"/>
        </w:rPr>
      </w:pPr>
      <w:r>
        <w:rPr>
          <w:rFonts w:hint="default" w:asciiTheme="minorAscii" w:hAnsiTheme="minorAscii"/>
        </w:rPr>
        <w:t>Resistance to adoption in teams with established manual review practices.</w:t>
      </w:r>
      <w:r>
        <w:rPr>
          <w:rFonts w:hint="default" w:asciiTheme="minorAscii" w:hAnsiTheme="minorAscii"/>
        </w:rPr>
        <w:br w:type="textWrapping"/>
      </w:r>
      <w:r>
        <w:rPr>
          <w:rFonts w:hint="default" w:asciiTheme="minorAscii" w:hAnsiTheme="minorAscii"/>
        </w:rPr>
        <w:t>Customization required for industry-specific compliance standards.</w:t>
      </w:r>
    </w:p>
    <w:p w14:paraId="0F18D662">
      <w:pPr>
        <w:pStyle w:val="12"/>
        <w:widowControl/>
        <w:snapToGrid/>
        <w:spacing w:before="0" w:beforeAutospacing="0" w:after="0" w:afterLines="0" w:afterAutospacing="0" w:line="400" w:lineRule="atLeast"/>
        <w:ind w:left="0" w:leftChars="0" w:right="0" w:rightChars="0" w:firstLine="480" w:firstLineChars="200"/>
        <w:jc w:val="both"/>
        <w:rPr>
          <w:rFonts w:ascii="Times New Roman" w:eastAsia="宋体"/>
          <w:color w:val="auto"/>
          <w:sz w:val="24"/>
        </w:rPr>
      </w:pPr>
    </w:p>
    <w:p w14:paraId="0B0989D8">
      <w:pPr>
        <w:pStyle w:val="2"/>
        <w:bidi w:val="0"/>
        <w:rPr>
          <w:rFonts w:hint="default" w:asciiTheme="majorAscii" w:hAnsiTheme="majorAscii"/>
        </w:rPr>
      </w:pPr>
      <w:bookmarkStart w:id="49" w:name="_Toc20812"/>
      <w:r>
        <w:rPr>
          <w:rFonts w:hint="default" w:asciiTheme="majorAscii" w:hAnsiTheme="majorAscii"/>
        </w:rPr>
        <w:t>Chapter 10 | Mile Stone</w:t>
      </w:r>
      <w:bookmarkEnd w:id="49"/>
    </w:p>
    <w:p w14:paraId="0A463A42">
      <w:pPr>
        <w:pStyle w:val="3"/>
        <w:keepNext w:val="0"/>
        <w:keepLines w:val="0"/>
        <w:widowControl/>
        <w:suppressLineNumbers w:val="0"/>
        <w:rPr>
          <w:rFonts w:hint="default" w:asciiTheme="majorAscii" w:hAnsiTheme="majorAscii"/>
        </w:rPr>
      </w:pPr>
      <w:bookmarkStart w:id="50" w:name="_Toc18982"/>
      <w:r>
        <w:rPr>
          <w:rFonts w:hint="default" w:asciiTheme="majorAscii" w:hAnsiTheme="majorAscii"/>
        </w:rPr>
        <w:t>10.</w:t>
      </w:r>
      <w:r>
        <w:rPr>
          <w:rFonts w:hint="eastAsia" w:asciiTheme="majorAscii" w:hAnsiTheme="majorAscii"/>
          <w:lang w:val="en-US" w:eastAsia="zh-CN"/>
        </w:rPr>
        <w:t>1</w:t>
      </w:r>
      <w:r>
        <w:rPr>
          <w:rFonts w:hint="default" w:asciiTheme="majorAscii" w:hAnsiTheme="majorAscii"/>
        </w:rPr>
        <w:t xml:space="preserve"> Milestone Schedule</w:t>
      </w:r>
      <w:bookmarkEnd w:id="50"/>
    </w:p>
    <w:tbl>
      <w:tblPr>
        <w:tblStyle w:val="27"/>
        <w:tblW w:w="839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0"/>
        <w:gridCol w:w="2329"/>
        <w:gridCol w:w="5087"/>
      </w:tblGrid>
      <w:tr w14:paraId="5E02F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935" w:type="dxa"/>
            <w:tcBorders>
              <w:top w:val="single" w:color="auto" w:sz="4" w:space="0"/>
              <w:left w:val="single" w:color="auto" w:sz="0" w:space="0"/>
              <w:bottom w:val="single" w:color="auto" w:sz="4" w:space="0"/>
              <w:right w:val="single" w:color="auto" w:sz="4" w:space="0"/>
            </w:tcBorders>
            <w:shd w:val="clear" w:color="auto" w:fill="auto"/>
            <w:vAlign w:val="center"/>
          </w:tcPr>
          <w:p>
            <w:r>
              <w:t>Date</w:t>
            </w:r>
          </w:p>
        </w:tc>
        <w:tc>
          <w:tcPr>
            <w:tcW w:w="2299" w:type="dxa"/>
            <w:tcBorders>
              <w:top w:val="single" w:color="auto" w:sz="4" w:space="0"/>
              <w:bottom w:val="single" w:color="auto" w:sz="4" w:space="0"/>
              <w:right w:val="single" w:color="auto" w:sz="4" w:space="0"/>
            </w:tcBorders>
            <w:shd w:val="clear" w:color="auto" w:fill="auto"/>
            <w:vAlign w:val="center"/>
          </w:tcPr>
          <w:p>
            <w:r>
              <w:t>Milestone</w:t>
            </w:r>
          </w:p>
        </w:tc>
        <w:tc>
          <w:tcPr>
            <w:tcW w:w="5042" w:type="dxa"/>
            <w:tcBorders>
              <w:top w:val="single" w:color="auto" w:sz="4" w:space="0"/>
              <w:bottom w:val="single" w:color="auto" w:sz="4" w:space="0"/>
              <w:right w:val="single" w:color="auto" w:sz="4" w:space="0"/>
            </w:tcBorders>
            <w:shd w:val="clear" w:color="auto" w:fill="auto"/>
            <w:vAlign w:val="center"/>
          </w:tcPr>
          <w:p>
            <w:r>
              <w:t>Description</w:t>
            </w:r>
          </w:p>
        </w:tc>
      </w:tr>
      <w:tr w14:paraId="6A981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35" w:type="dxa"/>
            <w:tcBorders>
              <w:left w:val="single" w:color="auto" w:sz="4" w:space="0"/>
              <w:bottom w:val="single" w:color="auto" w:sz="4" w:space="0"/>
              <w:right w:val="single" w:color="auto" w:sz="4" w:space="0"/>
            </w:tcBorders>
            <w:shd w:val="clear" w:color="auto" w:fill="auto"/>
            <w:vAlign w:val="center"/>
          </w:tcPr>
          <w:p>
            <w:r>
              <w:t>Nov 28</w:t>
            </w:r>
          </w:p>
        </w:tc>
        <w:tc>
          <w:tcPr>
            <w:tcW w:w="2299" w:type="dxa"/>
            <w:tcBorders>
              <w:bottom w:val="single" w:color="auto" w:sz="4" w:space="0"/>
              <w:right w:val="single" w:color="auto" w:sz="4" w:space="0"/>
            </w:tcBorders>
            <w:shd w:val="clear" w:color="auto" w:fill="auto"/>
            <w:vAlign w:val="center"/>
          </w:tcPr>
          <w:p>
            <w:r>
              <w:t>Project Proposal Presentation</w:t>
            </w:r>
          </w:p>
        </w:tc>
        <w:tc>
          <w:tcPr>
            <w:tcW w:w="5042" w:type="dxa"/>
            <w:tcBorders>
              <w:bottom w:val="single" w:color="auto" w:sz="4" w:space="0"/>
              <w:right w:val="single" w:color="auto" w:sz="4" w:space="0"/>
            </w:tcBorders>
            <w:shd w:val="clear" w:color="auto" w:fill="auto"/>
            <w:vAlign w:val="center"/>
          </w:tcPr>
          <w:p>
            <w:r>
              <w:t>Present problem statement, users, goals, scope, and initial architecture direction.</w:t>
            </w:r>
          </w:p>
        </w:tc>
      </w:tr>
      <w:tr w14:paraId="337BF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35" w:type="dxa"/>
            <w:tcBorders>
              <w:left w:val="single" w:color="auto" w:sz="4" w:space="0"/>
              <w:bottom w:val="single" w:color="auto" w:sz="4" w:space="0"/>
              <w:right w:val="single" w:color="auto" w:sz="4" w:space="0"/>
            </w:tcBorders>
            <w:shd w:val="clear" w:color="auto" w:fill="auto"/>
            <w:vAlign w:val="center"/>
          </w:tcPr>
          <w:p>
            <w:r>
              <w:t>Feb 20</w:t>
            </w:r>
          </w:p>
        </w:tc>
        <w:tc>
          <w:tcPr>
            <w:tcW w:w="2299" w:type="dxa"/>
            <w:tcBorders>
              <w:bottom w:val="single" w:color="auto" w:sz="4" w:space="0"/>
              <w:right w:val="single" w:color="auto" w:sz="4" w:space="0"/>
            </w:tcBorders>
            <w:shd w:val="clear" w:color="auto" w:fill="auto"/>
            <w:vAlign w:val="center"/>
          </w:tcPr>
          <w:p>
            <w:r>
              <w:t>Progress Report I</w:t>
            </w:r>
          </w:p>
        </w:tc>
        <w:tc>
          <w:tcPr>
            <w:tcW w:w="5042" w:type="dxa"/>
            <w:tcBorders>
              <w:bottom w:val="single" w:color="auto" w:sz="4" w:space="0"/>
              <w:right w:val="single" w:color="auto" w:sz="4" w:space="0"/>
            </w:tcBorders>
            <w:shd w:val="clear" w:color="auto" w:fill="auto"/>
            <w:vAlign w:val="center"/>
          </w:tcPr>
          <w:p>
            <w:r>
              <w:t>Show repository onboarding, authentication, and initial review/analysis pipeline progress.</w:t>
            </w:r>
          </w:p>
        </w:tc>
      </w:tr>
      <w:tr w14:paraId="2E9EC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35" w:type="dxa"/>
            <w:tcBorders>
              <w:left w:val="single" w:color="auto" w:sz="4" w:space="0"/>
              <w:bottom w:val="single" w:color="auto" w:sz="4" w:space="0"/>
              <w:right w:val="single" w:color="auto" w:sz="4" w:space="0"/>
            </w:tcBorders>
            <w:shd w:val="clear" w:color="auto" w:fill="auto"/>
            <w:vAlign w:val="center"/>
          </w:tcPr>
          <w:p>
            <w:r>
              <w:t>Mar 25</w:t>
            </w:r>
          </w:p>
        </w:tc>
        <w:tc>
          <w:tcPr>
            <w:tcW w:w="2299" w:type="dxa"/>
            <w:tcBorders>
              <w:bottom w:val="single" w:color="auto" w:sz="4" w:space="0"/>
              <w:right w:val="single" w:color="auto" w:sz="4" w:space="0"/>
            </w:tcBorders>
            <w:shd w:val="clear" w:color="auto" w:fill="auto"/>
            <w:vAlign w:val="center"/>
          </w:tcPr>
          <w:p>
            <w:r>
              <w:t>Final Presentation</w:t>
            </w:r>
          </w:p>
        </w:tc>
        <w:tc>
          <w:tcPr>
            <w:tcW w:w="5042" w:type="dxa"/>
            <w:tcBorders>
              <w:bottom w:val="single" w:color="auto" w:sz="4" w:space="0"/>
              <w:right w:val="single" w:color="auto" w:sz="4" w:space="0"/>
            </w:tcBorders>
            <w:shd w:val="clear" w:color="auto" w:fill="auto"/>
            <w:vAlign w:val="center"/>
          </w:tcPr>
          <w:p>
            <w:r>
              <w:t>Demonstrate integrated review, architecture, dashboard, governance documents, and deployment evidence.</w:t>
            </w:r>
          </w:p>
        </w:tc>
      </w:tr>
    </w:tbl>
    <w:p w14:paraId="453EA21E">
      <w:pPr>
        <w:bidi w:val="0"/>
        <w:rPr>
          <w:rFonts w:hint="default" w:asciiTheme="minorAscii" w:hAnsiTheme="minorAscii"/>
          <w:lang w:eastAsia="zh-CN"/>
        </w:rPr>
      </w:pPr>
      <w:bookmarkStart w:id="51" w:name="_GoBack"/>
      <w:bookmarkEnd w:id="51"/>
    </w:p>
    <w:sectPr>
      <w:footerReference r:id="rId5" w:type="default"/>
      <w:pgSz w:w="11906" w:h="16838"/>
      <w:pgMar w:top="1440" w:right="1800" w:bottom="1440" w:left="1800" w:header="851" w:footer="992"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Arim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2"/>
      <w:gridCol w:w="1916"/>
      <w:gridCol w:w="849"/>
      <w:gridCol w:w="1383"/>
      <w:gridCol w:w="1383"/>
      <w:gridCol w:w="1383"/>
    </w:tblGrid>
    <w:tr w14:paraId="2A5BB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D4B0551">
          <w:pPr>
            <w:pStyle w:val="17"/>
            <w:spacing w:after="0"/>
            <w:rPr>
              <w:rFonts w:hint="eastAsia"/>
            </w:rPr>
          </w:pPr>
          <w:r>
            <w:t>Document Name</w:t>
          </w:r>
        </w:p>
      </w:tc>
      <w:tc>
        <w:tcPr>
          <w:tcW w:w="1916" w:type="dxa"/>
        </w:tcPr>
        <w:p w14:paraId="05120F8A">
          <w:pPr>
            <w:pStyle w:val="17"/>
            <w:spacing w:after="0"/>
            <w:rPr>
              <w:rFonts w:hint="eastAsia"/>
            </w:rPr>
          </w:pPr>
          <w:r>
            <w:rPr>
              <w:rFonts w:hint="eastAsia"/>
              <w:lang w:val="en-US" w:eastAsia="zh-CN"/>
            </w:rPr>
            <w:t>AI-Based Reviewer on Project Code and Architecture</w:t>
          </w:r>
        </w:p>
      </w:tc>
      <w:tc>
        <w:tcPr>
          <w:tcW w:w="849" w:type="dxa"/>
        </w:tcPr>
        <w:p w14:paraId="1C3314B0">
          <w:pPr>
            <w:pStyle w:val="17"/>
            <w:spacing w:after="0"/>
            <w:rPr>
              <w:rFonts w:hint="eastAsia"/>
            </w:rPr>
          </w:pPr>
          <w:r>
            <w:rPr>
              <w:rFonts w:hint="eastAsia"/>
            </w:rPr>
            <w:t>Owner</w:t>
          </w:r>
        </w:p>
      </w:tc>
      <w:tc>
        <w:tcPr>
          <w:tcW w:w="1383" w:type="dxa"/>
        </w:tcPr>
        <w:p w14:paraId="6EAD52EA">
          <w:pPr>
            <w:pStyle w:val="17"/>
            <w:spacing w:after="0"/>
            <w:rPr>
              <w:rFonts w:hint="default" w:eastAsiaTheme="minorEastAsia"/>
              <w:lang w:val="en-US" w:eastAsia="zh-CN"/>
            </w:rPr>
          </w:pPr>
          <w:r>
            <w:rPr>
              <w:rFonts w:hint="eastAsia"/>
              <w:lang w:val="en-US" w:eastAsia="zh-CN"/>
            </w:rPr>
            <w:t>BaiXuan_Zhang</w:t>
          </w:r>
        </w:p>
      </w:tc>
      <w:tc>
        <w:tcPr>
          <w:tcW w:w="1383" w:type="dxa"/>
        </w:tcPr>
        <w:p w14:paraId="0A52D6F1">
          <w:pPr>
            <w:pStyle w:val="17"/>
            <w:spacing w:after="0"/>
            <w:rPr>
              <w:rFonts w:hint="eastAsia"/>
            </w:rPr>
          </w:pPr>
          <w:r>
            <w:rPr>
              <w:rFonts w:hint="eastAsia"/>
            </w:rPr>
            <w:t>Page</w:t>
          </w:r>
        </w:p>
      </w:tc>
      <w:tc>
        <w:tcPr>
          <w:tcW w:w="1383" w:type="dxa"/>
        </w:tcPr>
        <w:p w14:paraId="270C9FD0">
          <w:pPr>
            <w:pStyle w:val="17"/>
            <w:spacing w:after="0"/>
            <w:rPr>
              <w:rFonts w:hint="eastAsia"/>
            </w:rPr>
          </w:pPr>
          <w:r>
            <w:fldChar w:fldCharType="begin"/>
          </w:r>
          <w:r>
            <w:instrText xml:space="preserve">PAGE   \* MERGEFORMAT</w:instrText>
          </w:r>
          <w:r>
            <w:fldChar w:fldCharType="separate"/>
          </w:r>
          <w:r>
            <w:rPr>
              <w:lang w:val="zh-CN"/>
            </w:rPr>
            <w:t>1</w:t>
          </w:r>
          <w:r>
            <w:fldChar w:fldCharType="end"/>
          </w:r>
        </w:p>
      </w:tc>
    </w:tr>
    <w:tr w14:paraId="02906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2" w:type="dxa"/>
        </w:tcPr>
        <w:p w14:paraId="1B1EABE2">
          <w:pPr>
            <w:pStyle w:val="17"/>
            <w:spacing w:after="0"/>
            <w:rPr>
              <w:rFonts w:hint="eastAsia"/>
            </w:rPr>
          </w:pPr>
          <w:r>
            <w:rPr>
              <w:rFonts w:hint="eastAsia"/>
            </w:rPr>
            <w:t xml:space="preserve">Document </w:t>
          </w:r>
        </w:p>
        <w:p w14:paraId="02B4AC29">
          <w:pPr>
            <w:pStyle w:val="17"/>
            <w:spacing w:after="0"/>
            <w:rPr>
              <w:rFonts w:hint="eastAsia"/>
            </w:rPr>
          </w:pPr>
          <w:r>
            <w:rPr>
              <w:rFonts w:hint="eastAsia"/>
            </w:rPr>
            <w:t>Type</w:t>
          </w:r>
        </w:p>
      </w:tc>
      <w:tc>
        <w:tcPr>
          <w:tcW w:w="1916" w:type="dxa"/>
        </w:tcPr>
        <w:p w14:paraId="683D5711">
          <w:pPr>
            <w:pStyle w:val="17"/>
            <w:spacing w:after="0"/>
            <w:rPr>
              <w:rFonts w:hint="eastAsia"/>
            </w:rPr>
          </w:pPr>
          <w:r>
            <w:rPr>
              <w:rFonts w:hint="eastAsia"/>
            </w:rPr>
            <w:t>Project Proposal</w:t>
          </w:r>
        </w:p>
      </w:tc>
      <w:tc>
        <w:tcPr>
          <w:tcW w:w="849" w:type="dxa"/>
        </w:tcPr>
        <w:p w14:paraId="14420D88">
          <w:pPr>
            <w:pStyle w:val="17"/>
            <w:spacing w:after="0"/>
            <w:rPr>
              <w:rFonts w:hint="eastAsia"/>
            </w:rPr>
          </w:pPr>
          <w:r>
            <w:rPr>
              <w:rFonts w:hint="eastAsia"/>
            </w:rPr>
            <w:t>Release Date</w:t>
          </w:r>
        </w:p>
      </w:tc>
      <w:tc>
        <w:tcPr>
          <w:tcW w:w="1383" w:type="dxa"/>
        </w:tcPr>
        <w:p w14:paraId="450DE988">
          <w:pPr>
            <w:pStyle w:val="17"/>
            <w:spacing w:after="0"/>
            <w:rPr>
              <w:rFonts w:hint="eastAsia"/>
            </w:rPr>
          </w:pPr>
        </w:p>
      </w:tc>
      <w:tc>
        <w:tcPr>
          <w:tcW w:w="1383" w:type="dxa"/>
        </w:tcPr>
        <w:p w14:paraId="41C4D90D">
          <w:pPr>
            <w:pStyle w:val="17"/>
            <w:spacing w:after="0"/>
            <w:rPr>
              <w:rFonts w:hint="eastAsia"/>
            </w:rPr>
          </w:pPr>
          <w:r>
            <w:rPr>
              <w:rFonts w:hint="eastAsia"/>
            </w:rPr>
            <w:t>Print date</w:t>
          </w:r>
        </w:p>
      </w:tc>
      <w:tc>
        <w:tcPr>
          <w:tcW w:w="1383" w:type="dxa"/>
        </w:tcPr>
        <w:p w14:paraId="37C7AEFA">
          <w:pPr>
            <w:pStyle w:val="17"/>
            <w:spacing w:after="0"/>
            <w:rPr>
              <w:rFonts w:hint="eastAsia"/>
            </w:rPr>
          </w:pPr>
          <w:r>
            <w:rPr>
              <w:rFonts w:hint="eastAsia"/>
            </w:rPr>
            <w:t>2</w:t>
          </w:r>
          <w:r>
            <w:rPr>
              <w:rFonts w:hint="eastAsia"/>
              <w:lang w:val="en-US" w:eastAsia="zh-CN"/>
            </w:rPr>
            <w:t>7</w:t>
          </w:r>
          <w:r>
            <w:rPr>
              <w:rFonts w:hint="eastAsia"/>
            </w:rPr>
            <w:t>/11/2025</w:t>
          </w:r>
        </w:p>
      </w:tc>
    </w:tr>
  </w:tbl>
  <w:p w14:paraId="7985C15D">
    <w:pPr>
      <w:pStyle w:val="17"/>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CAA441"/>
    <w:multiLevelType w:val="singleLevel"/>
    <w:tmpl w:val="C4CAA441"/>
    <w:lvl w:ilvl="0" w:tentative="0">
      <w:start w:val="1"/>
      <w:numFmt w:val="decimal"/>
      <w:suff w:val="space"/>
      <w:lvlText w:val=""/>
      <w:lvlJc w:val="left"/>
      <w:pPr>
        <w:ind w:left="0" w:firstLine="480"/>
      </w:pPr>
      <w:rPr>
        <w:rFonts w:hint="default"/>
      </w:rPr>
    </w:lvl>
  </w:abstractNum>
  <w:abstractNum w:abstractNumId="1">
    <w:nsid w:val="CE319D95"/>
    <w:multiLevelType w:val="singleLevel"/>
    <w:tmpl w:val="CE319D95"/>
    <w:lvl w:ilvl="0" w:tentative="0">
      <w:start w:val="1"/>
      <w:numFmt w:val="decimal"/>
      <w:suff w:val="space"/>
      <w:lvlText w:val=""/>
      <w:lvlJc w:val="left"/>
      <w:pPr>
        <w:ind w:left="0" w:firstLine="48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BBB"/>
    <w:rsid w:val="0079763E"/>
    <w:rsid w:val="00935BBB"/>
    <w:rsid w:val="00E65E07"/>
    <w:rsid w:val="00FD51ED"/>
    <w:rsid w:val="024B6E08"/>
    <w:rsid w:val="027F2F56"/>
    <w:rsid w:val="03100052"/>
    <w:rsid w:val="03163BF6"/>
    <w:rsid w:val="04F33787"/>
    <w:rsid w:val="04F419D9"/>
    <w:rsid w:val="053C0C8A"/>
    <w:rsid w:val="055E50A5"/>
    <w:rsid w:val="06175254"/>
    <w:rsid w:val="076D5A73"/>
    <w:rsid w:val="079C794E"/>
    <w:rsid w:val="07D7113E"/>
    <w:rsid w:val="0AB80DB3"/>
    <w:rsid w:val="0AC534D0"/>
    <w:rsid w:val="0B44184C"/>
    <w:rsid w:val="0C5965C6"/>
    <w:rsid w:val="0D7336B7"/>
    <w:rsid w:val="0F220EF1"/>
    <w:rsid w:val="0FCE35C9"/>
    <w:rsid w:val="10022AD1"/>
    <w:rsid w:val="105477D0"/>
    <w:rsid w:val="10D61428"/>
    <w:rsid w:val="10DB3A4D"/>
    <w:rsid w:val="111D7BC2"/>
    <w:rsid w:val="11D538FD"/>
    <w:rsid w:val="12BF2D66"/>
    <w:rsid w:val="13451652"/>
    <w:rsid w:val="15714980"/>
    <w:rsid w:val="1653052A"/>
    <w:rsid w:val="183F48C2"/>
    <w:rsid w:val="18552337"/>
    <w:rsid w:val="19436634"/>
    <w:rsid w:val="19566367"/>
    <w:rsid w:val="1CBD66FD"/>
    <w:rsid w:val="1DB00010"/>
    <w:rsid w:val="1E594FE7"/>
    <w:rsid w:val="1F33464C"/>
    <w:rsid w:val="1FB42039"/>
    <w:rsid w:val="218036E4"/>
    <w:rsid w:val="22477195"/>
    <w:rsid w:val="23F76998"/>
    <w:rsid w:val="25700709"/>
    <w:rsid w:val="25963A2A"/>
    <w:rsid w:val="260333D3"/>
    <w:rsid w:val="26A87D59"/>
    <w:rsid w:val="26DB38D0"/>
    <w:rsid w:val="271E5A1A"/>
    <w:rsid w:val="29684776"/>
    <w:rsid w:val="2B712E67"/>
    <w:rsid w:val="2BA56CDA"/>
    <w:rsid w:val="2BC52ED8"/>
    <w:rsid w:val="2BE0782F"/>
    <w:rsid w:val="2D4A18E7"/>
    <w:rsid w:val="2DCD42C6"/>
    <w:rsid w:val="2DF53F49"/>
    <w:rsid w:val="2EF52DE8"/>
    <w:rsid w:val="30FC739C"/>
    <w:rsid w:val="313431CA"/>
    <w:rsid w:val="31523460"/>
    <w:rsid w:val="31CF4AB1"/>
    <w:rsid w:val="329B6BEB"/>
    <w:rsid w:val="334440C7"/>
    <w:rsid w:val="33CE176E"/>
    <w:rsid w:val="342202B1"/>
    <w:rsid w:val="34C226AB"/>
    <w:rsid w:val="356D5BB4"/>
    <w:rsid w:val="358856A2"/>
    <w:rsid w:val="35E328D9"/>
    <w:rsid w:val="35F85041"/>
    <w:rsid w:val="379C5435"/>
    <w:rsid w:val="3CD62A5B"/>
    <w:rsid w:val="3E7C1B1C"/>
    <w:rsid w:val="3F59601C"/>
    <w:rsid w:val="40095632"/>
    <w:rsid w:val="409D1F13"/>
    <w:rsid w:val="40C33A32"/>
    <w:rsid w:val="41E719A3"/>
    <w:rsid w:val="438652B8"/>
    <w:rsid w:val="44413BD1"/>
    <w:rsid w:val="4614088C"/>
    <w:rsid w:val="4665733A"/>
    <w:rsid w:val="4766336A"/>
    <w:rsid w:val="48710218"/>
    <w:rsid w:val="487D391B"/>
    <w:rsid w:val="49136A83"/>
    <w:rsid w:val="4A1C2405"/>
    <w:rsid w:val="4D875DE8"/>
    <w:rsid w:val="4E451F2B"/>
    <w:rsid w:val="4E587E7A"/>
    <w:rsid w:val="4F5E520D"/>
    <w:rsid w:val="50A111A8"/>
    <w:rsid w:val="510A745C"/>
    <w:rsid w:val="5185660A"/>
    <w:rsid w:val="529C2335"/>
    <w:rsid w:val="52A86F2C"/>
    <w:rsid w:val="52B7716F"/>
    <w:rsid w:val="52E141EC"/>
    <w:rsid w:val="55F36710"/>
    <w:rsid w:val="55FD592E"/>
    <w:rsid w:val="56066D6C"/>
    <w:rsid w:val="56170651"/>
    <w:rsid w:val="567A5917"/>
    <w:rsid w:val="57087F99"/>
    <w:rsid w:val="584F5B05"/>
    <w:rsid w:val="594E66FA"/>
    <w:rsid w:val="59BB66AB"/>
    <w:rsid w:val="5B3603E9"/>
    <w:rsid w:val="5B6A5FCC"/>
    <w:rsid w:val="5CE24DE9"/>
    <w:rsid w:val="5D92680F"/>
    <w:rsid w:val="5F3062DF"/>
    <w:rsid w:val="5F8B5C0B"/>
    <w:rsid w:val="60C413D5"/>
    <w:rsid w:val="615A3AE7"/>
    <w:rsid w:val="618172C6"/>
    <w:rsid w:val="61B812FE"/>
    <w:rsid w:val="62B72874"/>
    <w:rsid w:val="62D171F9"/>
    <w:rsid w:val="64726987"/>
    <w:rsid w:val="65197815"/>
    <w:rsid w:val="65354263"/>
    <w:rsid w:val="676B3055"/>
    <w:rsid w:val="679338AF"/>
    <w:rsid w:val="67E33C4A"/>
    <w:rsid w:val="68220BC8"/>
    <w:rsid w:val="68914293"/>
    <w:rsid w:val="689D786B"/>
    <w:rsid w:val="696406DA"/>
    <w:rsid w:val="6B063222"/>
    <w:rsid w:val="6B2007D6"/>
    <w:rsid w:val="6DD326F2"/>
    <w:rsid w:val="70147557"/>
    <w:rsid w:val="709D754D"/>
    <w:rsid w:val="70A26911"/>
    <w:rsid w:val="740234F2"/>
    <w:rsid w:val="74305C3F"/>
    <w:rsid w:val="744D3038"/>
    <w:rsid w:val="745F0881"/>
    <w:rsid w:val="74D55507"/>
    <w:rsid w:val="74EA2FC8"/>
    <w:rsid w:val="75D92DD5"/>
    <w:rsid w:val="7621477C"/>
    <w:rsid w:val="77073348"/>
    <w:rsid w:val="79701CA2"/>
    <w:rsid w:val="79921C19"/>
    <w:rsid w:val="7A230AC3"/>
    <w:rsid w:val="7B971768"/>
    <w:rsid w:val="7C6D071B"/>
    <w:rsid w:val="7CED26CC"/>
    <w:rsid w:val="7DAE3AF5"/>
    <w:rsid w:val="7EEC1DCB"/>
    <w:rsid w:val="7F0655BD"/>
    <w:rsid w:val="7FA94417"/>
    <w:rsid w:val="7FBD3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next w:val="1"/>
    <w:link w:val="33"/>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link w:val="34"/>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link w:val="35"/>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link w:val="36"/>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link w:val="37"/>
    <w:semiHidden/>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link w:val="38"/>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link w:val="39"/>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link w:val="40"/>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link w:val="41"/>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spacing w:after="0"/>
      <w:ind w:left="1320"/>
    </w:pPr>
    <w:rPr>
      <w:rFonts w:eastAsiaTheme="minorHAnsi"/>
      <w:sz w:val="18"/>
      <w:szCs w:val="18"/>
    </w:rPr>
  </w:style>
  <w:style w:type="paragraph" w:styleId="12">
    <w:name w:val="Body Text"/>
    <w:semiHidden/>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3">
    <w:name w:val="toc 5"/>
    <w:basedOn w:val="1"/>
    <w:next w:val="1"/>
    <w:autoRedefine/>
    <w:unhideWhenUsed/>
    <w:qFormat/>
    <w:uiPriority w:val="39"/>
    <w:pPr>
      <w:spacing w:after="0"/>
      <w:ind w:left="880"/>
    </w:pPr>
    <w:rPr>
      <w:rFonts w:eastAsiaTheme="minorHAnsi"/>
      <w:sz w:val="18"/>
      <w:szCs w:val="18"/>
    </w:rPr>
  </w:style>
  <w:style w:type="paragraph" w:styleId="14">
    <w:name w:val="toc 3"/>
    <w:basedOn w:val="1"/>
    <w:next w:val="1"/>
    <w:autoRedefine/>
    <w:unhideWhenUsed/>
    <w:qFormat/>
    <w:uiPriority w:val="39"/>
    <w:pPr>
      <w:spacing w:after="0"/>
      <w:ind w:left="440"/>
    </w:pPr>
    <w:rPr>
      <w:rFonts w:eastAsiaTheme="minorHAnsi"/>
      <w:i/>
      <w:iCs/>
      <w:sz w:val="20"/>
      <w:szCs w:val="20"/>
    </w:rPr>
  </w:style>
  <w:style w:type="paragraph" w:styleId="15">
    <w:name w:val="toc 8"/>
    <w:basedOn w:val="1"/>
    <w:next w:val="1"/>
    <w:autoRedefine/>
    <w:unhideWhenUsed/>
    <w:qFormat/>
    <w:uiPriority w:val="39"/>
    <w:pPr>
      <w:spacing w:after="0"/>
      <w:ind w:left="1540"/>
    </w:pPr>
    <w:rPr>
      <w:rFonts w:eastAsiaTheme="minorHAnsi"/>
      <w:sz w:val="18"/>
      <w:szCs w:val="18"/>
    </w:rPr>
  </w:style>
  <w:style w:type="paragraph" w:styleId="16">
    <w:name w:val="Date"/>
    <w:basedOn w:val="1"/>
    <w:next w:val="1"/>
    <w:link w:val="55"/>
    <w:semiHidden/>
    <w:unhideWhenUsed/>
    <w:qFormat/>
    <w:uiPriority w:val="99"/>
    <w:pPr>
      <w:ind w:left="100" w:leftChars="2500"/>
    </w:pPr>
  </w:style>
  <w:style w:type="paragraph" w:styleId="17">
    <w:name w:val="footer"/>
    <w:basedOn w:val="1"/>
    <w:link w:val="52"/>
    <w:unhideWhenUsed/>
    <w:qFormat/>
    <w:uiPriority w:val="99"/>
    <w:pPr>
      <w:tabs>
        <w:tab w:val="center" w:pos="4153"/>
        <w:tab w:val="right" w:pos="8306"/>
      </w:tabs>
      <w:snapToGrid w:val="0"/>
      <w:spacing w:line="240" w:lineRule="auto"/>
    </w:pPr>
    <w:rPr>
      <w:sz w:val="18"/>
      <w:szCs w:val="18"/>
    </w:rPr>
  </w:style>
  <w:style w:type="paragraph" w:styleId="18">
    <w:name w:val="header"/>
    <w:basedOn w:val="1"/>
    <w:link w:val="51"/>
    <w:unhideWhenUsed/>
    <w:qFormat/>
    <w:uiPriority w:val="99"/>
    <w:pPr>
      <w:tabs>
        <w:tab w:val="center" w:pos="4153"/>
        <w:tab w:val="right" w:pos="8306"/>
      </w:tabs>
      <w:snapToGrid w:val="0"/>
      <w:spacing w:line="240" w:lineRule="auto"/>
      <w:jc w:val="center"/>
    </w:pPr>
    <w:rPr>
      <w:sz w:val="18"/>
      <w:szCs w:val="18"/>
    </w:rPr>
  </w:style>
  <w:style w:type="paragraph" w:styleId="19">
    <w:name w:val="toc 1"/>
    <w:basedOn w:val="1"/>
    <w:next w:val="1"/>
    <w:autoRedefine/>
    <w:unhideWhenUsed/>
    <w:qFormat/>
    <w:uiPriority w:val="39"/>
    <w:pPr>
      <w:spacing w:before="120" w:after="120"/>
    </w:pPr>
    <w:rPr>
      <w:rFonts w:eastAsiaTheme="minorHAnsi"/>
      <w:b/>
      <w:bCs/>
      <w:caps/>
      <w:sz w:val="20"/>
      <w:szCs w:val="20"/>
    </w:rPr>
  </w:style>
  <w:style w:type="paragraph" w:styleId="20">
    <w:name w:val="toc 4"/>
    <w:basedOn w:val="1"/>
    <w:next w:val="1"/>
    <w:autoRedefine/>
    <w:unhideWhenUsed/>
    <w:qFormat/>
    <w:uiPriority w:val="39"/>
    <w:pPr>
      <w:spacing w:after="0"/>
      <w:ind w:left="660"/>
    </w:pPr>
    <w:rPr>
      <w:rFonts w:eastAsiaTheme="minorHAnsi"/>
      <w:sz w:val="18"/>
      <w:szCs w:val="18"/>
    </w:rPr>
  </w:style>
  <w:style w:type="paragraph" w:styleId="21">
    <w:name w:val="Subtitle"/>
    <w:next w:val="1"/>
    <w:link w:val="43"/>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22">
    <w:name w:val="toc 6"/>
    <w:basedOn w:val="1"/>
    <w:next w:val="1"/>
    <w:autoRedefine/>
    <w:unhideWhenUsed/>
    <w:qFormat/>
    <w:uiPriority w:val="39"/>
    <w:pPr>
      <w:spacing w:after="0"/>
      <w:ind w:left="1100"/>
    </w:pPr>
    <w:rPr>
      <w:rFonts w:eastAsiaTheme="minorHAnsi"/>
      <w:sz w:val="18"/>
      <w:szCs w:val="18"/>
    </w:rPr>
  </w:style>
  <w:style w:type="paragraph" w:styleId="23">
    <w:name w:val="toc 2"/>
    <w:basedOn w:val="1"/>
    <w:next w:val="1"/>
    <w:autoRedefine/>
    <w:unhideWhenUsed/>
    <w:qFormat/>
    <w:uiPriority w:val="39"/>
    <w:pPr>
      <w:spacing w:after="0"/>
      <w:ind w:left="220"/>
    </w:pPr>
    <w:rPr>
      <w:rFonts w:eastAsiaTheme="minorHAnsi"/>
      <w:smallCaps/>
      <w:sz w:val="20"/>
      <w:szCs w:val="20"/>
    </w:rPr>
  </w:style>
  <w:style w:type="paragraph" w:styleId="24">
    <w:name w:val="toc 9"/>
    <w:basedOn w:val="1"/>
    <w:next w:val="1"/>
    <w:autoRedefine/>
    <w:unhideWhenUsed/>
    <w:qFormat/>
    <w:uiPriority w:val="39"/>
    <w:pPr>
      <w:spacing w:after="0"/>
      <w:ind w:left="1760"/>
    </w:pPr>
    <w:rPr>
      <w:rFonts w:eastAsiaTheme="minorHAnsi"/>
      <w:sz w:val="18"/>
      <w:szCs w:val="18"/>
    </w:rPr>
  </w:style>
  <w:style w:type="paragraph" w:styleId="25">
    <w:name w:val="Normal (Web)"/>
    <w:basedOn w:val="1"/>
    <w:semiHidden/>
    <w:unhideWhenUsed/>
    <w:qFormat/>
    <w:uiPriority w:val="99"/>
    <w:rPr>
      <w:rFonts w:ascii="Times New Roman" w:hAnsi="Times New Roman" w:cs="Times New Roman"/>
      <w:sz w:val="24"/>
    </w:rPr>
  </w:style>
  <w:style w:type="paragraph" w:styleId="26">
    <w:name w:val="Title"/>
    <w:next w:val="1"/>
    <w:link w:val="42"/>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28">
    <w:name w:val="Table Grid"/>
    <w:basedOn w:val="2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basedOn w:val="29"/>
    <w:qFormat/>
    <w:uiPriority w:val="22"/>
    <w:rPr>
      <w:b/>
      <w:bCs/>
    </w:rPr>
  </w:style>
  <w:style w:type="character" w:styleId="31">
    <w:name w:val="Emphasis"/>
    <w:basedOn w:val="29"/>
    <w:qFormat/>
    <w:uiPriority w:val="20"/>
    <w:rPr>
      <w:i/>
    </w:rPr>
  </w:style>
  <w:style w:type="character" w:styleId="32">
    <w:name w:val="Hyperlink"/>
    <w:basedOn w:val="29"/>
    <w:unhideWhenUsed/>
    <w:qFormat/>
    <w:uiPriority w:val="99"/>
    <w:rPr>
      <w:color w:val="0026E5" w:themeColor="hyperlink"/>
      <w:u w:val="single"/>
      <w14:textFill>
        <w14:solidFill>
          <w14:schemeClr w14:val="hlink"/>
        </w14:solidFill>
      </w14:textFill>
    </w:rPr>
  </w:style>
  <w:style w:type="character" w:customStyle="1" w:styleId="33">
    <w:name w:val="标题 1 字符"/>
    <w:basedOn w:val="29"/>
    <w:link w:val="2"/>
    <w:qFormat/>
    <w:uiPriority w:val="9"/>
    <w:rPr>
      <w:rFonts w:asciiTheme="majorHAnsi" w:hAnsiTheme="majorHAnsi" w:eastAsiaTheme="majorEastAsia" w:cstheme="majorBidi"/>
      <w:color w:val="2E54A1" w:themeColor="accent1" w:themeShade="BF"/>
      <w:sz w:val="48"/>
      <w:szCs w:val="48"/>
    </w:rPr>
  </w:style>
  <w:style w:type="character" w:customStyle="1" w:styleId="34">
    <w:name w:val="标题 2 字符"/>
    <w:basedOn w:val="29"/>
    <w:link w:val="3"/>
    <w:qFormat/>
    <w:uiPriority w:val="9"/>
    <w:rPr>
      <w:rFonts w:asciiTheme="majorHAnsi" w:hAnsiTheme="majorHAnsi" w:eastAsiaTheme="majorEastAsia" w:cstheme="majorBidi"/>
      <w:color w:val="2E54A1" w:themeColor="accent1" w:themeShade="BF"/>
      <w:sz w:val="40"/>
      <w:szCs w:val="40"/>
    </w:rPr>
  </w:style>
  <w:style w:type="character" w:customStyle="1" w:styleId="35">
    <w:name w:val="标题 3 字符"/>
    <w:basedOn w:val="29"/>
    <w:link w:val="4"/>
    <w:qFormat/>
    <w:uiPriority w:val="9"/>
    <w:rPr>
      <w:rFonts w:asciiTheme="majorHAnsi" w:hAnsiTheme="majorHAnsi" w:eastAsiaTheme="majorEastAsia" w:cstheme="majorBidi"/>
      <w:color w:val="2E54A1" w:themeColor="accent1" w:themeShade="BF"/>
      <w:sz w:val="32"/>
      <w:szCs w:val="32"/>
    </w:rPr>
  </w:style>
  <w:style w:type="character" w:customStyle="1" w:styleId="36">
    <w:name w:val="标题 4 字符"/>
    <w:basedOn w:val="29"/>
    <w:link w:val="5"/>
    <w:semiHidden/>
    <w:qFormat/>
    <w:uiPriority w:val="9"/>
    <w:rPr>
      <w:rFonts w:cstheme="majorBidi"/>
      <w:color w:val="2E54A1" w:themeColor="accent1" w:themeShade="BF"/>
      <w:sz w:val="28"/>
      <w:szCs w:val="28"/>
    </w:rPr>
  </w:style>
  <w:style w:type="character" w:customStyle="1" w:styleId="37">
    <w:name w:val="标题 5 字符"/>
    <w:basedOn w:val="29"/>
    <w:link w:val="6"/>
    <w:semiHidden/>
    <w:qFormat/>
    <w:uiPriority w:val="9"/>
    <w:rPr>
      <w:rFonts w:cstheme="majorBidi"/>
      <w:color w:val="2E54A1" w:themeColor="accent1" w:themeShade="BF"/>
      <w:sz w:val="24"/>
    </w:rPr>
  </w:style>
  <w:style w:type="character" w:customStyle="1" w:styleId="38">
    <w:name w:val="标题 6 字符"/>
    <w:basedOn w:val="29"/>
    <w:link w:val="7"/>
    <w:semiHidden/>
    <w:qFormat/>
    <w:uiPriority w:val="9"/>
    <w:rPr>
      <w:rFonts w:cstheme="majorBidi"/>
      <w:b/>
      <w:bCs/>
      <w:color w:val="2E54A1" w:themeColor="accent1" w:themeShade="BF"/>
    </w:rPr>
  </w:style>
  <w:style w:type="character" w:customStyle="1" w:styleId="39">
    <w:name w:val="标题 7 字符"/>
    <w:basedOn w:val="2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40">
    <w:name w:val="标题 8 字符"/>
    <w:basedOn w:val="2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1">
    <w:name w:val="标题 9 字符"/>
    <w:basedOn w:val="29"/>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2">
    <w:name w:val="标题 字符"/>
    <w:basedOn w:val="29"/>
    <w:link w:val="26"/>
    <w:qFormat/>
    <w:uiPriority w:val="10"/>
    <w:rPr>
      <w:rFonts w:asciiTheme="majorHAnsi" w:hAnsiTheme="majorHAnsi" w:eastAsiaTheme="majorEastAsia" w:cstheme="majorBidi"/>
      <w:spacing w:val="-10"/>
      <w:kern w:val="28"/>
      <w:sz w:val="56"/>
      <w:szCs w:val="56"/>
    </w:rPr>
  </w:style>
  <w:style w:type="character" w:customStyle="1" w:styleId="43">
    <w:name w:val="副标题 字符"/>
    <w:basedOn w:val="29"/>
    <w:link w:val="2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4">
    <w:name w:val="Quote"/>
    <w:basedOn w:val="1"/>
    <w:next w:val="1"/>
    <w:link w:val="4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5">
    <w:name w:val="引用 字符"/>
    <w:basedOn w:val="29"/>
    <w:link w:val="44"/>
    <w:qFormat/>
    <w:uiPriority w:val="29"/>
    <w:rPr>
      <w:i/>
      <w:iCs/>
      <w:color w:val="404040" w:themeColor="text1" w:themeTint="BF"/>
      <w14:textFill>
        <w14:solidFill>
          <w14:schemeClr w14:val="tx1">
            <w14:lumMod w14:val="75000"/>
            <w14:lumOff w14:val="25000"/>
          </w14:schemeClr>
        </w14:solidFill>
      </w14:textFill>
    </w:rPr>
  </w:style>
  <w:style w:type="paragraph" w:styleId="46">
    <w:name w:val="List Paragraph"/>
    <w:basedOn w:val="1"/>
    <w:qFormat/>
    <w:uiPriority w:val="34"/>
    <w:pPr>
      <w:ind w:left="720"/>
      <w:contextualSpacing/>
    </w:pPr>
  </w:style>
  <w:style w:type="character" w:customStyle="1" w:styleId="47">
    <w:name w:val="Intense Emphasis"/>
    <w:basedOn w:val="29"/>
    <w:qFormat/>
    <w:uiPriority w:val="21"/>
    <w:rPr>
      <w:i/>
      <w:iCs/>
      <w:color w:val="2E54A1" w:themeColor="accent1" w:themeShade="BF"/>
    </w:rPr>
  </w:style>
  <w:style w:type="paragraph" w:styleId="48">
    <w:name w:val="Intense Quote"/>
    <w:basedOn w:val="1"/>
    <w:next w:val="1"/>
    <w:link w:val="49"/>
    <w:qFormat/>
    <w:uiPriority w:val="30"/>
    <w:pPr>
      <w:pBdr>
        <w:top w:val="single" w:color="2D54A0" w:themeColor="accent1" w:themeShade="BF" w:sz="4" w:space="10"/>
        <w:bottom w:val="single" w:color="2D54A0" w:themeColor="accent1" w:themeShade="BF" w:sz="4" w:space="10"/>
      </w:pBdr>
      <w:spacing w:before="360" w:after="360"/>
      <w:ind w:left="864" w:right="864"/>
      <w:jc w:val="center"/>
    </w:pPr>
    <w:rPr>
      <w:i/>
      <w:iCs/>
      <w:color w:val="2E54A1" w:themeColor="accent1" w:themeShade="BF"/>
    </w:rPr>
  </w:style>
  <w:style w:type="character" w:customStyle="1" w:styleId="49">
    <w:name w:val="明显引用 字符"/>
    <w:basedOn w:val="29"/>
    <w:link w:val="48"/>
    <w:qFormat/>
    <w:uiPriority w:val="30"/>
    <w:rPr>
      <w:i/>
      <w:iCs/>
      <w:color w:val="2E54A1" w:themeColor="accent1" w:themeShade="BF"/>
    </w:rPr>
  </w:style>
  <w:style w:type="character" w:customStyle="1" w:styleId="50">
    <w:name w:val="Intense Reference"/>
    <w:basedOn w:val="29"/>
    <w:qFormat/>
    <w:uiPriority w:val="32"/>
    <w:rPr>
      <w:b/>
      <w:bCs/>
      <w:smallCaps/>
      <w:color w:val="2E54A1" w:themeColor="accent1" w:themeShade="BF"/>
      <w:spacing w:val="5"/>
    </w:rPr>
  </w:style>
  <w:style w:type="character" w:customStyle="1" w:styleId="51">
    <w:name w:val="页眉 字符"/>
    <w:basedOn w:val="29"/>
    <w:link w:val="18"/>
    <w:qFormat/>
    <w:uiPriority w:val="99"/>
    <w:rPr>
      <w:sz w:val="18"/>
      <w:szCs w:val="18"/>
    </w:rPr>
  </w:style>
  <w:style w:type="character" w:customStyle="1" w:styleId="52">
    <w:name w:val="页脚 字符"/>
    <w:basedOn w:val="29"/>
    <w:link w:val="17"/>
    <w:qFormat/>
    <w:uiPriority w:val="99"/>
    <w:rPr>
      <w:sz w:val="18"/>
      <w:szCs w:val="18"/>
    </w:rPr>
  </w:style>
  <w:style w:type="paragraph" w:customStyle="1" w:styleId="53">
    <w:name w:val="TOC Heading"/>
    <w:basedOn w:val="2"/>
    <w:next w:val="1"/>
    <w:unhideWhenUsed/>
    <w:qFormat/>
    <w:uiPriority w:val="39"/>
    <w:pPr>
      <w:widowControl/>
      <w:spacing w:before="240" w:after="0" w:line="259" w:lineRule="auto"/>
      <w:outlineLvl w:val="9"/>
    </w:pPr>
    <w:rPr>
      <w:kern w:val="0"/>
      <w:sz w:val="32"/>
      <w:szCs w:val="32"/>
      <w14:ligatures w14:val="none"/>
    </w:rPr>
  </w:style>
  <w:style w:type="character" w:customStyle="1" w:styleId="54">
    <w:name w:val="Unresolved Mention"/>
    <w:basedOn w:val="29"/>
    <w:semiHidden/>
    <w:unhideWhenUsed/>
    <w:qFormat/>
    <w:uiPriority w:val="99"/>
    <w:rPr>
      <w:color w:val="605E5C"/>
      <w:shd w:val="clear" w:color="auto" w:fill="E1DFDD"/>
    </w:rPr>
  </w:style>
  <w:style w:type="character" w:customStyle="1" w:styleId="55">
    <w:name w:val="日期 字符"/>
    <w:basedOn w:val="29"/>
    <w:link w:val="16"/>
    <w:semiHidden/>
    <w:qFormat/>
    <w:uiPriority w:val="99"/>
  </w:style>
  <w:style w:type="paragraph" w:customStyle="1" w:styleId="56">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Words>260</Words>
  <Characters>1416</Characters>
  <Lines>769</Lines>
  <Paragraphs>281</Paragraphs>
  <TotalTime>3</TotalTime>
  <ScaleCrop>false</ScaleCrop>
  <LinksUpToDate>false</LinksUpToDate>
  <CharactersWithSpaces>1785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2025-11-24T11:42:00Z</dcterms:created>
  <dc:creator>ZHIYI  PAN</dc:creator>
  <cp:lastModifiedBy>이 멍청한 놈아!</cp:lastModifiedBy>
  <dcterms:modified xsi:type="dcterms:W3CDTF">2026-02-15T02:10:54Z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eyJoZGlkIjoiNGZiNGJjNzc1YWM2N2U2MDE1MGNkYzViZjFjMzcwMjkiLCJ1c2VySWQiOiI4OTY5MjgyMzcifQ==</vt:lpwstr>
  </property>
  <property fmtid="{D5CDD505-2E9C-101B-9397-08002B2CF9AE}" pid="3" name="KSOProductBuildVer">
    <vt:lpwstr>2052-12.1.0.24657</vt:lpwstr>
  </property>
  <property fmtid="{D5CDD505-2E9C-101B-9397-08002B2CF9AE}" pid="4" name="ICV">
    <vt:lpwstr>7D550B68C7024C8787647427C360A086_12</vt:lpwstr>
  </property>
</Properties>
</file>