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5DEEE">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AI-Based Reviewer on Project Code and Architecture</w:t>
      </w:r>
    </w:p>
    <w:p w14:paraId="42DC61AD">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Project Proposal</w:t>
      </w:r>
    </w:p>
    <w:p w14:paraId="1B9C0650">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75FCDC3B">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BaiXuan Zhang 652115546</w:t>
      </w:r>
    </w:p>
    <w:p w14:paraId="1561F49A">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099C523">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Bachelor of Science</w:t>
      </w:r>
    </w:p>
    <w:p w14:paraId="262C9361">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Software Engineering Program</w:t>
      </w:r>
    </w:p>
    <w:p w14:paraId="171EA48B">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D9B1F3C">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Department College of Arts, Media, and Technology Chiang Mai University November 2025</w:t>
      </w:r>
    </w:p>
    <w:p w14:paraId="1309FB82">
      <w:pPr>
        <w:widowControl w:val="0"/>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10256A0">
      <w:pPr>
        <w:widowControl w:val="0"/>
        <w:pBdr>
          <w:bottom w:val="single" w:color="auto" w:sz="6" w:space="1"/>
        </w:pBdr>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51C1F048">
      <w:pPr>
        <w:widowControl w:val="0"/>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182BEC8A">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Project Advisor</w:t>
      </w:r>
    </w:p>
    <w:p w14:paraId="66CFF66D">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Siraprapa Wattanakul. ph.D.</w:t>
      </w:r>
    </w:p>
    <w:p w14:paraId="6CB0DD6F">
      <w:pPr>
        <w:rPr>
          <w:rFonts w:hint="default" w:ascii="Times New Roman" w:hAnsi="Times New Roman" w:cs="Times New Roman"/>
          <w:b/>
          <w:color w:val="000000"/>
          <w:sz w:val="44"/>
        </w:rPr>
      </w:pPr>
    </w:p>
    <w:sdt>
      <w:sdtPr>
        <w:id w:val="1831557814"/>
        <w:docPartObj>
          <w:docPartGallery w:val="Table of Contents"/>
          <w:docPartUnique/>
        </w:docPartObj>
      </w:sdtPr>
      <w:sdtEndPr>
        <w:rPr>
          <w:rFonts w:hint="default" w:ascii="Times New Roman" w:hAnsi="Times New Roman" w:cs="Times New Roman" w:eastAsiaTheme="minorEastAsia"/>
          <w:b/>
          <w:bCs/>
          <w:color w:val="auto"/>
          <w:kern w:val="2"/>
          <w:sz w:val="22"/>
          <w:szCs w:val="24"/>
          <w:lang w:val="zh-CN"/>
          <w14:ligatures w14:val="standardContextual"/>
        </w:rPr>
      </w:sdtEndPr>
      <w:sdtContent>
        <w:p w14:paraId="70E7929F">
          <w:pPr>
            <w:pStyle w:val="56"/>
            <w:widowControl/>
            <w:outlineLvl w:val="9"/>
          </w:pPr>
          <w:r>
            <w:t>Table of content</w:t>
          </w:r>
        </w:p>
        <w:p w14:paraId="7EF0D62B">
          <w:pPr>
            <w:ind w:left="7700" w:hanging="7700" w:hangingChars="3500"/>
            <w:rPr>
              <w:rFonts w:hint="default" w:ascii="Times New Roman" w:hAnsi="Times New Roman" w:cs="Times New Roman"/>
              <w:lang w:val="zh-CN"/>
            </w:rPr>
          </w:pPr>
          <w:r>
            <w:rPr>
              <w:rFonts w:hint="default" w:ascii="Times New Roman" w:hAnsi="Times New Roman" w:cs="Times New Roman"/>
              <w:lang w:val="zh-CN"/>
            </w:rPr>
            <w:t xml:space="preserve">                                                                       page</w:t>
          </w:r>
        </w:p>
        <w:p w14:paraId="73D2A8E7">
          <w:pPr>
            <w:pStyle w:val="1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_Toc26976 </w:instrText>
          </w:r>
          <w:r>
            <w:rPr>
              <w:rFonts w:hint="default" w:ascii="Times New Roman" w:hAnsi="Times New Roman" w:cs="Times New Roman"/>
            </w:rPr>
            <w:fldChar w:fldCharType="separate"/>
          </w:r>
          <w:r>
            <w:rPr>
              <w:rFonts w:hint="default" w:asciiTheme="majorAscii" w:hAnsiTheme="majorAscii"/>
            </w:rPr>
            <w:t>Chapter 1 | Introduction</w:t>
          </w:r>
          <w:r>
            <w:tab/>
          </w:r>
          <w:r>
            <w:fldChar w:fldCharType="begin"/>
          </w:r>
          <w:r>
            <w:instrText xml:space="preserve"> PAGEREF _Toc26976 \h </w:instrText>
          </w:r>
          <w:r>
            <w:fldChar w:fldCharType="separate"/>
          </w:r>
          <w:r>
            <w:t>4</w:t>
          </w:r>
          <w:r>
            <w:fldChar w:fldCharType="end"/>
          </w:r>
          <w:r>
            <w:rPr>
              <w:rFonts w:hint="default" w:ascii="Times New Roman" w:hAnsi="Times New Roman" w:cs="Times New Roman"/>
            </w:rPr>
            <w:fldChar w:fldCharType="end"/>
          </w:r>
        </w:p>
        <w:p w14:paraId="2C41F263">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_Toc22691 </w:instrText>
          </w:r>
          <w:r>
            <w:rPr>
              <w:rFonts w:hint="default" w:ascii="Times New Roman" w:hAnsi="Times New Roman" w:cs="Times New Roman"/>
              <w:bCs/>
              <w:lang w:val="zh-CN"/>
            </w:rPr>
            <w:fldChar w:fldCharType="separate"/>
          </w:r>
          <w:r>
            <w:rPr>
              <w:rFonts w:hint="default" w:asciiTheme="majorAscii" w:hAnsiTheme="majorAscii"/>
            </w:rPr>
            <w:t>Chapter 2 | Target User/Persona</w:t>
          </w:r>
          <w:r>
            <w:tab/>
          </w:r>
          <w:r>
            <w:fldChar w:fldCharType="begin"/>
          </w:r>
          <w:r>
            <w:instrText xml:space="preserve"> PAGEREF _Toc22691 \h </w:instrText>
          </w:r>
          <w:r>
            <w:fldChar w:fldCharType="separate"/>
          </w:r>
          <w:r>
            <w:t>5</w:t>
          </w:r>
          <w:r>
            <w:fldChar w:fldCharType="end"/>
          </w:r>
          <w:r>
            <w:rPr>
              <w:rFonts w:hint="default" w:ascii="Times New Roman" w:hAnsi="Times New Roman" w:cs="Times New Roman"/>
              <w:bCs/>
              <w:lang w:val="zh-CN"/>
            </w:rPr>
            <w:fldChar w:fldCharType="end"/>
          </w:r>
        </w:p>
        <w:p w14:paraId="03BA95E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_Toc23512 </w:instrText>
          </w:r>
          <w:r>
            <w:rPr>
              <w:rFonts w:hint="default" w:ascii="Times New Roman" w:hAnsi="Times New Roman" w:cs="Times New Roman"/>
              <w:bCs/>
              <w:lang w:val="zh-CN"/>
            </w:rPr>
            <w:fldChar w:fldCharType="separate"/>
          </w:r>
          <w:r>
            <w:rPr>
              <w:rFonts w:hint="default" w:asciiTheme="majorAscii" w:hAnsiTheme="majorAscii"/>
            </w:rPr>
            <w:t>2.1 Overview</w:t>
          </w:r>
          <w:r>
            <w:tab/>
          </w:r>
          <w:r>
            <w:fldChar w:fldCharType="begin"/>
          </w:r>
          <w:r>
            <w:instrText xml:space="preserve"> PAGEREF _Toc23512 \h </w:instrText>
          </w:r>
          <w:r>
            <w:fldChar w:fldCharType="separate"/>
          </w:r>
          <w:r>
            <w:t>5</w:t>
          </w:r>
          <w:r>
            <w:fldChar w:fldCharType="end"/>
          </w:r>
          <w:r>
            <w:rPr>
              <w:rFonts w:hint="default" w:ascii="Times New Roman" w:hAnsi="Times New Roman" w:cs="Times New Roman"/>
              <w:bCs/>
              <w:lang w:val="zh-CN"/>
            </w:rPr>
            <w:fldChar w:fldCharType="end"/>
          </w:r>
        </w:p>
        <w:p w14:paraId="33424564">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_Toc13675 </w:instrText>
          </w:r>
          <w:r>
            <w:rPr>
              <w:rFonts w:hint="default" w:ascii="Times New Roman" w:hAnsi="Times New Roman" w:cs="Times New Roman"/>
              <w:bCs/>
              <w:lang w:val="zh-CN"/>
            </w:rPr>
            <w:fldChar w:fldCharType="separate"/>
          </w:r>
          <w:r>
            <w:rPr>
              <w:rFonts w:hint="default" w:asciiTheme="majorAscii" w:hAnsiTheme="majorAscii"/>
            </w:rPr>
            <w:t>2.2 Primary User Personas</w:t>
          </w:r>
          <w:r>
            <w:tab/>
          </w:r>
          <w:r>
            <w:fldChar w:fldCharType="begin"/>
          </w:r>
          <w:r>
            <w:instrText xml:space="preserve"> PAGEREF _Toc13675 \h </w:instrText>
          </w:r>
          <w:r>
            <w:fldChar w:fldCharType="separate"/>
          </w:r>
          <w:r>
            <w:t>6</w:t>
          </w:r>
          <w:r>
            <w:fldChar w:fldCharType="end"/>
          </w:r>
          <w:r>
            <w:rPr>
              <w:rFonts w:hint="default" w:ascii="Times New Roman" w:hAnsi="Times New Roman" w:cs="Times New Roman"/>
              <w:bCs/>
              <w:lang w:val="zh-CN"/>
            </w:rPr>
            <w:fldChar w:fldCharType="end"/>
          </w:r>
        </w:p>
        <w:p w14:paraId="0AAF6838">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_Toc15504 </w:instrText>
          </w:r>
          <w:r>
            <w:rPr>
              <w:rFonts w:hint="default" w:ascii="Times New Roman" w:hAnsi="Times New Roman" w:cs="Times New Roman"/>
              <w:bCs/>
              <w:lang w:val="zh-CN"/>
            </w:rPr>
            <w:fldChar w:fldCharType="separate"/>
          </w:r>
          <w:r>
            <w:rPr>
              <w:rFonts w:hint="default" w:asciiTheme="majorAscii" w:hAnsiTheme="majorAscii"/>
            </w:rPr>
            <w:t xml:space="preserve">2.2.1 </w:t>
          </w:r>
          <w:r>
            <w:rPr>
              <w:rFonts w:hint="default" w:asciiTheme="majorAscii" w:hAnsiTheme="majorAscii"/>
              <w:lang w:val="en-US" w:eastAsia="zh-CN"/>
            </w:rPr>
            <w:t>pull request reviewer</w:t>
          </w:r>
          <w:r>
            <w:tab/>
          </w:r>
          <w:r>
            <w:fldChar w:fldCharType="begin"/>
          </w:r>
          <w:r>
            <w:instrText xml:space="preserve"> PAGEREF _Toc15504 \h </w:instrText>
          </w:r>
          <w:r>
            <w:fldChar w:fldCharType="separate"/>
          </w:r>
          <w:r>
            <w:t>6</w:t>
          </w:r>
          <w:r>
            <w:fldChar w:fldCharType="end"/>
          </w:r>
          <w:r>
            <w:rPr>
              <w:rFonts w:hint="default" w:ascii="Times New Roman" w:hAnsi="Times New Roman" w:cs="Times New Roman"/>
              <w:bCs/>
              <w:lang w:val="zh-CN"/>
            </w:rPr>
            <w:fldChar w:fldCharType="end"/>
          </w:r>
        </w:p>
        <w:p w14:paraId="6E7A3906">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_Toc29495 </w:instrText>
          </w:r>
          <w:r>
            <w:rPr>
              <w:rFonts w:hint="default" w:ascii="Times New Roman" w:hAnsi="Times New Roman" w:cs="Times New Roman"/>
              <w:bCs/>
              <w:lang w:val="zh-CN"/>
            </w:rPr>
            <w:fldChar w:fldCharType="separate"/>
          </w:r>
          <w:r>
            <w:rPr>
              <w:rFonts w:hint="default" w:asciiTheme="majorAscii" w:hAnsiTheme="majorAscii"/>
            </w:rPr>
            <w:t xml:space="preserve">2.2.2 </w:t>
          </w:r>
          <w:r>
            <w:rPr>
              <w:rFonts w:hint="default" w:asciiTheme="majorAscii" w:hAnsiTheme="majorAscii"/>
              <w:lang w:val="en-US" w:eastAsia="zh-CN"/>
            </w:rPr>
            <w:t>program</w:t>
          </w:r>
          <w:r>
            <w:rPr>
              <w:rFonts w:hint="eastAsia" w:asciiTheme="majorAscii" w:hAnsiTheme="majorAscii"/>
              <w:lang w:val="en-US" w:eastAsia="zh-CN"/>
            </w:rPr>
            <w:t>m</w:t>
          </w:r>
          <w:r>
            <w:rPr>
              <w:rFonts w:hint="default" w:asciiTheme="majorAscii" w:hAnsiTheme="majorAscii"/>
              <w:lang w:val="en-US" w:eastAsia="zh-CN"/>
            </w:rPr>
            <w:t>er</w:t>
          </w:r>
          <w:r>
            <w:tab/>
          </w:r>
          <w:r>
            <w:fldChar w:fldCharType="begin"/>
          </w:r>
          <w:r>
            <w:instrText xml:space="preserve"> PAGEREF _Toc29495 \h </w:instrText>
          </w:r>
          <w:r>
            <w:fldChar w:fldCharType="separate"/>
          </w:r>
          <w:r>
            <w:t>7</w:t>
          </w:r>
          <w:r>
            <w:fldChar w:fldCharType="end"/>
          </w:r>
          <w:r>
            <w:rPr>
              <w:rFonts w:hint="default" w:ascii="Times New Roman" w:hAnsi="Times New Roman" w:cs="Times New Roman"/>
              <w:bCs/>
              <w:lang w:val="zh-CN"/>
            </w:rPr>
            <w:fldChar w:fldCharType="end"/>
          </w:r>
        </w:p>
        <w:p w14:paraId="28871D76">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_Toc5104 </w:instrText>
          </w:r>
          <w:r>
            <w:rPr>
              <w:rFonts w:hint="default" w:ascii="Times New Roman" w:hAnsi="Times New Roman" w:cs="Times New Roman"/>
              <w:bCs/>
              <w:lang w:val="zh-CN"/>
            </w:rPr>
            <w:fldChar w:fldCharType="separate"/>
          </w:r>
          <w:r>
            <w:rPr>
              <w:rFonts w:hint="default" w:asciiTheme="majorAscii" w:hAnsiTheme="majorAscii"/>
            </w:rPr>
            <w:t>2.2.</w:t>
          </w:r>
          <w:r>
            <w:rPr>
              <w:rFonts w:hint="eastAsia" w:asciiTheme="majorAscii" w:hAnsiTheme="majorAscii"/>
              <w:lang w:val="en-US" w:eastAsia="zh-CN"/>
            </w:rPr>
            <w:t>3</w:t>
          </w:r>
          <w:r>
            <w:rPr>
              <w:rFonts w:hint="default" w:asciiTheme="majorAscii" w:hAnsiTheme="majorAscii"/>
            </w:rPr>
            <w:t xml:space="preserve"> Managers</w:t>
          </w:r>
          <w:r>
            <w:tab/>
          </w:r>
          <w:r>
            <w:fldChar w:fldCharType="begin"/>
          </w:r>
          <w:r>
            <w:instrText xml:space="preserve"> PAGEREF _Toc5104 \h </w:instrText>
          </w:r>
          <w:r>
            <w:fldChar w:fldCharType="separate"/>
          </w:r>
          <w:r>
            <w:t>7</w:t>
          </w:r>
          <w:r>
            <w:fldChar w:fldCharType="end"/>
          </w:r>
          <w:r>
            <w:rPr>
              <w:rFonts w:hint="default" w:ascii="Times New Roman" w:hAnsi="Times New Roman" w:cs="Times New Roman"/>
              <w:bCs/>
              <w:lang w:val="zh-CN"/>
            </w:rPr>
            <w:fldChar w:fldCharType="end"/>
          </w:r>
        </w:p>
        <w:p w14:paraId="7F85B2F3">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_Toc10470 </w:instrText>
          </w:r>
          <w:r>
            <w:rPr>
              <w:rFonts w:hint="default" w:ascii="Times New Roman" w:hAnsi="Times New Roman" w:cs="Times New Roman"/>
              <w:bCs/>
              <w:lang w:val="zh-CN"/>
            </w:rPr>
            <w:fldChar w:fldCharType="separate"/>
          </w:r>
          <w:r>
            <w:rPr>
              <w:rFonts w:hint="default" w:asciiTheme="majorAscii" w:hAnsiTheme="majorAscii"/>
            </w:rPr>
            <w:t>Chapter 3 | User Journey/Scenarios</w:t>
          </w:r>
          <w:r>
            <w:tab/>
          </w:r>
          <w:r>
            <w:fldChar w:fldCharType="begin"/>
          </w:r>
          <w:r>
            <w:instrText xml:space="preserve"> PAGEREF _Toc10470 \h </w:instrText>
          </w:r>
          <w:r>
            <w:fldChar w:fldCharType="separate"/>
          </w:r>
          <w:r>
            <w:t>8</w:t>
          </w:r>
          <w:r>
            <w:fldChar w:fldCharType="end"/>
          </w:r>
          <w:r>
            <w:rPr>
              <w:rFonts w:hint="default" w:ascii="Times New Roman" w:hAnsi="Times New Roman" w:cs="Times New Roman"/>
              <w:bCs/>
              <w:lang w:val="zh-CN"/>
            </w:rPr>
            <w:fldChar w:fldCharType="end"/>
          </w:r>
        </w:p>
        <w:p w14:paraId="1ACF400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_Toc29969 </w:instrText>
          </w:r>
          <w:r>
            <w:rPr>
              <w:rFonts w:hint="default" w:ascii="Times New Roman" w:hAnsi="Times New Roman" w:cs="Times New Roman"/>
              <w:bCs/>
              <w:lang w:val="zh-CN"/>
            </w:rPr>
            <w:fldChar w:fldCharType="separate"/>
          </w:r>
          <w:r>
            <w:rPr>
              <w:rFonts w:hint="default" w:asciiTheme="majorAscii" w:hAnsiTheme="majorAscii"/>
            </w:rPr>
            <w:t>3.1 Overview</w:t>
          </w:r>
          <w:r>
            <w:tab/>
          </w:r>
          <w:r>
            <w:fldChar w:fldCharType="begin"/>
          </w:r>
          <w:r>
            <w:instrText xml:space="preserve"> PAGEREF _Toc29969 \h </w:instrText>
          </w:r>
          <w:r>
            <w:fldChar w:fldCharType="separate"/>
          </w:r>
          <w:r>
            <w:t>8</w:t>
          </w:r>
          <w:r>
            <w:fldChar w:fldCharType="end"/>
          </w:r>
          <w:r>
            <w:rPr>
              <w:rFonts w:hint="default" w:ascii="Times New Roman" w:hAnsi="Times New Roman" w:cs="Times New Roman"/>
              <w:bCs/>
              <w:lang w:val="zh-CN"/>
            </w:rPr>
            <w:fldChar w:fldCharType="end"/>
          </w:r>
        </w:p>
        <w:p w14:paraId="307A815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_Toc24092 </w:instrText>
          </w:r>
          <w:r>
            <w:rPr>
              <w:rFonts w:hint="default" w:ascii="Times New Roman" w:hAnsi="Times New Roman" w:cs="Times New Roman"/>
              <w:bCs/>
              <w:lang w:val="zh-CN"/>
            </w:rPr>
            <w:fldChar w:fldCharType="separate"/>
          </w:r>
          <w:r>
            <w:rPr>
              <w:rFonts w:hint="default" w:asciiTheme="majorAscii" w:hAnsiTheme="majorAscii"/>
            </w:rPr>
            <w:t>3.2 Primary Workflow: AI-Augmented Pu</w:t>
          </w:r>
          <w:r>
            <w:rPr>
              <w:rFonts w:hint="eastAsia" w:asciiTheme="majorAscii" w:hAnsiTheme="majorAscii"/>
              <w:lang w:val="en-US" w:eastAsia="zh-CN"/>
            </w:rPr>
            <w:t>ll</w:t>
          </w:r>
          <w:r>
            <w:rPr>
              <w:rFonts w:hint="default" w:asciiTheme="majorAscii" w:hAnsiTheme="majorAscii"/>
            </w:rPr>
            <w:t xml:space="preserve"> Request Review</w:t>
          </w:r>
          <w:r>
            <w:tab/>
          </w:r>
          <w:r>
            <w:fldChar w:fldCharType="begin"/>
          </w:r>
          <w:r>
            <w:instrText xml:space="preserve"> PAGEREF _Toc24092 \h </w:instrText>
          </w:r>
          <w:r>
            <w:fldChar w:fldCharType="separate"/>
          </w:r>
          <w:r>
            <w:t>8</w:t>
          </w:r>
          <w:r>
            <w:fldChar w:fldCharType="end"/>
          </w:r>
          <w:r>
            <w:rPr>
              <w:rFonts w:hint="default" w:ascii="Times New Roman" w:hAnsi="Times New Roman" w:cs="Times New Roman"/>
              <w:bCs/>
              <w:lang w:val="zh-CN"/>
            </w:rPr>
            <w:fldChar w:fldCharType="end"/>
          </w:r>
        </w:p>
        <w:p w14:paraId="61B9419C">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_Toc11847 </w:instrText>
          </w:r>
          <w:r>
            <w:rPr>
              <w:rFonts w:hint="default" w:ascii="Times New Roman" w:hAnsi="Times New Roman" w:cs="Times New Roman"/>
              <w:bCs/>
              <w:lang w:val="zh-CN"/>
            </w:rPr>
            <w:fldChar w:fldCharType="separate"/>
          </w:r>
          <w:r>
            <w:rPr>
              <w:rFonts w:hint="default" w:asciiTheme="majorAscii" w:hAnsiTheme="majorAscii"/>
            </w:rPr>
            <w:t>3.3 Secondary Workflow: Architectural Drift Detection</w:t>
          </w:r>
          <w:r>
            <w:tab/>
          </w:r>
          <w:r>
            <w:fldChar w:fldCharType="begin"/>
          </w:r>
          <w:r>
            <w:instrText xml:space="preserve"> PAGEREF _Toc11847 \h </w:instrText>
          </w:r>
          <w:r>
            <w:fldChar w:fldCharType="separate"/>
          </w:r>
          <w:r>
            <w:t>10</w:t>
          </w:r>
          <w:r>
            <w:fldChar w:fldCharType="end"/>
          </w:r>
          <w:r>
            <w:rPr>
              <w:rFonts w:hint="default" w:ascii="Times New Roman" w:hAnsi="Times New Roman" w:cs="Times New Roman"/>
              <w:bCs/>
              <w:lang w:val="zh-CN"/>
            </w:rPr>
            <w:fldChar w:fldCharType="end"/>
          </w:r>
        </w:p>
        <w:p w14:paraId="0FA456F5">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 </w:instrText>
          </w:r>
          <w:r>
            <w:rPr>
              <w:rFonts w:hint="default" w:ascii="Times New Roman" w:hAnsi="Times New Roman" w:cs="Times New Roman"/>
              <w:bCs/>
              <w:lang w:val="zh-CN"/>
            </w:rPr>
            <w:fldChar w:fldCharType="separate"/>
          </w:r>
          <w:r>
            <w:rPr>
              <w:rFonts w:hint="default" w:asciiTheme="majorAscii" w:hAnsiTheme="majorAscii"/>
              <w:lang w:val="en-US" w:eastAsia="zh-CN"/>
            </w:rPr>
            <w:t>3.</w:t>
          </w:r>
          <w:r>
            <w:rPr>
              <w:rFonts w:hint="eastAsia" w:asciiTheme="majorAscii" w:hAnsiTheme="majorAscii"/>
              <w:lang w:val="en-US" w:eastAsia="zh-CN"/>
            </w:rPr>
            <w:t>4</w:t>
          </w:r>
          <w:r>
            <w:rPr>
              <w:rFonts w:hint="default" w:asciiTheme="majorAscii" w:hAnsiTheme="majorAscii"/>
              <w:lang w:val="en-US" w:eastAsia="zh-CN"/>
            </w:rPr>
            <w:t xml:space="preserve"> </w:t>
          </w:r>
          <w:r>
            <w:rPr>
              <w:rFonts w:hint="default" w:asciiTheme="majorAscii" w:hAnsiTheme="majorAscii"/>
            </w:rPr>
            <w:t>Journey Stages</w:t>
          </w:r>
          <w:r>
            <w:tab/>
          </w:r>
          <w:r>
            <w:fldChar w:fldCharType="begin"/>
          </w:r>
          <w:r>
            <w:instrText xml:space="preserve"> PAGEREF _Toc21 \h </w:instrText>
          </w:r>
          <w:r>
            <w:fldChar w:fldCharType="separate"/>
          </w:r>
          <w:r>
            <w:t>11</w:t>
          </w:r>
          <w:r>
            <w:fldChar w:fldCharType="end"/>
          </w:r>
          <w:r>
            <w:rPr>
              <w:rFonts w:hint="default" w:ascii="Times New Roman" w:hAnsi="Times New Roman" w:cs="Times New Roman"/>
              <w:bCs/>
              <w:lang w:val="zh-CN"/>
            </w:rPr>
            <w:fldChar w:fldCharType="end"/>
          </w:r>
        </w:p>
        <w:p w14:paraId="472C7724">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_Toc22320 </w:instrText>
          </w:r>
          <w:r>
            <w:rPr>
              <w:rFonts w:hint="default" w:ascii="Times New Roman" w:hAnsi="Times New Roman" w:cs="Times New Roman"/>
              <w:bCs/>
              <w:lang w:val="zh-CN"/>
            </w:rPr>
            <w:fldChar w:fldCharType="separate"/>
          </w:r>
          <w:r>
            <w:rPr>
              <w:rFonts w:hint="default" w:asciiTheme="majorAscii" w:hAnsiTheme="majorAscii"/>
            </w:rPr>
            <w:t>Chapter 4 | Business Reviews</w:t>
          </w:r>
          <w:r>
            <w:tab/>
          </w:r>
          <w:r>
            <w:fldChar w:fldCharType="begin"/>
          </w:r>
          <w:r>
            <w:instrText xml:space="preserve"> PAGEREF _Toc22320 \h </w:instrText>
          </w:r>
          <w:r>
            <w:fldChar w:fldCharType="separate"/>
          </w:r>
          <w:r>
            <w:t>12</w:t>
          </w:r>
          <w:r>
            <w:fldChar w:fldCharType="end"/>
          </w:r>
          <w:r>
            <w:rPr>
              <w:rFonts w:hint="default" w:ascii="Times New Roman" w:hAnsi="Times New Roman" w:cs="Times New Roman"/>
              <w:bCs/>
              <w:lang w:val="zh-CN"/>
            </w:rPr>
            <w:fldChar w:fldCharType="end"/>
          </w:r>
        </w:p>
        <w:p w14:paraId="61F12D8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_Toc29181 </w:instrText>
          </w:r>
          <w:r>
            <w:rPr>
              <w:rFonts w:hint="default" w:ascii="Times New Roman" w:hAnsi="Times New Roman" w:cs="Times New Roman"/>
              <w:bCs/>
              <w:lang w:val="zh-CN"/>
            </w:rPr>
            <w:fldChar w:fldCharType="separate"/>
          </w:r>
          <w:r>
            <w:rPr>
              <w:rFonts w:hint="default" w:asciiTheme="majorAscii" w:hAnsiTheme="majorAscii"/>
            </w:rPr>
            <w:t>4.1 Overview</w:t>
          </w:r>
          <w:r>
            <w:tab/>
          </w:r>
          <w:r>
            <w:fldChar w:fldCharType="begin"/>
          </w:r>
          <w:r>
            <w:instrText xml:space="preserve"> PAGEREF _Toc29181 \h </w:instrText>
          </w:r>
          <w:r>
            <w:fldChar w:fldCharType="separate"/>
          </w:r>
          <w:r>
            <w:t>12</w:t>
          </w:r>
          <w:r>
            <w:fldChar w:fldCharType="end"/>
          </w:r>
          <w:r>
            <w:rPr>
              <w:rFonts w:hint="default" w:ascii="Times New Roman" w:hAnsi="Times New Roman" w:cs="Times New Roman"/>
              <w:bCs/>
              <w:lang w:val="zh-CN"/>
            </w:rPr>
            <w:fldChar w:fldCharType="end"/>
          </w:r>
        </w:p>
        <w:p w14:paraId="3E86ADE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_Toc28712 </w:instrText>
          </w:r>
          <w:r>
            <w:rPr>
              <w:rFonts w:hint="default" w:ascii="Times New Roman" w:hAnsi="Times New Roman" w:cs="Times New Roman"/>
              <w:bCs/>
              <w:lang w:val="zh-CN"/>
            </w:rPr>
            <w:fldChar w:fldCharType="separate"/>
          </w:r>
          <w:r>
            <w:rPr>
              <w:rFonts w:hint="default" w:asciiTheme="majorAscii" w:hAnsiTheme="majorAscii"/>
            </w:rPr>
            <w:t>4.2 Market Demand Analysis</w:t>
          </w:r>
          <w:r>
            <w:tab/>
          </w:r>
          <w:r>
            <w:fldChar w:fldCharType="begin"/>
          </w:r>
          <w:r>
            <w:instrText xml:space="preserve"> PAGEREF _Toc28712 \h </w:instrText>
          </w:r>
          <w:r>
            <w:fldChar w:fldCharType="separate"/>
          </w:r>
          <w:r>
            <w:t>13</w:t>
          </w:r>
          <w:r>
            <w:fldChar w:fldCharType="end"/>
          </w:r>
          <w:r>
            <w:rPr>
              <w:rFonts w:hint="default" w:ascii="Times New Roman" w:hAnsi="Times New Roman" w:cs="Times New Roman"/>
              <w:bCs/>
              <w:lang w:val="zh-CN"/>
            </w:rPr>
            <w:fldChar w:fldCharType="end"/>
          </w:r>
        </w:p>
        <w:p w14:paraId="086B4916">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_Toc15648 </w:instrText>
          </w:r>
          <w:r>
            <w:rPr>
              <w:rFonts w:hint="default" w:ascii="Times New Roman" w:hAnsi="Times New Roman" w:cs="Times New Roman"/>
              <w:bCs/>
              <w:lang w:val="zh-CN"/>
            </w:rPr>
            <w:fldChar w:fldCharType="separate"/>
          </w:r>
          <w:r>
            <w:rPr>
              <w:rFonts w:hint="default" w:asciiTheme="majorAscii" w:hAnsiTheme="majorAscii"/>
            </w:rPr>
            <w:t>4.3 Competitive Landscape</w:t>
          </w:r>
          <w:r>
            <w:tab/>
          </w:r>
          <w:r>
            <w:fldChar w:fldCharType="begin"/>
          </w:r>
          <w:r>
            <w:instrText xml:space="preserve"> PAGEREF _Toc15648 \h </w:instrText>
          </w:r>
          <w:r>
            <w:fldChar w:fldCharType="separate"/>
          </w:r>
          <w:r>
            <w:t>13</w:t>
          </w:r>
          <w:r>
            <w:fldChar w:fldCharType="end"/>
          </w:r>
          <w:r>
            <w:rPr>
              <w:rFonts w:hint="default" w:ascii="Times New Roman" w:hAnsi="Times New Roman" w:cs="Times New Roman"/>
              <w:bCs/>
              <w:lang w:val="zh-CN"/>
            </w:rPr>
            <w:fldChar w:fldCharType="end"/>
          </w:r>
        </w:p>
        <w:p w14:paraId="457E077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_Toc9796 </w:instrText>
          </w:r>
          <w:r>
            <w:rPr>
              <w:rFonts w:hint="default" w:ascii="Times New Roman" w:hAnsi="Times New Roman" w:cs="Times New Roman"/>
              <w:bCs/>
              <w:lang w:val="zh-CN"/>
            </w:rPr>
            <w:fldChar w:fldCharType="separate"/>
          </w:r>
          <w:r>
            <w:rPr>
              <w:rFonts w:hint="default" w:asciiTheme="majorAscii" w:hAnsiTheme="majorAscii"/>
            </w:rPr>
            <w:t>4.</w:t>
          </w:r>
          <w:r>
            <w:rPr>
              <w:rFonts w:hint="eastAsia" w:asciiTheme="majorAscii" w:hAnsiTheme="majorAscii"/>
              <w:lang w:val="en-US" w:eastAsia="zh-CN"/>
            </w:rPr>
            <w:t>4</w:t>
          </w:r>
          <w:r>
            <w:rPr>
              <w:rFonts w:hint="default" w:asciiTheme="majorAscii" w:hAnsiTheme="majorAscii"/>
            </w:rPr>
            <w:t xml:space="preserve"> Risk Assessment</w:t>
          </w:r>
          <w:r>
            <w:tab/>
          </w:r>
          <w:r>
            <w:fldChar w:fldCharType="begin"/>
          </w:r>
          <w:r>
            <w:instrText xml:space="preserve"> PAGEREF _Toc9796 \h </w:instrText>
          </w:r>
          <w:r>
            <w:fldChar w:fldCharType="separate"/>
          </w:r>
          <w:r>
            <w:t>14</w:t>
          </w:r>
          <w:r>
            <w:fldChar w:fldCharType="end"/>
          </w:r>
          <w:r>
            <w:rPr>
              <w:rFonts w:hint="default" w:ascii="Times New Roman" w:hAnsi="Times New Roman" w:cs="Times New Roman"/>
              <w:bCs/>
              <w:lang w:val="zh-CN"/>
            </w:rPr>
            <w:fldChar w:fldCharType="end"/>
          </w:r>
        </w:p>
        <w:p w14:paraId="1070D934">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_Toc18277 </w:instrText>
          </w:r>
          <w:r>
            <w:rPr>
              <w:rFonts w:hint="default" w:ascii="Times New Roman" w:hAnsi="Times New Roman" w:cs="Times New Roman"/>
              <w:bCs/>
              <w:lang w:val="zh-CN"/>
            </w:rPr>
            <w:fldChar w:fldCharType="separate"/>
          </w:r>
          <w:r>
            <w:rPr>
              <w:rFonts w:hint="default" w:asciiTheme="majorAscii" w:hAnsiTheme="majorAscii"/>
              <w:lang w:eastAsia="zh-CN"/>
            </w:rPr>
            <w:t>4.</w:t>
          </w:r>
          <w:r>
            <w:rPr>
              <w:rFonts w:hint="default" w:asciiTheme="majorAscii" w:hAnsiTheme="majorAscii"/>
              <w:lang w:val="en-US" w:eastAsia="zh-CN"/>
            </w:rPr>
            <w:t>5</w:t>
          </w:r>
          <w:r>
            <w:rPr>
              <w:rFonts w:hint="default" w:asciiTheme="majorAscii" w:hAnsiTheme="majorAscii"/>
              <w:lang w:eastAsia="zh-CN"/>
            </w:rPr>
            <w:t xml:space="preserve"> Strategic &amp; Standards Alignment</w:t>
          </w:r>
          <w:r>
            <w:tab/>
          </w:r>
          <w:r>
            <w:fldChar w:fldCharType="begin"/>
          </w:r>
          <w:r>
            <w:instrText xml:space="preserve"> PAGEREF _Toc18277 \h </w:instrText>
          </w:r>
          <w:r>
            <w:fldChar w:fldCharType="separate"/>
          </w:r>
          <w:r>
            <w:t>14</w:t>
          </w:r>
          <w:r>
            <w:fldChar w:fldCharType="end"/>
          </w:r>
          <w:r>
            <w:rPr>
              <w:rFonts w:hint="default" w:ascii="Times New Roman" w:hAnsi="Times New Roman" w:cs="Times New Roman"/>
              <w:bCs/>
              <w:lang w:val="zh-CN"/>
            </w:rPr>
            <w:fldChar w:fldCharType="end"/>
          </w:r>
        </w:p>
        <w:p w14:paraId="66BE4F6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_Toc10311 </w:instrText>
          </w:r>
          <w:r>
            <w:rPr>
              <w:rFonts w:hint="default" w:ascii="Times New Roman" w:hAnsi="Times New Roman" w:cs="Times New Roman"/>
              <w:bCs/>
              <w:lang w:val="zh-CN"/>
            </w:rPr>
            <w:fldChar w:fldCharType="separate"/>
          </w:r>
          <w:r>
            <w:rPr>
              <w:rFonts w:hint="default" w:asciiTheme="majorAscii" w:hAnsiTheme="majorAscii"/>
            </w:rPr>
            <w:t>Chapter 5 | Software Reviews</w:t>
          </w:r>
          <w:r>
            <w:tab/>
          </w:r>
          <w:r>
            <w:fldChar w:fldCharType="begin"/>
          </w:r>
          <w:r>
            <w:instrText xml:space="preserve"> PAGEREF _Toc10311 \h </w:instrText>
          </w:r>
          <w:r>
            <w:fldChar w:fldCharType="separate"/>
          </w:r>
          <w:r>
            <w:t>15</w:t>
          </w:r>
          <w:r>
            <w:fldChar w:fldCharType="end"/>
          </w:r>
          <w:r>
            <w:rPr>
              <w:rFonts w:hint="default" w:ascii="Times New Roman" w:hAnsi="Times New Roman" w:cs="Times New Roman"/>
              <w:bCs/>
              <w:lang w:val="zh-CN"/>
            </w:rPr>
            <w:fldChar w:fldCharType="end"/>
          </w:r>
        </w:p>
        <w:p w14:paraId="6414D48B">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_Toc27391 </w:instrText>
          </w:r>
          <w:r>
            <w:rPr>
              <w:rFonts w:hint="default" w:ascii="Times New Roman" w:hAnsi="Times New Roman" w:cs="Times New Roman"/>
              <w:bCs/>
              <w:lang w:val="zh-CN"/>
            </w:rPr>
            <w:fldChar w:fldCharType="separate"/>
          </w:r>
          <w:r>
            <w:rPr>
              <w:rFonts w:hint="default" w:asciiTheme="majorAscii" w:hAnsiTheme="majorAscii"/>
            </w:rPr>
            <w:t>5.1 Overview</w:t>
          </w:r>
          <w:r>
            <w:tab/>
          </w:r>
          <w:r>
            <w:fldChar w:fldCharType="begin"/>
          </w:r>
          <w:r>
            <w:instrText xml:space="preserve"> PAGEREF _Toc27391 \h </w:instrText>
          </w:r>
          <w:r>
            <w:fldChar w:fldCharType="separate"/>
          </w:r>
          <w:r>
            <w:t>15</w:t>
          </w:r>
          <w:r>
            <w:fldChar w:fldCharType="end"/>
          </w:r>
          <w:r>
            <w:rPr>
              <w:rFonts w:hint="default" w:ascii="Times New Roman" w:hAnsi="Times New Roman" w:cs="Times New Roman"/>
              <w:bCs/>
              <w:lang w:val="zh-CN"/>
            </w:rPr>
            <w:fldChar w:fldCharType="end"/>
          </w:r>
        </w:p>
        <w:p w14:paraId="75E09D98">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_Toc7219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Technology Review</w:t>
          </w:r>
          <w:r>
            <w:tab/>
          </w:r>
          <w:r>
            <w:fldChar w:fldCharType="begin"/>
          </w:r>
          <w:r>
            <w:instrText xml:space="preserve"> PAGEREF _Toc7219 \h </w:instrText>
          </w:r>
          <w:r>
            <w:fldChar w:fldCharType="separate"/>
          </w:r>
          <w:r>
            <w:t>15</w:t>
          </w:r>
          <w:r>
            <w:fldChar w:fldCharType="end"/>
          </w:r>
          <w:r>
            <w:rPr>
              <w:rFonts w:hint="default" w:ascii="Times New Roman" w:hAnsi="Times New Roman" w:cs="Times New Roman"/>
              <w:bCs/>
              <w:lang w:val="zh-CN"/>
            </w:rPr>
            <w:fldChar w:fldCharType="end"/>
          </w:r>
        </w:p>
        <w:p w14:paraId="2AC599F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_Toc24624 </w:instrText>
          </w:r>
          <w:r>
            <w:rPr>
              <w:rFonts w:hint="default" w:ascii="Times New Roman" w:hAnsi="Times New Roman" w:cs="Times New Roman"/>
              <w:bCs/>
              <w:lang w:val="zh-CN"/>
            </w:rPr>
            <w:fldChar w:fldCharType="separate"/>
          </w:r>
          <w:r>
            <w:rPr>
              <w:rFonts w:hint="default" w:asciiTheme="majorAscii" w:hAnsiTheme="majorAscii"/>
              <w:lang w:val="en-US" w:eastAsia="zh-CN"/>
            </w:rPr>
            <w:t>5</w:t>
          </w:r>
          <w:r>
            <w:rPr>
              <w:rFonts w:hint="default" w:asciiTheme="majorAscii" w:hAnsiTheme="majorAscii"/>
            </w:rPr>
            <w:t>.</w:t>
          </w:r>
          <w:r>
            <w:rPr>
              <w:rFonts w:hint="default" w:asciiTheme="majorAscii" w:hAnsiTheme="majorAscii"/>
              <w:lang w:val="en-US" w:eastAsia="zh-CN"/>
            </w:rPr>
            <w:t>2</w:t>
          </w:r>
          <w:r>
            <w:rPr>
              <w:rFonts w:hint="default" w:asciiTheme="majorAscii" w:hAnsiTheme="majorAscii"/>
            </w:rPr>
            <w:t>.1 External Services</w:t>
          </w:r>
          <w:r>
            <w:tab/>
          </w:r>
          <w:r>
            <w:fldChar w:fldCharType="begin"/>
          </w:r>
          <w:r>
            <w:instrText xml:space="preserve"> PAGEREF _Toc24624 \h </w:instrText>
          </w:r>
          <w:r>
            <w:fldChar w:fldCharType="separate"/>
          </w:r>
          <w:r>
            <w:t>16</w:t>
          </w:r>
          <w:r>
            <w:fldChar w:fldCharType="end"/>
          </w:r>
          <w:r>
            <w:rPr>
              <w:rFonts w:hint="default" w:ascii="Times New Roman" w:hAnsi="Times New Roman" w:cs="Times New Roman"/>
              <w:bCs/>
              <w:lang w:val="zh-CN"/>
            </w:rPr>
            <w:fldChar w:fldCharType="end"/>
          </w:r>
        </w:p>
        <w:p w14:paraId="4A58473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_Toc606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.2 Development Tools</w:t>
          </w:r>
          <w:r>
            <w:tab/>
          </w:r>
          <w:r>
            <w:fldChar w:fldCharType="begin"/>
          </w:r>
          <w:r>
            <w:instrText xml:space="preserve"> PAGEREF _Toc606 \h </w:instrText>
          </w:r>
          <w:r>
            <w:fldChar w:fldCharType="separate"/>
          </w:r>
          <w:r>
            <w:t>16</w:t>
          </w:r>
          <w:r>
            <w:fldChar w:fldCharType="end"/>
          </w:r>
          <w:r>
            <w:rPr>
              <w:rFonts w:hint="default" w:ascii="Times New Roman" w:hAnsi="Times New Roman" w:cs="Times New Roman"/>
              <w:bCs/>
              <w:lang w:val="zh-CN"/>
            </w:rPr>
            <w:fldChar w:fldCharType="end"/>
          </w:r>
        </w:p>
        <w:p w14:paraId="7D566FDB">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_Toc12944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.3 Libraries / Frameworks / Databases</w:t>
          </w:r>
          <w:r>
            <w:tab/>
          </w:r>
          <w:r>
            <w:fldChar w:fldCharType="begin"/>
          </w:r>
          <w:r>
            <w:instrText xml:space="preserve"> PAGEREF _Toc12944 \h </w:instrText>
          </w:r>
          <w:r>
            <w:fldChar w:fldCharType="separate"/>
          </w:r>
          <w:r>
            <w:t>16</w:t>
          </w:r>
          <w:r>
            <w:fldChar w:fldCharType="end"/>
          </w:r>
          <w:r>
            <w:rPr>
              <w:rFonts w:hint="default" w:ascii="Times New Roman" w:hAnsi="Times New Roman" w:cs="Times New Roman"/>
              <w:bCs/>
              <w:lang w:val="zh-CN"/>
            </w:rPr>
            <w:fldChar w:fldCharType="end"/>
          </w:r>
        </w:p>
        <w:p w14:paraId="12890FB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_Toc31287 </w:instrText>
          </w:r>
          <w:r>
            <w:rPr>
              <w:rFonts w:hint="default" w:ascii="Times New Roman" w:hAnsi="Times New Roman" w:cs="Times New Roman"/>
              <w:bCs/>
              <w:lang w:val="zh-CN"/>
            </w:rPr>
            <w:fldChar w:fldCharType="separate"/>
          </w:r>
          <w:r>
            <w:rPr>
              <w:rFonts w:hint="eastAsia" w:asciiTheme="majorAscii" w:hAnsiTheme="majorAscii"/>
              <w:lang w:val="en-US" w:eastAsia="zh-CN"/>
            </w:rPr>
            <w:t>5</w:t>
          </w:r>
          <w:r>
            <w:rPr>
              <w:rFonts w:hint="default" w:asciiTheme="majorAscii" w:hAnsiTheme="majorAscii"/>
            </w:rPr>
            <w:t>.</w:t>
          </w:r>
          <w:r>
            <w:rPr>
              <w:rFonts w:hint="eastAsia" w:asciiTheme="majorAscii" w:hAnsiTheme="majorAscii"/>
              <w:lang w:val="en-US" w:eastAsia="zh-CN"/>
            </w:rPr>
            <w:t>2.4</w:t>
          </w:r>
          <w:r>
            <w:rPr>
              <w:rFonts w:hint="default" w:asciiTheme="majorAscii" w:hAnsiTheme="majorAscii"/>
            </w:rPr>
            <w:t xml:space="preserve"> Infrastructure Tools Review</w:t>
          </w:r>
          <w:r>
            <w:tab/>
          </w:r>
          <w:r>
            <w:fldChar w:fldCharType="begin"/>
          </w:r>
          <w:r>
            <w:instrText xml:space="preserve"> PAGEREF _Toc31287 \h </w:instrText>
          </w:r>
          <w:r>
            <w:fldChar w:fldCharType="separate"/>
          </w:r>
          <w:r>
            <w:t>17</w:t>
          </w:r>
          <w:r>
            <w:fldChar w:fldCharType="end"/>
          </w:r>
          <w:r>
            <w:rPr>
              <w:rFonts w:hint="default" w:ascii="Times New Roman" w:hAnsi="Times New Roman" w:cs="Times New Roman"/>
              <w:bCs/>
              <w:lang w:val="zh-CN"/>
            </w:rPr>
            <w:fldChar w:fldCharType="end"/>
          </w:r>
        </w:p>
        <w:p w14:paraId="0E3D3C46">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_Toc1344 </w:instrText>
          </w:r>
          <w:r>
            <w:rPr>
              <w:rFonts w:hint="default" w:ascii="Times New Roman" w:hAnsi="Times New Roman" w:cs="Times New Roman"/>
              <w:bCs/>
              <w:lang w:val="zh-CN"/>
            </w:rPr>
            <w:fldChar w:fldCharType="separate"/>
          </w:r>
          <w:r>
            <w:rPr>
              <w:rFonts w:hint="default" w:asciiTheme="majorAscii" w:hAnsiTheme="majorAscii"/>
            </w:rPr>
            <w:t>5.</w:t>
          </w:r>
          <w:r>
            <w:rPr>
              <w:rFonts w:hint="eastAsia" w:asciiTheme="majorAscii" w:hAnsiTheme="majorAscii"/>
              <w:lang w:val="en-US" w:eastAsia="zh-CN"/>
            </w:rPr>
            <w:t>3</w:t>
          </w:r>
          <w:r>
            <w:rPr>
              <w:rFonts w:hint="default" w:asciiTheme="majorAscii" w:hAnsiTheme="majorAscii"/>
            </w:rPr>
            <w:t xml:space="preserve"> Evaluation Criteria</w:t>
          </w:r>
          <w:r>
            <w:tab/>
          </w:r>
          <w:r>
            <w:fldChar w:fldCharType="begin"/>
          </w:r>
          <w:r>
            <w:instrText xml:space="preserve"> PAGEREF _Toc1344 \h </w:instrText>
          </w:r>
          <w:r>
            <w:fldChar w:fldCharType="separate"/>
          </w:r>
          <w:r>
            <w:t>18</w:t>
          </w:r>
          <w:r>
            <w:fldChar w:fldCharType="end"/>
          </w:r>
          <w:r>
            <w:rPr>
              <w:rFonts w:hint="default" w:ascii="Times New Roman" w:hAnsi="Times New Roman" w:cs="Times New Roman"/>
              <w:bCs/>
              <w:lang w:val="zh-CN"/>
            </w:rPr>
            <w:fldChar w:fldCharType="end"/>
          </w:r>
        </w:p>
        <w:p w14:paraId="156AB63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_Toc15897 </w:instrText>
          </w:r>
          <w:r>
            <w:rPr>
              <w:rFonts w:hint="default" w:ascii="Times New Roman" w:hAnsi="Times New Roman" w:cs="Times New Roman"/>
              <w:bCs/>
              <w:lang w:val="zh-CN"/>
            </w:rPr>
            <w:fldChar w:fldCharType="separate"/>
          </w:r>
          <w:r>
            <w:rPr>
              <w:rFonts w:hint="default" w:asciiTheme="majorAscii" w:hAnsiTheme="majorAscii"/>
            </w:rPr>
            <w:t>5.</w:t>
          </w:r>
          <w:r>
            <w:rPr>
              <w:rFonts w:hint="eastAsia" w:asciiTheme="majorAscii" w:hAnsiTheme="majorAscii"/>
              <w:lang w:val="en-US" w:eastAsia="zh-CN"/>
            </w:rPr>
            <w:t>4</w:t>
          </w:r>
          <w:r>
            <w:rPr>
              <w:rFonts w:hint="default" w:asciiTheme="majorAscii" w:hAnsiTheme="majorAscii"/>
            </w:rPr>
            <w:t xml:space="preserve"> Findings</w:t>
          </w:r>
          <w:r>
            <w:tab/>
          </w:r>
          <w:r>
            <w:fldChar w:fldCharType="begin"/>
          </w:r>
          <w:r>
            <w:instrText xml:space="preserve"> PAGEREF _Toc15897 \h </w:instrText>
          </w:r>
          <w:r>
            <w:fldChar w:fldCharType="separate"/>
          </w:r>
          <w:r>
            <w:t>18</w:t>
          </w:r>
          <w:r>
            <w:fldChar w:fldCharType="end"/>
          </w:r>
          <w:r>
            <w:rPr>
              <w:rFonts w:hint="default" w:ascii="Times New Roman" w:hAnsi="Times New Roman" w:cs="Times New Roman"/>
              <w:bCs/>
              <w:lang w:val="zh-CN"/>
            </w:rPr>
            <w:fldChar w:fldCharType="end"/>
          </w:r>
        </w:p>
        <w:p w14:paraId="290AB7C8">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_Toc17894 </w:instrText>
          </w:r>
          <w:r>
            <w:rPr>
              <w:rFonts w:hint="default" w:ascii="Times New Roman" w:hAnsi="Times New Roman" w:cs="Times New Roman"/>
              <w:bCs/>
              <w:lang w:val="zh-CN"/>
            </w:rPr>
            <w:fldChar w:fldCharType="separate"/>
          </w:r>
          <w:r>
            <w:rPr>
              <w:rFonts w:hint="default" w:asciiTheme="majorAscii" w:hAnsiTheme="majorAscii"/>
            </w:rPr>
            <w:t>5.5 Evaluation Methodology</w:t>
          </w:r>
          <w:r>
            <w:tab/>
          </w:r>
          <w:r>
            <w:fldChar w:fldCharType="begin"/>
          </w:r>
          <w:r>
            <w:instrText xml:space="preserve"> PAGEREF _Toc17894 \h </w:instrText>
          </w:r>
          <w:r>
            <w:fldChar w:fldCharType="separate"/>
          </w:r>
          <w:r>
            <w:t>19</w:t>
          </w:r>
          <w:r>
            <w:fldChar w:fldCharType="end"/>
          </w:r>
          <w:r>
            <w:rPr>
              <w:rFonts w:hint="default" w:ascii="Times New Roman" w:hAnsi="Times New Roman" w:cs="Times New Roman"/>
              <w:bCs/>
              <w:lang w:val="zh-CN"/>
            </w:rPr>
            <w:fldChar w:fldCharType="end"/>
          </w:r>
        </w:p>
        <w:p w14:paraId="1BF9ED26">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_Toc5858 </w:instrText>
          </w:r>
          <w:r>
            <w:rPr>
              <w:rFonts w:hint="default" w:ascii="Times New Roman" w:hAnsi="Times New Roman" w:cs="Times New Roman"/>
              <w:bCs/>
              <w:lang w:val="zh-CN"/>
            </w:rPr>
            <w:fldChar w:fldCharType="separate"/>
          </w:r>
          <w:r>
            <w:rPr>
              <w:rFonts w:hint="default" w:asciiTheme="majorAscii" w:hAnsiTheme="majorAscii"/>
            </w:rPr>
            <w:t>Chapter 6 | Objective</w:t>
          </w:r>
          <w:r>
            <w:tab/>
          </w:r>
          <w:r>
            <w:fldChar w:fldCharType="begin"/>
          </w:r>
          <w:r>
            <w:instrText xml:space="preserve"> PAGEREF _Toc5858 \h </w:instrText>
          </w:r>
          <w:r>
            <w:fldChar w:fldCharType="separate"/>
          </w:r>
          <w:r>
            <w:t>19</w:t>
          </w:r>
          <w:r>
            <w:fldChar w:fldCharType="end"/>
          </w:r>
          <w:r>
            <w:rPr>
              <w:rFonts w:hint="default" w:ascii="Times New Roman" w:hAnsi="Times New Roman" w:cs="Times New Roman"/>
              <w:bCs/>
              <w:lang w:val="zh-CN"/>
            </w:rPr>
            <w:fldChar w:fldCharType="end"/>
          </w:r>
        </w:p>
        <w:p w14:paraId="1FDE2AF1">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_Toc11377 </w:instrText>
          </w:r>
          <w:r>
            <w:rPr>
              <w:rFonts w:hint="default" w:ascii="Times New Roman" w:hAnsi="Times New Roman" w:cs="Times New Roman"/>
              <w:bCs/>
              <w:lang w:val="zh-CN"/>
            </w:rPr>
            <w:fldChar w:fldCharType="separate"/>
          </w:r>
          <w:r>
            <w:rPr>
              <w:rFonts w:hint="default" w:asciiTheme="majorAscii" w:hAnsiTheme="majorAscii"/>
            </w:rPr>
            <w:t>6.1 Primary Objectives</w:t>
          </w:r>
          <w:r>
            <w:tab/>
          </w:r>
          <w:r>
            <w:fldChar w:fldCharType="begin"/>
          </w:r>
          <w:r>
            <w:instrText xml:space="preserve"> PAGEREF _Toc11377 \h </w:instrText>
          </w:r>
          <w:r>
            <w:fldChar w:fldCharType="separate"/>
          </w:r>
          <w:r>
            <w:t>19</w:t>
          </w:r>
          <w:r>
            <w:fldChar w:fldCharType="end"/>
          </w:r>
          <w:r>
            <w:rPr>
              <w:rFonts w:hint="default" w:ascii="Times New Roman" w:hAnsi="Times New Roman" w:cs="Times New Roman"/>
              <w:bCs/>
              <w:lang w:val="zh-CN"/>
            </w:rPr>
            <w:fldChar w:fldCharType="end"/>
          </w:r>
        </w:p>
        <w:p w14:paraId="679B22C0">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_Toc19760 </w:instrText>
          </w:r>
          <w:r>
            <w:rPr>
              <w:rFonts w:hint="default" w:ascii="Times New Roman" w:hAnsi="Times New Roman" w:cs="Times New Roman"/>
              <w:bCs/>
              <w:lang w:val="zh-CN"/>
            </w:rPr>
            <w:fldChar w:fldCharType="separate"/>
          </w:r>
          <w:r>
            <w:rPr>
              <w:rFonts w:hint="default" w:asciiTheme="majorAscii" w:hAnsiTheme="majorAscii"/>
            </w:rPr>
            <w:t>6.2 Secondary Objectives</w:t>
          </w:r>
          <w:r>
            <w:tab/>
          </w:r>
          <w:r>
            <w:fldChar w:fldCharType="begin"/>
          </w:r>
          <w:r>
            <w:instrText xml:space="preserve"> PAGEREF _Toc19760 \h </w:instrText>
          </w:r>
          <w:r>
            <w:fldChar w:fldCharType="separate"/>
          </w:r>
          <w:r>
            <w:t>19</w:t>
          </w:r>
          <w:r>
            <w:fldChar w:fldCharType="end"/>
          </w:r>
          <w:r>
            <w:rPr>
              <w:rFonts w:hint="default" w:ascii="Times New Roman" w:hAnsi="Times New Roman" w:cs="Times New Roman"/>
              <w:bCs/>
              <w:lang w:val="zh-CN"/>
            </w:rPr>
            <w:fldChar w:fldCharType="end"/>
          </w:r>
        </w:p>
        <w:p w14:paraId="4231F29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_Toc5604 </w:instrText>
          </w:r>
          <w:r>
            <w:rPr>
              <w:rFonts w:hint="default" w:ascii="Times New Roman" w:hAnsi="Times New Roman" w:cs="Times New Roman"/>
              <w:bCs/>
              <w:lang w:val="zh-CN"/>
            </w:rPr>
            <w:fldChar w:fldCharType="separate"/>
          </w:r>
          <w:r>
            <w:rPr>
              <w:rFonts w:hint="default" w:asciiTheme="majorAscii" w:hAnsiTheme="majorAscii"/>
            </w:rPr>
            <w:t>Chapter 7 | System Architecture</w:t>
          </w:r>
          <w:r>
            <w:tab/>
          </w:r>
          <w:r>
            <w:fldChar w:fldCharType="begin"/>
          </w:r>
          <w:r>
            <w:instrText xml:space="preserve"> PAGEREF _Toc5604 \h </w:instrText>
          </w:r>
          <w:r>
            <w:fldChar w:fldCharType="separate"/>
          </w:r>
          <w:r>
            <w:t>19</w:t>
          </w:r>
          <w:r>
            <w:fldChar w:fldCharType="end"/>
          </w:r>
          <w:r>
            <w:rPr>
              <w:rFonts w:hint="default" w:ascii="Times New Roman" w:hAnsi="Times New Roman" w:cs="Times New Roman"/>
              <w:bCs/>
              <w:lang w:val="zh-CN"/>
            </w:rPr>
            <w:fldChar w:fldCharType="end"/>
          </w:r>
        </w:p>
        <w:p w14:paraId="4A2BCA95">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_Toc3424 </w:instrText>
          </w:r>
          <w:r>
            <w:rPr>
              <w:rFonts w:hint="default" w:ascii="Times New Roman" w:hAnsi="Times New Roman" w:cs="Times New Roman"/>
              <w:bCs/>
              <w:lang w:val="zh-CN"/>
            </w:rPr>
            <w:fldChar w:fldCharType="separate"/>
          </w:r>
          <w:r>
            <w:rPr>
              <w:rFonts w:hint="default" w:asciiTheme="majorAscii" w:hAnsiTheme="majorAscii"/>
            </w:rPr>
            <w:t>7.1 Overview</w:t>
          </w:r>
          <w:r>
            <w:tab/>
          </w:r>
          <w:r>
            <w:fldChar w:fldCharType="begin"/>
          </w:r>
          <w:r>
            <w:instrText xml:space="preserve"> PAGEREF _Toc3424 \h </w:instrText>
          </w:r>
          <w:r>
            <w:fldChar w:fldCharType="separate"/>
          </w:r>
          <w:r>
            <w:t>19</w:t>
          </w:r>
          <w:r>
            <w:fldChar w:fldCharType="end"/>
          </w:r>
          <w:r>
            <w:rPr>
              <w:rFonts w:hint="default" w:ascii="Times New Roman" w:hAnsi="Times New Roman" w:cs="Times New Roman"/>
              <w:bCs/>
              <w:lang w:val="zh-CN"/>
            </w:rPr>
            <w:fldChar w:fldCharType="end"/>
          </w:r>
        </w:p>
        <w:p w14:paraId="560C501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_Toc31438 </w:instrText>
          </w:r>
          <w:r>
            <w:rPr>
              <w:rFonts w:hint="default" w:ascii="Times New Roman" w:hAnsi="Times New Roman" w:cs="Times New Roman"/>
              <w:bCs/>
              <w:lang w:val="zh-CN"/>
            </w:rPr>
            <w:fldChar w:fldCharType="separate"/>
          </w:r>
          <w:r>
            <w:rPr>
              <w:rFonts w:hint="default" w:asciiTheme="majorAscii" w:hAnsiTheme="majorAscii"/>
            </w:rPr>
            <w:t>7.2 Components</w:t>
          </w:r>
          <w:r>
            <w:tab/>
          </w:r>
          <w:r>
            <w:fldChar w:fldCharType="begin"/>
          </w:r>
          <w:r>
            <w:instrText xml:space="preserve"> PAGEREF _Toc31438 \h </w:instrText>
          </w:r>
          <w:r>
            <w:fldChar w:fldCharType="separate"/>
          </w:r>
          <w:r>
            <w:t>20</w:t>
          </w:r>
          <w:r>
            <w:fldChar w:fldCharType="end"/>
          </w:r>
          <w:r>
            <w:rPr>
              <w:rFonts w:hint="default" w:ascii="Times New Roman" w:hAnsi="Times New Roman" w:cs="Times New Roman"/>
              <w:bCs/>
              <w:lang w:val="zh-CN"/>
            </w:rPr>
            <w:fldChar w:fldCharType="end"/>
          </w:r>
        </w:p>
        <w:p w14:paraId="6806BAF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_Toc7378 </w:instrText>
          </w:r>
          <w:r>
            <w:rPr>
              <w:rFonts w:hint="default" w:ascii="Times New Roman" w:hAnsi="Times New Roman" w:cs="Times New Roman"/>
              <w:bCs/>
              <w:lang w:val="zh-CN"/>
            </w:rPr>
            <w:fldChar w:fldCharType="separate"/>
          </w:r>
          <w:r>
            <w:rPr>
              <w:rFonts w:hint="default" w:asciiTheme="majorAscii" w:hAnsiTheme="majorAscii"/>
            </w:rPr>
            <w:t>7.3 Architectural Principles</w:t>
          </w:r>
          <w:r>
            <w:tab/>
          </w:r>
          <w:r>
            <w:fldChar w:fldCharType="begin"/>
          </w:r>
          <w:r>
            <w:instrText xml:space="preserve"> PAGEREF _Toc7378 \h </w:instrText>
          </w:r>
          <w:r>
            <w:fldChar w:fldCharType="separate"/>
          </w:r>
          <w:r>
            <w:t>20</w:t>
          </w:r>
          <w:r>
            <w:fldChar w:fldCharType="end"/>
          </w:r>
          <w:r>
            <w:rPr>
              <w:rFonts w:hint="default" w:ascii="Times New Roman" w:hAnsi="Times New Roman" w:cs="Times New Roman"/>
              <w:bCs/>
              <w:lang w:val="zh-CN"/>
            </w:rPr>
            <w:fldChar w:fldCharType="end"/>
          </w:r>
        </w:p>
        <w:p w14:paraId="47EE520C">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_Toc1547 </w:instrText>
          </w:r>
          <w:r>
            <w:rPr>
              <w:rFonts w:hint="default" w:ascii="Times New Roman" w:hAnsi="Times New Roman" w:cs="Times New Roman"/>
              <w:bCs/>
              <w:lang w:val="zh-CN"/>
            </w:rPr>
            <w:fldChar w:fldCharType="separate"/>
          </w:r>
          <w:r>
            <w:rPr>
              <w:rFonts w:hint="default" w:asciiTheme="majorAscii" w:hAnsiTheme="majorAscii"/>
            </w:rPr>
            <w:t>7.4 Architecture Diagram</w:t>
          </w:r>
          <w:r>
            <w:tab/>
          </w:r>
          <w:r>
            <w:fldChar w:fldCharType="begin"/>
          </w:r>
          <w:r>
            <w:instrText xml:space="preserve"> PAGEREF _Toc1547 \h </w:instrText>
          </w:r>
          <w:r>
            <w:fldChar w:fldCharType="separate"/>
          </w:r>
          <w:r>
            <w:t>20</w:t>
          </w:r>
          <w:r>
            <w:fldChar w:fldCharType="end"/>
          </w:r>
          <w:r>
            <w:rPr>
              <w:rFonts w:hint="default" w:ascii="Times New Roman" w:hAnsi="Times New Roman" w:cs="Times New Roman"/>
              <w:bCs/>
              <w:lang w:val="zh-CN"/>
            </w:rPr>
            <w:fldChar w:fldCharType="end"/>
          </w:r>
        </w:p>
        <w:p w14:paraId="4B5A26FE">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_Toc14085 </w:instrText>
          </w:r>
          <w:r>
            <w:rPr>
              <w:rFonts w:hint="default" w:ascii="Times New Roman" w:hAnsi="Times New Roman" w:cs="Times New Roman"/>
              <w:bCs/>
              <w:lang w:val="zh-CN"/>
            </w:rPr>
            <w:fldChar w:fldCharType="separate"/>
          </w:r>
          <w:r>
            <w:rPr>
              <w:rFonts w:hint="default" w:asciiTheme="majorAscii" w:hAnsiTheme="majorAscii"/>
            </w:rPr>
            <w:t>Chapter 8 | Features</w:t>
          </w:r>
          <w:r>
            <w:tab/>
          </w:r>
          <w:r>
            <w:fldChar w:fldCharType="begin"/>
          </w:r>
          <w:r>
            <w:instrText xml:space="preserve"> PAGEREF _Toc14085 \h </w:instrText>
          </w:r>
          <w:r>
            <w:fldChar w:fldCharType="separate"/>
          </w:r>
          <w:r>
            <w:t>21</w:t>
          </w:r>
          <w:r>
            <w:fldChar w:fldCharType="end"/>
          </w:r>
          <w:r>
            <w:rPr>
              <w:rFonts w:hint="default" w:ascii="Times New Roman" w:hAnsi="Times New Roman" w:cs="Times New Roman"/>
              <w:bCs/>
              <w:lang w:val="zh-CN"/>
            </w:rPr>
            <w:fldChar w:fldCharType="end"/>
          </w:r>
        </w:p>
        <w:p w14:paraId="5447EB7B">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_Toc3658 </w:instrText>
          </w:r>
          <w:r>
            <w:rPr>
              <w:rFonts w:hint="default" w:ascii="Times New Roman" w:hAnsi="Times New Roman" w:cs="Times New Roman"/>
              <w:bCs/>
              <w:lang w:val="zh-CN"/>
            </w:rPr>
            <w:fldChar w:fldCharType="separate"/>
          </w:r>
          <w:r>
            <w:rPr>
              <w:rFonts w:hint="default"/>
            </w:rPr>
            <w:t xml:space="preserve">8.1 </w:t>
          </w:r>
          <w:r>
            <w:rPr>
              <w:rFonts w:hint="eastAsia"/>
              <w:lang w:val="en-US" w:eastAsia="zh-CN"/>
            </w:rPr>
            <w:t>Core Feature</w:t>
          </w:r>
          <w:r>
            <w:tab/>
          </w:r>
          <w:r>
            <w:fldChar w:fldCharType="begin"/>
          </w:r>
          <w:r>
            <w:instrText xml:space="preserve"> PAGEREF _Toc3658 \h </w:instrText>
          </w:r>
          <w:r>
            <w:fldChar w:fldCharType="separate"/>
          </w:r>
          <w:r>
            <w:t>22</w:t>
          </w:r>
          <w:r>
            <w:fldChar w:fldCharType="end"/>
          </w:r>
          <w:r>
            <w:rPr>
              <w:rFonts w:hint="default" w:ascii="Times New Roman" w:hAnsi="Times New Roman" w:cs="Times New Roman"/>
              <w:bCs/>
              <w:lang w:val="zh-CN"/>
            </w:rPr>
            <w:fldChar w:fldCharType="end"/>
          </w:r>
        </w:p>
        <w:p w14:paraId="4F0A560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_Toc4753 </w:instrText>
          </w:r>
          <w:r>
            <w:rPr>
              <w:rFonts w:hint="default" w:ascii="Times New Roman" w:hAnsi="Times New Roman" w:cs="Times New Roman"/>
              <w:bCs/>
              <w:lang w:val="zh-CN"/>
            </w:rPr>
            <w:fldChar w:fldCharType="separate"/>
          </w:r>
          <w:r>
            <w:rPr>
              <w:rFonts w:hint="default"/>
              <w:lang w:val="en-US"/>
            </w:rPr>
            <w:t>8.1.1 Feature 1: AI Code Review</w:t>
          </w:r>
          <w:r>
            <w:tab/>
          </w:r>
          <w:r>
            <w:fldChar w:fldCharType="begin"/>
          </w:r>
          <w:r>
            <w:instrText xml:space="preserve"> PAGEREF _Toc4753 \h </w:instrText>
          </w:r>
          <w:r>
            <w:fldChar w:fldCharType="separate"/>
          </w:r>
          <w:r>
            <w:t>22</w:t>
          </w:r>
          <w:r>
            <w:fldChar w:fldCharType="end"/>
          </w:r>
          <w:r>
            <w:rPr>
              <w:rFonts w:hint="default" w:ascii="Times New Roman" w:hAnsi="Times New Roman" w:cs="Times New Roman"/>
              <w:bCs/>
              <w:lang w:val="zh-CN"/>
            </w:rPr>
            <w:fldChar w:fldCharType="end"/>
          </w:r>
        </w:p>
        <w:p w14:paraId="43AFAAE4">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_Toc12262 </w:instrText>
          </w:r>
          <w:r>
            <w:rPr>
              <w:rFonts w:hint="default" w:ascii="Times New Roman" w:hAnsi="Times New Roman" w:cs="Times New Roman"/>
              <w:bCs/>
              <w:lang w:val="zh-CN"/>
            </w:rPr>
            <w:fldChar w:fldCharType="separate"/>
          </w:r>
          <w:r>
            <w:rPr>
              <w:rFonts w:hint="default"/>
              <w:lang w:val="en-US"/>
            </w:rPr>
            <w:t>8.1.2 Feature 2: Graph-based Architecture</w:t>
          </w:r>
          <w:r>
            <w:tab/>
          </w:r>
          <w:r>
            <w:fldChar w:fldCharType="begin"/>
          </w:r>
          <w:r>
            <w:instrText xml:space="preserve"> PAGEREF _Toc12262 \h </w:instrText>
          </w:r>
          <w:r>
            <w:fldChar w:fldCharType="separate"/>
          </w:r>
          <w:r>
            <w:t>22</w:t>
          </w:r>
          <w:r>
            <w:fldChar w:fldCharType="end"/>
          </w:r>
          <w:r>
            <w:rPr>
              <w:rFonts w:hint="default" w:ascii="Times New Roman" w:hAnsi="Times New Roman" w:cs="Times New Roman"/>
              <w:bCs/>
              <w:lang w:val="zh-CN"/>
            </w:rPr>
            <w:fldChar w:fldCharType="end"/>
          </w:r>
        </w:p>
        <w:p w14:paraId="79C09753">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_Toc16408 </w:instrText>
          </w:r>
          <w:r>
            <w:rPr>
              <w:rFonts w:hint="default" w:ascii="Times New Roman" w:hAnsi="Times New Roman" w:cs="Times New Roman"/>
              <w:bCs/>
              <w:lang w:val="zh-CN"/>
            </w:rPr>
            <w:fldChar w:fldCharType="separate"/>
          </w:r>
          <w:r>
            <w:rPr>
              <w:rFonts w:hint="default" w:asciiTheme="majorAscii" w:hAnsiTheme="majorAscii"/>
            </w:rPr>
            <w:t>8.2 Auxiliary Features</w:t>
          </w:r>
          <w:r>
            <w:tab/>
          </w:r>
          <w:r>
            <w:fldChar w:fldCharType="begin"/>
          </w:r>
          <w:r>
            <w:instrText xml:space="preserve"> PAGEREF _Toc16408 \h </w:instrText>
          </w:r>
          <w:r>
            <w:fldChar w:fldCharType="separate"/>
          </w:r>
          <w:r>
            <w:t>23</w:t>
          </w:r>
          <w:r>
            <w:fldChar w:fldCharType="end"/>
          </w:r>
          <w:r>
            <w:rPr>
              <w:rFonts w:hint="default" w:ascii="Times New Roman" w:hAnsi="Times New Roman" w:cs="Times New Roman"/>
              <w:bCs/>
              <w:lang w:val="zh-CN"/>
            </w:rPr>
            <w:fldChar w:fldCharType="end"/>
          </w:r>
        </w:p>
        <w:p w14:paraId="53722E4F">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_Toc25309 </w:instrText>
          </w:r>
          <w:r>
            <w:rPr>
              <w:rFonts w:hint="default" w:ascii="Times New Roman" w:hAnsi="Times New Roman" w:cs="Times New Roman"/>
              <w:bCs/>
              <w:lang w:val="zh-CN"/>
            </w:rPr>
            <w:fldChar w:fldCharType="separate"/>
          </w:r>
          <w:r>
            <w:rPr>
              <w:rFonts w:hint="default" w:asciiTheme="majorAscii" w:hAnsiTheme="majorAscii"/>
            </w:rPr>
            <w:t>8.</w:t>
          </w:r>
          <w:r>
            <w:rPr>
              <w:rFonts w:hint="default" w:asciiTheme="majorAscii" w:hAnsiTheme="majorAscii"/>
              <w:lang w:val="en-US" w:eastAsia="zh-CN"/>
            </w:rPr>
            <w:t>2.1</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3</w:t>
          </w:r>
          <w:r>
            <w:rPr>
              <w:rFonts w:hint="default" w:asciiTheme="majorAscii" w:hAnsiTheme="majorAscii"/>
              <w:lang w:val="en-US" w:eastAsia="zh-CN"/>
            </w:rPr>
            <w:t xml:space="preserve">: </w:t>
          </w:r>
          <w:r>
            <w:rPr>
              <w:rFonts w:hint="default" w:asciiTheme="majorAscii" w:hAnsiTheme="majorAscii"/>
            </w:rPr>
            <w:t>Authenticated System</w:t>
          </w:r>
          <w:r>
            <w:tab/>
          </w:r>
          <w:r>
            <w:fldChar w:fldCharType="begin"/>
          </w:r>
          <w:r>
            <w:instrText xml:space="preserve"> PAGEREF _Toc25309 \h </w:instrText>
          </w:r>
          <w:r>
            <w:fldChar w:fldCharType="separate"/>
          </w:r>
          <w:r>
            <w:t>23</w:t>
          </w:r>
          <w:r>
            <w:fldChar w:fldCharType="end"/>
          </w:r>
          <w:r>
            <w:rPr>
              <w:rFonts w:hint="default" w:ascii="Times New Roman" w:hAnsi="Times New Roman" w:cs="Times New Roman"/>
              <w:bCs/>
              <w:lang w:val="zh-CN"/>
            </w:rPr>
            <w:fldChar w:fldCharType="end"/>
          </w:r>
        </w:p>
        <w:p w14:paraId="367DE441">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_Toc7347 </w:instrText>
          </w:r>
          <w:r>
            <w:rPr>
              <w:rFonts w:hint="default" w:ascii="Times New Roman" w:hAnsi="Times New Roman" w:cs="Times New Roman"/>
              <w:bCs/>
              <w:lang w:val="zh-CN"/>
            </w:rPr>
            <w:fldChar w:fldCharType="separate"/>
          </w:r>
          <w:r>
            <w:rPr>
              <w:rFonts w:hint="default" w:asciiTheme="majorAscii" w:hAnsiTheme="majorAscii"/>
            </w:rPr>
            <w:t>8.</w:t>
          </w:r>
          <w:r>
            <w:rPr>
              <w:rFonts w:hint="default" w:asciiTheme="majorAscii" w:hAnsiTheme="majorAscii"/>
              <w:lang w:val="en-US" w:eastAsia="zh-CN"/>
            </w:rPr>
            <w:t>2.2</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4</w:t>
          </w:r>
          <w:r>
            <w:rPr>
              <w:rFonts w:hint="default" w:asciiTheme="majorAscii" w:hAnsiTheme="majorAscii"/>
              <w:lang w:val="en-US" w:eastAsia="zh-CN"/>
            </w:rPr>
            <w:t>:</w:t>
          </w:r>
          <w:r>
            <w:rPr>
              <w:rFonts w:hint="eastAsia" w:asciiTheme="majorAscii" w:hAnsiTheme="majorAscii"/>
              <w:lang w:val="en-US" w:eastAsia="zh-CN"/>
            </w:rPr>
            <w:t xml:space="preserve"> </w:t>
          </w:r>
          <w:r>
            <w:rPr>
              <w:rFonts w:hint="default" w:asciiTheme="majorAscii" w:hAnsiTheme="majorAscii"/>
            </w:rPr>
            <w:t>Project Management</w:t>
          </w:r>
          <w:r>
            <w:tab/>
          </w:r>
          <w:r>
            <w:fldChar w:fldCharType="begin"/>
          </w:r>
          <w:r>
            <w:instrText xml:space="preserve"> PAGEREF _Toc7347 \h </w:instrText>
          </w:r>
          <w:r>
            <w:fldChar w:fldCharType="separate"/>
          </w:r>
          <w:r>
            <w:t>24</w:t>
          </w:r>
          <w:r>
            <w:fldChar w:fldCharType="end"/>
          </w:r>
          <w:r>
            <w:rPr>
              <w:rFonts w:hint="default" w:ascii="Times New Roman" w:hAnsi="Times New Roman" w:cs="Times New Roman"/>
              <w:bCs/>
              <w:lang w:val="zh-CN"/>
            </w:rPr>
            <w:fldChar w:fldCharType="end"/>
          </w:r>
        </w:p>
        <w:p w14:paraId="34609B9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_Toc29748 </w:instrText>
          </w:r>
          <w:r>
            <w:rPr>
              <w:rFonts w:hint="default" w:ascii="Times New Roman" w:hAnsi="Times New Roman" w:cs="Times New Roman"/>
              <w:bCs/>
              <w:lang w:val="zh-CN"/>
            </w:rPr>
            <w:fldChar w:fldCharType="separate"/>
          </w:r>
          <w:r>
            <w:rPr>
              <w:rFonts w:hint="default" w:asciiTheme="majorAscii" w:hAnsiTheme="majorAscii"/>
            </w:rPr>
            <w:t>Chapter 9 | Limitation</w:t>
          </w:r>
          <w:r>
            <w:tab/>
          </w:r>
          <w:r>
            <w:fldChar w:fldCharType="begin"/>
          </w:r>
          <w:r>
            <w:instrText xml:space="preserve"> PAGEREF _Toc29748 \h </w:instrText>
          </w:r>
          <w:r>
            <w:fldChar w:fldCharType="separate"/>
          </w:r>
          <w:r>
            <w:t>24</w:t>
          </w:r>
          <w:r>
            <w:fldChar w:fldCharType="end"/>
          </w:r>
          <w:r>
            <w:rPr>
              <w:rFonts w:hint="default" w:ascii="Times New Roman" w:hAnsi="Times New Roman" w:cs="Times New Roman"/>
              <w:bCs/>
              <w:lang w:val="zh-CN"/>
            </w:rPr>
            <w:fldChar w:fldCharType="end"/>
          </w:r>
        </w:p>
        <w:p w14:paraId="07E218B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_Toc23638 </w:instrText>
          </w:r>
          <w:r>
            <w:rPr>
              <w:rFonts w:hint="default" w:ascii="Times New Roman" w:hAnsi="Times New Roman" w:cs="Times New Roman"/>
              <w:bCs/>
              <w:lang w:val="zh-CN"/>
            </w:rPr>
            <w:fldChar w:fldCharType="separate"/>
          </w:r>
          <w:r>
            <w:rPr>
              <w:rFonts w:hint="default" w:asciiTheme="majorAscii" w:hAnsiTheme="majorAscii"/>
            </w:rPr>
            <w:t>9.1 Technical Limitations</w:t>
          </w:r>
          <w:r>
            <w:tab/>
          </w:r>
          <w:r>
            <w:fldChar w:fldCharType="begin"/>
          </w:r>
          <w:r>
            <w:instrText xml:space="preserve"> PAGEREF _Toc23638 \h </w:instrText>
          </w:r>
          <w:r>
            <w:fldChar w:fldCharType="separate"/>
          </w:r>
          <w:r>
            <w:t>24</w:t>
          </w:r>
          <w:r>
            <w:fldChar w:fldCharType="end"/>
          </w:r>
          <w:r>
            <w:rPr>
              <w:rFonts w:hint="default" w:ascii="Times New Roman" w:hAnsi="Times New Roman" w:cs="Times New Roman"/>
              <w:bCs/>
              <w:lang w:val="zh-CN"/>
            </w:rPr>
            <w:fldChar w:fldCharType="end"/>
          </w:r>
        </w:p>
        <w:p w14:paraId="1E94623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_Toc7921 </w:instrText>
          </w:r>
          <w:r>
            <w:rPr>
              <w:rFonts w:hint="default" w:ascii="Times New Roman" w:hAnsi="Times New Roman" w:cs="Times New Roman"/>
              <w:bCs/>
              <w:lang w:val="zh-CN"/>
            </w:rPr>
            <w:fldChar w:fldCharType="separate"/>
          </w:r>
          <w:r>
            <w:rPr>
              <w:rFonts w:hint="default" w:asciiTheme="majorAscii" w:hAnsiTheme="majorAscii"/>
            </w:rPr>
            <w:t>9.2 Operational Limitations</w:t>
          </w:r>
          <w:r>
            <w:tab/>
          </w:r>
          <w:r>
            <w:fldChar w:fldCharType="begin"/>
          </w:r>
          <w:r>
            <w:instrText xml:space="preserve"> PAGEREF _Toc7921 \h </w:instrText>
          </w:r>
          <w:r>
            <w:fldChar w:fldCharType="separate"/>
          </w:r>
          <w:r>
            <w:t>24</w:t>
          </w:r>
          <w:r>
            <w:fldChar w:fldCharType="end"/>
          </w:r>
          <w:r>
            <w:rPr>
              <w:rFonts w:hint="default" w:ascii="Times New Roman" w:hAnsi="Times New Roman" w:cs="Times New Roman"/>
              <w:bCs/>
              <w:lang w:val="zh-CN"/>
            </w:rPr>
            <w:fldChar w:fldCharType="end"/>
          </w:r>
        </w:p>
        <w:p w14:paraId="083900EB">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_Toc20812 </w:instrText>
          </w:r>
          <w:r>
            <w:rPr>
              <w:rFonts w:hint="default" w:ascii="Times New Roman" w:hAnsi="Times New Roman" w:cs="Times New Roman"/>
              <w:bCs/>
              <w:lang w:val="zh-CN"/>
            </w:rPr>
            <w:fldChar w:fldCharType="separate"/>
          </w:r>
          <w:r>
            <w:rPr>
              <w:rFonts w:hint="default" w:asciiTheme="majorAscii" w:hAnsiTheme="majorAscii"/>
            </w:rPr>
            <w:t>Chapter 10 | Mile Stone</w:t>
          </w:r>
          <w:r>
            <w:tab/>
          </w:r>
          <w:r>
            <w:fldChar w:fldCharType="begin"/>
          </w:r>
          <w:r>
            <w:instrText xml:space="preserve"> PAGEREF _Toc20812 \h </w:instrText>
          </w:r>
          <w:r>
            <w:fldChar w:fldCharType="separate"/>
          </w:r>
          <w:r>
            <w:t>24</w:t>
          </w:r>
          <w:r>
            <w:fldChar w:fldCharType="end"/>
          </w:r>
          <w:r>
            <w:rPr>
              <w:rFonts w:hint="default" w:ascii="Times New Roman" w:hAnsi="Times New Roman" w:cs="Times New Roman"/>
              <w:bCs/>
              <w:lang w:val="zh-CN"/>
            </w:rPr>
            <w:fldChar w:fldCharType="end"/>
          </w:r>
        </w:p>
        <w:p w14:paraId="073E6F6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_Toc18982 </w:instrText>
          </w:r>
          <w:r>
            <w:rPr>
              <w:rFonts w:hint="default" w:ascii="Times New Roman" w:hAnsi="Times New Roman" w:cs="Times New Roman"/>
              <w:bCs/>
              <w:lang w:val="zh-CN"/>
            </w:rPr>
            <w:fldChar w:fldCharType="separate"/>
          </w:r>
          <w:r>
            <w:rPr>
              <w:rFonts w:hint="default" w:asciiTheme="majorAscii" w:hAnsiTheme="majorAscii"/>
            </w:rPr>
            <w:t>10.</w:t>
          </w:r>
          <w:r>
            <w:rPr>
              <w:rFonts w:hint="eastAsia" w:asciiTheme="majorAscii" w:hAnsiTheme="majorAscii"/>
              <w:lang w:val="en-US" w:eastAsia="zh-CN"/>
            </w:rPr>
            <w:t>1</w:t>
          </w:r>
          <w:r>
            <w:rPr>
              <w:rFonts w:hint="default" w:asciiTheme="majorAscii" w:hAnsiTheme="majorAscii"/>
            </w:rPr>
            <w:t xml:space="preserve"> Milestone Schedule</w:t>
          </w:r>
          <w:r>
            <w:tab/>
          </w:r>
          <w:r>
            <w:fldChar w:fldCharType="begin"/>
          </w:r>
          <w:r>
            <w:instrText xml:space="preserve"> PAGEREF _Toc18982 \h </w:instrText>
          </w:r>
          <w:r>
            <w:fldChar w:fldCharType="separate"/>
          </w:r>
          <w:r>
            <w:t>24</w:t>
          </w:r>
          <w:r>
            <w:fldChar w:fldCharType="end"/>
          </w:r>
          <w:r>
            <w:rPr>
              <w:rFonts w:hint="default" w:ascii="Times New Roman" w:hAnsi="Times New Roman" w:cs="Times New Roman"/>
              <w:bCs/>
              <w:lang w:val="zh-CN"/>
            </w:rPr>
            <w:fldChar w:fldCharType="end"/>
          </w:r>
        </w:p>
        <w:p w14:paraId="097754C2">
          <w:pPr>
            <w:pStyle w:val="19"/>
            <w:tabs>
              <w:tab w:val="right" w:leader="dot" w:pos="8296"/>
            </w:tabs>
            <w:rPr>
              <w:rFonts w:hint="default" w:ascii="Times New Roman" w:hAnsi="Times New Roman" w:cs="Times New Roman"/>
              <w:b/>
              <w:color w:val="000000"/>
              <w:sz w:val="44"/>
            </w:rPr>
          </w:pPr>
          <w:r>
            <w:rPr>
              <w:rFonts w:hint="default" w:ascii="Times New Roman" w:hAnsi="Times New Roman" w:cs="Times New Roman"/>
              <w:bCs/>
              <w:lang w:val="zh-CN"/>
            </w:rPr>
            <w:fldChar w:fldCharType="end"/>
          </w:r>
        </w:p>
      </w:sdtContent>
    </w:sdt>
    <w:p w14:paraId="41FB4B00">
      <w:pPr>
        <w:rPr>
          <w:rFonts w:hint="default" w:ascii="Times New Roman" w:hAnsi="Times New Roman" w:cs="Times New Roman"/>
          <w:b/>
          <w:color w:val="000000"/>
          <w:sz w:val="44"/>
        </w:rPr>
      </w:pPr>
    </w:p>
    <w:p w14:paraId="60792580">
      <w:pPr>
        <w:rPr>
          <w:rFonts w:hint="default" w:ascii="Times New Roman" w:hAnsi="Times New Roman" w:cs="Times New Roman"/>
          <w:b/>
          <w:color w:val="000000"/>
          <w:sz w:val="44"/>
        </w:rPr>
      </w:pPr>
    </w:p>
    <w:p w14:paraId="1CA7743D">
      <w:pPr>
        <w:bidi w:val="0"/>
      </w:pPr>
    </w:p>
    <w:p w14:paraId="1180849B">
      <w:pPr>
        <w:bidi w:val="0"/>
      </w:pPr>
    </w:p>
    <w:p w14:paraId="3D913C53">
      <w:pPr>
        <w:pStyle w:val="2"/>
        <w:rPr>
          <w:rFonts w:hint="default" w:asciiTheme="majorAscii" w:hAnsiTheme="majorAscii"/>
        </w:rPr>
      </w:pPr>
    </w:p>
    <w:p w14:paraId="0092E25B">
      <w:pPr>
        <w:pStyle w:val="2"/>
        <w:rPr>
          <w:rFonts w:hint="default" w:asciiTheme="majorAscii" w:hAnsiTheme="majorAscii"/>
        </w:rPr>
      </w:pPr>
    </w:p>
    <w:p w14:paraId="1D552E53">
      <w:pPr>
        <w:pStyle w:val="2"/>
        <w:rPr>
          <w:rFonts w:hint="default" w:asciiTheme="majorAscii" w:hAnsiTheme="majorAscii"/>
        </w:rPr>
      </w:pPr>
      <w:bookmarkStart w:id="0" w:name="_Toc26976"/>
      <w:r>
        <w:rPr>
          <w:rFonts w:hint="default" w:asciiTheme="majorAscii" w:hAnsiTheme="majorAscii"/>
        </w:rPr>
        <w:t>Chapter 1 | Introduction</w:t>
      </w:r>
      <w:bookmarkEnd w:id="0"/>
      <w:r>
        <w:rPr>
          <w:rFonts w:hint="default" w:asciiTheme="majorAscii" w:hAnsiTheme="majorAscii"/>
        </w:rPr>
        <w:t xml:space="preserve"> </w:t>
      </w:r>
    </w:p>
    <w:p w14:paraId="4C089E04">
      <w:pPr>
        <w:pStyle w:val="12"/>
        <w:widowControl/>
        <w:numPr>
          <w:ilvl w:val="0"/>
          <w:numId w:val="0"/>
        </w:numPr>
        <w:rPr>
          <w:rFonts w:hint="default" w:eastAsia="黑体" w:asciiTheme="majorAscii" w:hAnsiTheme="majorAscii"/>
          <w:b/>
          <w:bCs/>
          <w:lang w:eastAsia="zh-CN"/>
        </w:rPr>
      </w:pPr>
      <w:r>
        <w:rPr>
          <w:rFonts w:hint="default" w:eastAsia="黑体" w:asciiTheme="majorAscii" w:hAnsiTheme="majorAscii"/>
          <w:b/>
          <w:bCs/>
          <w:lang w:val="en-US" w:eastAsia="zh-CN"/>
        </w:rPr>
        <w:t xml:space="preserve">1.1 </w:t>
      </w:r>
      <w:r>
        <w:rPr>
          <w:rFonts w:hint="default" w:eastAsia="黑体" w:asciiTheme="majorAscii" w:hAnsiTheme="majorAscii"/>
          <w:b/>
          <w:bCs/>
          <w:lang w:eastAsia="zh-CN"/>
        </w:rPr>
        <w:t>Problem Background</w:t>
      </w:r>
    </w:p>
    <w:p w14:paraId="75DCCF5A">
      <w:pPr>
        <w:pStyle w:val="12"/>
        <w:widowControl/>
        <w:numPr>
          <w:ilvl w:val="0"/>
          <w:numId w:val="1"/>
        </w:numPr>
        <w:ind w:left="0" w:leftChars="0" w:firstLine="480" w:firstLineChars="0"/>
        <w:rPr>
          <w:rFonts w:hint="default" w:eastAsia="黑体" w:asciiTheme="minorAscii" w:hAnsiTheme="minorAscii"/>
          <w:lang w:eastAsia="zh-CN"/>
        </w:rPr>
      </w:pPr>
      <w:r>
        <w:rPr>
          <w:rFonts w:hint="default" w:eastAsia="黑体" w:asciiTheme="minorAscii" w:hAnsiTheme="minorAscii"/>
          <w:lang w:eastAsia="zh-CN"/>
        </w:rPr>
        <w:t xml:space="preserve">In today’s software development environment, the continuous growth of team size and the increasing complexity of systems have exposed significant limitations in traditional code review practices. First, </w:t>
      </w:r>
      <w:r>
        <w:rPr>
          <w:rFonts w:hint="eastAsia" w:eastAsia="黑体" w:asciiTheme="minorAscii" w:hAnsiTheme="minorAscii"/>
          <w:lang w:val="en-US" w:eastAsia="zh-CN"/>
        </w:rPr>
        <w:t>pull request</w:t>
      </w:r>
      <w:r>
        <w:rPr>
          <w:rFonts w:hint="default" w:eastAsia="黑体" w:asciiTheme="minorAscii" w:hAnsiTheme="minorAscii"/>
          <w:lang w:eastAsia="zh-CN"/>
        </w:rPr>
        <w:t xml:space="preserve"> reviews</w:t>
      </w:r>
      <w:r>
        <w:rPr>
          <w:rFonts w:hint="eastAsia" w:eastAsia="黑体" w:asciiTheme="minorAscii" w:hAnsiTheme="minorAscii"/>
          <w:lang w:val="en-US" w:eastAsia="zh-CN"/>
        </w:rPr>
        <w:t>(PR review)</w:t>
      </w:r>
      <w:r>
        <w:rPr>
          <w:rFonts w:hint="default" w:eastAsia="黑体" w:asciiTheme="minorAscii" w:hAnsiTheme="minorAscii"/>
          <w:lang w:eastAsia="zh-CN"/>
        </w:rPr>
        <w:t xml:space="preserve"> scale poorly: as repositories expand, manual reviews are inefficient and susceptible to systematic oversight, reducing overall review quality. Second, architectural drift accumulates silently: system structures gradually deviate from their intended design, often remaining undetected until large-scale refactoring becomes unavoidable, resulting in high maintenance costs and risks. These challenges hinder team efficiency and pose direct threats to long-term maintainability and security.</w:t>
      </w:r>
    </w:p>
    <w:p w14:paraId="509791EF">
      <w:pPr>
        <w:pStyle w:val="12"/>
        <w:widowControl/>
        <w:numPr>
          <w:ilvl w:val="0"/>
          <w:numId w:val="1"/>
        </w:numPr>
        <w:ind w:left="0" w:leftChars="0" w:firstLine="480" w:firstLineChars="0"/>
        <w:jc w:val="center"/>
        <w:rPr>
          <w:rFonts w:hint="default" w:eastAsia="黑体" w:asciiTheme="minorAscii" w:hAnsiTheme="minorAscii"/>
          <w:lang w:eastAsia="zh-CN"/>
        </w:rPr>
      </w:pPr>
      <w:r>
        <w:rPr>
          <w:rFonts w:hint="default" w:eastAsia="黑体" w:asciiTheme="minorAscii" w:hAnsiTheme="minorAscii"/>
          <w:lang w:eastAsia="zh-CN"/>
        </w:rPr>
        <w:drawing>
          <wp:inline distT="0" distB="0" distL="114300" distR="114300">
            <wp:extent cx="4619625" cy="2623185"/>
            <wp:effectExtent l="0" t="0" r="13335" b="13335"/>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7"/>
                    <a:stretch>
                      <a:fillRect/>
                    </a:stretch>
                  </pic:blipFill>
                  <pic:spPr>
                    <a:xfrm>
                      <a:off x="0" y="0"/>
                      <a:ext cx="4619625" cy="2623185"/>
                    </a:xfrm>
                    <a:prstGeom prst="rect">
                      <a:avLst/>
                    </a:prstGeom>
                  </pic:spPr>
                </pic:pic>
              </a:graphicData>
            </a:graphic>
          </wp:inline>
        </w:drawing>
      </w:r>
    </w:p>
    <w:p w14:paraId="6D6F2280">
      <w:pPr>
        <w:pStyle w:val="12"/>
        <w:widowControl/>
        <w:numPr>
          <w:ilvl w:val="0"/>
          <w:numId w:val="0"/>
        </w:numPr>
        <w:rPr>
          <w:rFonts w:hint="default" w:eastAsia="黑体" w:asciiTheme="majorAscii" w:hAnsiTheme="majorAscii"/>
          <w:b/>
          <w:bCs/>
          <w:lang w:eastAsia="zh-CN"/>
        </w:rPr>
      </w:pPr>
      <w:r>
        <w:rPr>
          <w:rFonts w:hint="default" w:eastAsia="黑体" w:asciiTheme="majorAscii" w:hAnsiTheme="majorAscii"/>
          <w:b/>
          <w:bCs/>
          <w:lang w:val="en-US" w:eastAsia="zh-CN"/>
        </w:rPr>
        <w:t xml:space="preserve">1.2 </w:t>
      </w:r>
      <w:r>
        <w:rPr>
          <w:rFonts w:hint="default" w:eastAsia="黑体" w:asciiTheme="majorAscii" w:hAnsiTheme="majorAscii"/>
          <w:b/>
          <w:bCs/>
          <w:lang w:eastAsia="zh-CN"/>
        </w:rPr>
        <w:t>Our Solution</w:t>
      </w:r>
    </w:p>
    <w:p w14:paraId="10B0BD33">
      <w:pPr>
        <w:pStyle w:val="12"/>
        <w:widowControl/>
        <w:numPr>
          <w:ilvl w:val="0"/>
          <w:numId w:val="1"/>
        </w:numPr>
        <w:ind w:left="0" w:leftChars="0" w:firstLine="480" w:firstLineChars="0"/>
        <w:rPr>
          <w:rFonts w:hint="eastAsia" w:eastAsia="黑体" w:asciiTheme="minorAscii" w:hAnsiTheme="minorAscii"/>
          <w:lang w:val="en-US" w:eastAsia="zh-CN"/>
        </w:rPr>
      </w:pPr>
      <w:r>
        <w:rPr>
          <w:rFonts w:hint="default" w:eastAsia="黑体" w:asciiTheme="minorAscii" w:hAnsiTheme="minorAscii"/>
          <w:lang w:val="en-US" w:eastAsia="zh-CN"/>
        </w:rPr>
        <w:t xml:space="preserve">To </w:t>
      </w:r>
      <w:r>
        <w:rPr>
          <w:rFonts w:hint="eastAsia" w:eastAsia="黑体" w:asciiTheme="minorAscii" w:hAnsiTheme="minorAscii"/>
          <w:lang w:val="en-US" w:eastAsia="zh-CN"/>
        </w:rPr>
        <w:t xml:space="preserve">solve </w:t>
      </w:r>
      <w:r>
        <w:rPr>
          <w:rFonts w:hint="default" w:eastAsia="黑体" w:asciiTheme="minorAscii" w:hAnsiTheme="minorAscii"/>
          <w:lang w:val="en-US" w:eastAsia="zh-CN"/>
        </w:rPr>
        <w:t xml:space="preserve">these issues, We propose the AI-Based Reviewer on Project Code and Architecture, </w:t>
      </w:r>
      <w:r>
        <w:rPr>
          <w:rFonts w:hint="default" w:eastAsia="黑体" w:asciiTheme="minorAscii" w:hAnsiTheme="minorAscii"/>
          <w:i w:val="0"/>
          <w:iCs w:val="0"/>
          <w:lang w:val="en-US" w:eastAsia="zh-CN"/>
        </w:rPr>
        <w:t xml:space="preserve">which is </w:t>
      </w:r>
      <w:r>
        <w:rPr>
          <w:rFonts w:hint="eastAsia" w:eastAsia="黑体" w:asciiTheme="minorAscii" w:hAnsiTheme="minorAscii"/>
          <w:i w:val="0"/>
          <w:iCs w:val="0"/>
          <w:lang w:val="en-US" w:eastAsia="zh-CN"/>
        </w:rPr>
        <w:t>a</w:t>
      </w:r>
      <w:r>
        <w:rPr>
          <w:rFonts w:hint="default" w:eastAsia="黑体" w:asciiTheme="minorAscii" w:hAnsiTheme="minorAscii"/>
          <w:i w:val="0"/>
          <w:iCs w:val="0"/>
          <w:lang w:val="en-US" w:eastAsia="zh-CN"/>
        </w:rPr>
        <w:t xml:space="preserve"> </w:t>
      </w:r>
      <w:r>
        <w:rPr>
          <w:rFonts w:hint="eastAsia" w:eastAsia="黑体" w:asciiTheme="minorAscii" w:hAnsiTheme="minorAscii"/>
          <w:i w:val="0"/>
          <w:iCs w:val="0"/>
          <w:lang w:val="en-US" w:eastAsia="zh-CN"/>
        </w:rPr>
        <w:t>platform</w:t>
      </w:r>
      <w:r>
        <w:rPr>
          <w:rFonts w:hint="default" w:eastAsia="黑体" w:asciiTheme="minorAscii" w:hAnsiTheme="minorAscii"/>
          <w:i w:val="0"/>
          <w:iCs w:val="0"/>
          <w:lang w:val="en-US" w:eastAsia="zh-CN"/>
        </w:rPr>
        <w:t xml:space="preserve"> on web is used to review code and architecture</w:t>
      </w:r>
      <w:r>
        <w:rPr>
          <w:rFonts w:hint="default" w:eastAsia="黑体" w:asciiTheme="minorAscii" w:hAnsiTheme="minorAscii"/>
          <w:lang w:val="en-US" w:eastAsia="zh-CN"/>
        </w:rPr>
        <w:t>.</w:t>
      </w:r>
      <w:r>
        <w:rPr>
          <w:rFonts w:hint="eastAsia" w:eastAsia="黑体" w:asciiTheme="minorAscii" w:hAnsiTheme="minorAscii"/>
          <w:lang w:val="en-US" w:eastAsia="zh-CN"/>
        </w:rPr>
        <w:t xml:space="preserve"> In my project the</w:t>
      </w:r>
      <w:r>
        <w:rPr>
          <w:rFonts w:hint="default" w:eastAsia="黑体" w:asciiTheme="minorAscii" w:hAnsiTheme="minorAscii"/>
          <w:lang w:val="en-US" w:eastAsia="zh-CN"/>
        </w:rPr>
        <w:t xml:space="preserve"> AI </w:t>
      </w:r>
      <w:r>
        <w:rPr>
          <w:rFonts w:hint="eastAsia" w:eastAsia="黑体" w:asciiTheme="minorAscii" w:hAnsiTheme="minorAscii"/>
          <w:lang w:val="en-US" w:eastAsia="zh-CN"/>
        </w:rPr>
        <w:t>is used by</w:t>
      </w:r>
      <w:r>
        <w:rPr>
          <w:rFonts w:hint="default" w:eastAsia="黑体" w:asciiTheme="minorAscii" w:hAnsiTheme="minorAscii"/>
          <w:lang w:val="en-US" w:eastAsia="zh-CN"/>
        </w:rPr>
        <w:t xml:space="preserve"> the integration of abstract syntax trees (AST) and dependency graphs into large language model reasoning. </w:t>
      </w:r>
      <w:r>
        <w:rPr>
          <w:rFonts w:hint="eastAsia" w:eastAsia="黑体" w:asciiTheme="minorAscii" w:hAnsiTheme="minorAscii"/>
          <w:lang w:val="en-US" w:eastAsia="zh-CN"/>
        </w:rPr>
        <w:t>After u</w:t>
      </w:r>
      <w:r>
        <w:rPr>
          <w:rFonts w:hint="default" w:eastAsia="黑体" w:asciiTheme="minorAscii" w:hAnsiTheme="minorAscii"/>
          <w:lang w:val="en-US" w:eastAsia="zh-CN"/>
        </w:rPr>
        <w:t>ser</w:t>
      </w:r>
      <w:r>
        <w:rPr>
          <w:rFonts w:hint="eastAsia" w:eastAsia="黑体" w:asciiTheme="minorAscii" w:hAnsiTheme="minorAscii"/>
          <w:lang w:val="en-US" w:eastAsia="zh-CN"/>
        </w:rPr>
        <w:t xml:space="preserve"> </w:t>
      </w:r>
      <w:r>
        <w:rPr>
          <w:rFonts w:hint="default" w:eastAsia="黑体" w:asciiTheme="minorAscii" w:hAnsiTheme="minorAscii"/>
          <w:lang w:val="en-US" w:eastAsia="zh-CN"/>
        </w:rPr>
        <w:t>input</w:t>
      </w:r>
      <w:r>
        <w:rPr>
          <w:rFonts w:hint="eastAsia" w:eastAsia="黑体" w:asciiTheme="minorAscii" w:hAnsiTheme="minorAscii"/>
          <w:lang w:val="en-US" w:eastAsia="zh-CN"/>
        </w:rPr>
        <w:t>s</w:t>
      </w:r>
      <w:r>
        <w:rPr>
          <w:rFonts w:hint="default" w:eastAsia="黑体" w:asciiTheme="minorAscii" w:hAnsiTheme="minorAscii"/>
          <w:lang w:val="en-US" w:eastAsia="zh-CN"/>
        </w:rPr>
        <w:t xml:space="preserve"> GitHub Repository URL or Specific Branch, the platform</w:t>
      </w:r>
      <w:r>
        <w:rPr>
          <w:rFonts w:hint="eastAsia" w:eastAsia="黑体" w:asciiTheme="minorAscii" w:hAnsiTheme="minorAscii"/>
          <w:lang w:val="en-US" w:eastAsia="zh-CN"/>
        </w:rPr>
        <w:t xml:space="preserve"> will</w:t>
      </w:r>
      <w:r>
        <w:rPr>
          <w:rFonts w:hint="default" w:eastAsia="黑体" w:asciiTheme="minorAscii" w:hAnsiTheme="minorAscii"/>
          <w:lang w:val="en-US" w:eastAsia="zh-CN"/>
        </w:rPr>
        <w:t xml:space="preserve"> output Review Report: Detailed list of code defects</w:t>
      </w:r>
      <w:r>
        <w:rPr>
          <w:rFonts w:hint="eastAsia" w:eastAsia="黑体" w:asciiTheme="minorAscii" w:hAnsiTheme="minorAscii"/>
          <w:lang w:val="en-US" w:eastAsia="zh-CN"/>
        </w:rPr>
        <w:t xml:space="preserve"> </w:t>
      </w:r>
      <w:r>
        <w:rPr>
          <w:rFonts w:hint="default" w:eastAsia="黑体" w:asciiTheme="minorAscii" w:hAnsiTheme="minorAscii"/>
          <w:lang w:val="en-US" w:eastAsia="zh-CN"/>
        </w:rPr>
        <w:t>and architectural drifts</w:t>
      </w:r>
      <w:r>
        <w:rPr>
          <w:rFonts w:hint="eastAsia" w:eastAsia="黑体" w:asciiTheme="minorAscii" w:hAnsiTheme="minorAscii"/>
          <w:lang w:val="en-US" w:eastAsia="zh-CN"/>
        </w:rPr>
        <w:t xml:space="preserve">, and </w:t>
      </w:r>
      <w:r>
        <w:rPr>
          <w:rFonts w:hint="default" w:eastAsia="黑体" w:asciiTheme="minorAscii" w:hAnsiTheme="minorAscii"/>
          <w:lang w:val="en-US" w:eastAsia="zh-CN"/>
        </w:rPr>
        <w:t>Visual Graphs: Project dependency graph and architecture evolution graph (based on Neo4j). This approach incorporates visual charts into the review results, thereby achieving a more comprehensive and detailed code review that combines macro and micro perspectives.</w:t>
      </w:r>
    </w:p>
    <w:p w14:paraId="7114DDAE">
      <w:pPr>
        <w:bidi w:val="0"/>
        <w:ind w:firstLine="420" w:firstLineChars="0"/>
        <w:rPr>
          <w:rFonts w:hint="default" w:eastAsia="黑体" w:asciiTheme="minorAscii" w:hAnsiTheme="minorAscii"/>
          <w:lang w:eastAsia="zh-CN"/>
        </w:rPr>
      </w:pPr>
      <w:r>
        <w:rPr>
          <w:rFonts w:hint="eastAsia" w:eastAsia="黑体" w:asciiTheme="minorAscii" w:hAnsiTheme="minorAscii"/>
          <w:lang w:val="en-US" w:eastAsia="zh-CN"/>
        </w:rPr>
        <w:t>K</w:t>
      </w:r>
      <w:r>
        <w:rPr>
          <w:rFonts w:hint="default" w:eastAsia="黑体" w:asciiTheme="minorAscii" w:hAnsiTheme="minorAscii"/>
          <w:lang w:val="en-US" w:eastAsia="zh-CN"/>
        </w:rPr>
        <w:t xml:space="preserve">ey feature of our platform: </w:t>
      </w:r>
      <w:r>
        <w:rPr>
          <w:rFonts w:hint="default" w:eastAsia="黑体" w:asciiTheme="minorAscii" w:hAnsiTheme="minorAscii"/>
          <w:lang w:val="en-US" w:eastAsia="zh-CN"/>
        </w:rPr>
        <w:br w:type="textWrapping"/>
      </w:r>
      <w:r>
        <w:rPr>
          <w:rFonts w:hint="eastAsia" w:eastAsia="黑体" w:asciiTheme="minorAscii" w:hAnsiTheme="minorAscii"/>
          <w:lang w:val="en-US" w:eastAsia="zh-CN"/>
        </w:rPr>
        <w:tab/>
      </w:r>
      <w:r>
        <w:rPr>
          <w:rFonts w:hint="eastAsia" w:eastAsia="黑体" w:asciiTheme="minorAscii" w:hAnsiTheme="minorAscii"/>
          <w:lang w:val="en-US" w:eastAsia="zh-CN"/>
        </w:rPr>
        <w:tab/>
      </w:r>
      <w:r>
        <w:rPr>
          <w:rFonts w:hint="eastAsia" w:eastAsia="黑体" w:asciiTheme="minorAscii" w:hAnsiTheme="minorAscii"/>
          <w:lang w:val="en-US" w:eastAsia="zh-CN"/>
        </w:rPr>
        <w:t>1.</w:t>
      </w: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_Toc18897 </w:instrText>
      </w:r>
      <w:r>
        <w:rPr>
          <w:rFonts w:hint="default" w:ascii="Times New Roman" w:hAnsi="Times New Roman" w:cs="Times New Roman"/>
          <w:bCs/>
          <w:lang w:val="zh-CN"/>
        </w:rPr>
        <w:fldChar w:fldCharType="separate"/>
      </w:r>
      <w:r>
        <w:rPr>
          <w:rFonts w:hint="default"/>
          <w:lang w:val="en-US"/>
        </w:rPr>
        <w:t>Push Request Code Review</w:t>
      </w:r>
      <w:r>
        <w:rPr>
          <w:rFonts w:hint="default" w:ascii="Times New Roman" w:hAnsi="Times New Roman" w:cs="Times New Roman"/>
          <w:bCs/>
          <w:lang w:val="zh-CN"/>
        </w:rPr>
        <w:fldChar w:fldCharType="end"/>
      </w:r>
      <w:r>
        <w:rPr>
          <w:rFonts w:hint="default" w:ascii="Times New Roman" w:hAnsi="Times New Roman" w:cs="Times New Roman"/>
          <w:bCs/>
          <w:lang w:val="zh-CN"/>
        </w:rPr>
        <w:br w:type="textWrapping"/>
      </w:r>
      <w:r>
        <w:rPr>
          <w:rFonts w:hint="eastAsia" w:ascii="Times New Roman" w:hAnsi="Times New Roman" w:cs="Times New Roman"/>
          <w:bCs/>
          <w:lang w:val="en-US" w:eastAsia="zh-CN"/>
        </w:rPr>
        <w:tab/>
      </w:r>
      <w:r>
        <w:rPr>
          <w:rFonts w:hint="eastAsia" w:ascii="Times New Roman" w:hAnsi="Times New Roman" w:cs="Times New Roman"/>
          <w:bCs/>
          <w:lang w:val="en-US" w:eastAsia="zh-CN"/>
        </w:rPr>
        <w:tab/>
      </w:r>
      <w:r>
        <w:rPr>
          <w:rFonts w:hint="eastAsia" w:ascii="Times New Roman" w:hAnsi="Times New Roman" w:cs="Times New Roman"/>
          <w:bCs/>
          <w:lang w:val="en-US" w:eastAsia="zh-CN"/>
        </w:rPr>
        <w:t>2.</w:t>
      </w: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_Toc9203 </w:instrText>
      </w:r>
      <w:r>
        <w:rPr>
          <w:rFonts w:hint="default" w:ascii="Times New Roman" w:hAnsi="Times New Roman" w:cs="Times New Roman"/>
          <w:bCs/>
          <w:lang w:val="zh-CN"/>
        </w:rPr>
        <w:fldChar w:fldCharType="separate"/>
      </w:r>
      <w:r>
        <w:rPr>
          <w:rFonts w:hint="default"/>
          <w:lang w:val="en-US"/>
        </w:rPr>
        <w:t>Graph-based Architecture Analysis</w:t>
      </w:r>
      <w:r>
        <w:rPr>
          <w:rFonts w:hint="default" w:ascii="Times New Roman" w:hAnsi="Times New Roman" w:cs="Times New Roman"/>
          <w:bCs/>
          <w:lang w:val="zh-CN"/>
        </w:rPr>
        <w:fldChar w:fldCharType="end"/>
      </w:r>
    </w:p>
    <w:p w14:paraId="64FD766A">
      <w:pPr>
        <w:pStyle w:val="12"/>
        <w:widowControl/>
        <w:numPr>
          <w:ilvl w:val="0"/>
          <w:numId w:val="0"/>
        </w:numPr>
        <w:rPr>
          <w:rFonts w:hint="default" w:eastAsia="黑体" w:asciiTheme="majorAscii" w:hAnsiTheme="majorAscii"/>
          <w:lang w:eastAsia="zh-CN"/>
        </w:rPr>
      </w:pPr>
      <w:r>
        <w:rPr>
          <w:rFonts w:hint="default" w:eastAsia="黑体" w:asciiTheme="majorAscii" w:hAnsiTheme="majorAscii"/>
          <w:b/>
          <w:bCs/>
          <w:lang w:val="en-US" w:eastAsia="zh-CN"/>
        </w:rPr>
        <w:t>1.</w:t>
      </w:r>
      <w:r>
        <w:rPr>
          <w:rFonts w:hint="eastAsia" w:eastAsia="黑体" w:asciiTheme="majorAscii" w:hAnsiTheme="majorAscii"/>
          <w:b/>
          <w:bCs/>
          <w:lang w:val="en-US" w:eastAsia="zh-CN"/>
        </w:rPr>
        <w:t>3</w:t>
      </w:r>
      <w:r>
        <w:rPr>
          <w:rFonts w:hint="default" w:eastAsia="黑体" w:asciiTheme="majorAscii" w:hAnsiTheme="majorAscii"/>
          <w:b/>
          <w:bCs/>
          <w:lang w:val="en-US" w:eastAsia="zh-CN"/>
        </w:rPr>
        <w:t xml:space="preserve"> </w:t>
      </w:r>
      <w:r>
        <w:rPr>
          <w:rFonts w:hint="default" w:eastAsia="黑体" w:asciiTheme="majorAscii" w:hAnsiTheme="majorAscii"/>
          <w:b/>
          <w:bCs/>
          <w:lang w:eastAsia="zh-CN"/>
        </w:rPr>
        <w:t>Conclusion</w:t>
      </w:r>
    </w:p>
    <w:p w14:paraId="4C74628E">
      <w:pPr>
        <w:pStyle w:val="12"/>
        <w:widowControl/>
        <w:numPr>
          <w:ilvl w:val="0"/>
          <w:numId w:val="1"/>
        </w:numPr>
        <w:ind w:left="0" w:leftChars="0" w:firstLine="480" w:firstLineChars="0"/>
        <w:rPr>
          <w:rFonts w:hint="default" w:eastAsia="黑体" w:asciiTheme="minorAscii" w:hAnsiTheme="minorAscii"/>
          <w:lang w:eastAsia="zh-CN"/>
        </w:rPr>
      </w:pPr>
      <w:r>
        <w:rPr>
          <w:rFonts w:hint="default" w:eastAsia="黑体" w:asciiTheme="minorAscii" w:hAnsiTheme="minorAscii"/>
          <w:lang w:eastAsia="zh-CN"/>
        </w:rPr>
        <w:t xml:space="preserve">In summary, the proposed platform leverages </w:t>
      </w:r>
      <w:r>
        <w:rPr>
          <w:rFonts w:hint="default" w:eastAsia="黑体" w:asciiTheme="minorAscii" w:hAnsiTheme="minorAscii"/>
          <w:color w:val="auto"/>
          <w:lang w:eastAsia="zh-CN"/>
        </w:rPr>
        <w:t>graph-</w:t>
      </w:r>
      <w:r>
        <w:rPr>
          <w:rFonts w:hint="default" w:eastAsia="黑体" w:asciiTheme="minorAscii" w:hAnsiTheme="minorAscii"/>
          <w:color w:val="auto"/>
          <w:lang w:val="en-US" w:eastAsia="zh-CN"/>
        </w:rPr>
        <w:t>base</w:t>
      </w:r>
      <w:r>
        <w:rPr>
          <w:rFonts w:hint="default" w:eastAsia="黑体" w:asciiTheme="minorAscii" w:hAnsiTheme="minorAscii"/>
          <w:color w:val="auto"/>
          <w:lang w:eastAsia="zh-CN"/>
        </w:rPr>
        <w:t xml:space="preserve"> </w:t>
      </w:r>
      <w:r>
        <w:rPr>
          <w:rFonts w:hint="default" w:eastAsia="黑体" w:asciiTheme="minorAscii" w:hAnsiTheme="minorAscii"/>
          <w:lang w:eastAsia="zh-CN"/>
        </w:rPr>
        <w:t>analysis and contextual AI reasoning to redefine modern code review practices. It directly addresses the pain points of Excessive workload</w:t>
      </w:r>
      <w:r>
        <w:rPr>
          <w:rFonts w:hint="eastAsia" w:eastAsia="黑体" w:asciiTheme="minorAscii" w:hAnsiTheme="minorAscii"/>
          <w:lang w:val="en-US" w:eastAsia="zh-CN"/>
        </w:rPr>
        <w:t xml:space="preserve"> </w:t>
      </w:r>
      <w:r>
        <w:rPr>
          <w:rFonts w:hint="default" w:eastAsia="黑体" w:asciiTheme="minorAscii" w:hAnsiTheme="minorAscii"/>
          <w:lang w:eastAsia="zh-CN"/>
        </w:rPr>
        <w:t>and architectural drift, while simultaneously strengthening transparency, compliance, and developer experience. By combining efficiency with architectural intelligence, this solution enables engineering teams to achieve faster, more reliable, and more sustainable code review workflows.</w:t>
      </w:r>
    </w:p>
    <w:p w14:paraId="11C184BF">
      <w:pPr>
        <w:pStyle w:val="2"/>
        <w:widowControl/>
        <w:rPr>
          <w:rFonts w:hint="default" w:eastAsia="宋体" w:asciiTheme="majorAscii" w:hAnsiTheme="majorAscii"/>
          <w:lang w:eastAsia="zh-CN"/>
        </w:rPr>
      </w:pPr>
      <w:bookmarkStart w:id="1" w:name="_Toc22691"/>
      <w:r>
        <w:rPr>
          <w:rFonts w:hint="default" w:asciiTheme="majorAscii" w:hAnsiTheme="majorAscii"/>
        </w:rPr>
        <w:t xml:space="preserve">Chapter 2 | </w:t>
      </w:r>
      <w:bookmarkStart w:id="2" w:name="_Toc214893440"/>
      <w:r>
        <w:rPr>
          <w:rFonts w:hint="default" w:asciiTheme="majorAscii" w:hAnsiTheme="majorAscii"/>
        </w:rPr>
        <w:t>Target User/Persona</w:t>
      </w:r>
      <w:bookmarkEnd w:id="1"/>
      <w:bookmarkEnd w:id="2"/>
    </w:p>
    <w:p w14:paraId="162C06E0">
      <w:pPr>
        <w:pStyle w:val="3"/>
        <w:keepNext w:val="0"/>
        <w:keepLines w:val="0"/>
        <w:widowControl/>
        <w:suppressLineNumbers w:val="0"/>
        <w:rPr>
          <w:rFonts w:hint="default" w:asciiTheme="majorAscii" w:hAnsiTheme="majorAscii"/>
        </w:rPr>
      </w:pPr>
      <w:bookmarkStart w:id="3" w:name="_Toc23512"/>
      <w:r>
        <w:rPr>
          <w:rFonts w:hint="default" w:asciiTheme="majorAscii" w:hAnsiTheme="majorAscii"/>
        </w:rPr>
        <w:t>2.1 Overview</w:t>
      </w:r>
      <w:bookmarkEnd w:id="3"/>
    </w:p>
    <w:p w14:paraId="22144C65">
      <w:pPr>
        <w:pStyle w:val="25"/>
        <w:keepNext w:val="0"/>
        <w:keepLines w:val="0"/>
        <w:widowControl/>
        <w:suppressLineNumbers w:val="0"/>
        <w:spacing w:beforeAutospacing="1"/>
        <w:rPr>
          <w:rFonts w:hint="default" w:asciiTheme="minorAscii" w:hAnsiTheme="minorAscii" w:eastAsiaTheme="minorEastAsia"/>
          <w:lang w:val="en-US" w:eastAsia="zh-CN"/>
        </w:rPr>
      </w:pPr>
      <w:r>
        <w:rPr>
          <w:rFonts w:hint="default" w:asciiTheme="minorAscii" w:hAnsiTheme="minorAscii"/>
        </w:rPr>
        <w:t>When the platform is deployed in the SDLC, it defines what quality assurance and architectural governance ecosystem it provides, why it addresses manual labor intensity, architectural erosion, and lack of transparency, who the key stakeholders are, when and where it supports their workflows, which processes it improves, whom it serves across roles, and how it ensures comprehensive governance and efficiency.</w:t>
      </w:r>
    </w:p>
    <w:p w14:paraId="26D97742">
      <w:pPr>
        <w:bidi w:val="0"/>
        <w:jc w:val="center"/>
        <w:rPr>
          <w:rFonts w:hint="eastAsia" w:eastAsiaTheme="minorEastAsia"/>
          <w:lang w:eastAsia="zh-CN"/>
        </w:rPr>
      </w:pPr>
      <w:r>
        <w:rPr>
          <w:rFonts w:hint="eastAsia" w:eastAsiaTheme="minorEastAsia"/>
          <w:lang w:eastAsia="zh-CN"/>
        </w:rPr>
        <w:drawing>
          <wp:inline distT="0" distB="0" distL="114300" distR="114300">
            <wp:extent cx="5269865" cy="3077210"/>
            <wp:effectExtent l="0" t="0" r="3175" b="1270"/>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8"/>
                    <a:stretch>
                      <a:fillRect/>
                    </a:stretch>
                  </pic:blipFill>
                  <pic:spPr>
                    <a:xfrm>
                      <a:off x="0" y="0"/>
                      <a:ext cx="5269865" cy="3077210"/>
                    </a:xfrm>
                    <a:prstGeom prst="rect">
                      <a:avLst/>
                    </a:prstGeom>
                  </pic:spPr>
                </pic:pic>
              </a:graphicData>
            </a:graphic>
          </wp:inline>
        </w:drawing>
      </w:r>
    </w:p>
    <w:p w14:paraId="7517F120">
      <w:pPr>
        <w:pStyle w:val="3"/>
        <w:keepNext w:val="0"/>
        <w:keepLines w:val="0"/>
        <w:widowControl/>
        <w:suppressLineNumbers w:val="0"/>
        <w:rPr>
          <w:rFonts w:hint="default" w:asciiTheme="majorAscii" w:hAnsiTheme="majorAscii"/>
        </w:rPr>
      </w:pPr>
      <w:bookmarkStart w:id="4" w:name="_Toc13675"/>
      <w:r>
        <w:rPr>
          <w:rFonts w:hint="default" w:asciiTheme="majorAscii" w:hAnsiTheme="majorAscii"/>
        </w:rPr>
        <w:t>2.2 Primary User Personas</w:t>
      </w:r>
      <w:bookmarkEnd w:id="4"/>
    </w:p>
    <w:p w14:paraId="3C0B31FA">
      <w:pPr>
        <w:pStyle w:val="4"/>
        <w:keepNext w:val="0"/>
        <w:keepLines w:val="0"/>
        <w:widowControl/>
        <w:suppressLineNumbers w:val="0"/>
        <w:rPr>
          <w:rFonts w:hint="default" w:asciiTheme="minorAscii" w:hAnsiTheme="minorAscii"/>
        </w:rPr>
      </w:pPr>
      <w:bookmarkStart w:id="5" w:name="_Toc15504"/>
      <w:r>
        <w:rPr>
          <w:rFonts w:hint="default" w:asciiTheme="majorAscii" w:hAnsiTheme="majorAscii"/>
        </w:rPr>
        <w:t xml:space="preserve">2.2.1 </w:t>
      </w:r>
      <w:r>
        <w:rPr>
          <w:rFonts w:hint="default" w:asciiTheme="majorAscii" w:hAnsiTheme="majorAscii"/>
          <w:lang w:val="en-US" w:eastAsia="zh-CN"/>
        </w:rPr>
        <w:t>pull request reviewer</w:t>
      </w:r>
      <w:bookmarkEnd w:id="5"/>
      <w:r>
        <w:rPr>
          <w:rFonts w:hint="default" w:asciiTheme="minorAscii" w:hAnsiTheme="minorAscii"/>
        </w:rPr>
        <w:t xml:space="preserve"> </w:t>
      </w:r>
    </w:p>
    <w:p w14:paraId="6651F5D6">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In traditional workflows, </w:t>
      </w:r>
      <w:r>
        <w:rPr>
          <w:rFonts w:hint="default" w:asciiTheme="majorAscii" w:hAnsiTheme="majorAscii"/>
          <w:lang w:val="en-US" w:eastAsia="zh-CN"/>
        </w:rPr>
        <w:t>pull request reviewer</w:t>
      </w:r>
      <w:r>
        <w:rPr>
          <w:rFonts w:hint="eastAsia" w:asciiTheme="majorAscii" w:hAnsiTheme="majorAscii"/>
          <w:lang w:val="en-US" w:eastAsia="zh-CN"/>
        </w:rPr>
        <w:t>s</w:t>
      </w:r>
      <w:r>
        <w:rPr>
          <w:rFonts w:hint="default" w:asciiTheme="minorAscii" w:hAnsiTheme="minorAscii"/>
        </w:rPr>
        <w:t xml:space="preserve"> face an overwhelming volume of manual reviews. The large scale of project specifications makes it nearly impossible to promptly detect subtle architectural deviations, leading to high consumption of time and cognitive resources.</w:t>
      </w:r>
    </w:p>
    <w:p w14:paraId="46CA8205">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The platform automates mechanical checks and provides graph-based visualizations, allowing testers to prioritize high-risk changes and ensure the integrity of the architecture during each project update.</w:t>
      </w:r>
    </w:p>
    <w:p w14:paraId="0B177DE4">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1: Pros/Cons for </w:t>
      </w:r>
      <w:r>
        <w:rPr>
          <w:rStyle w:val="30"/>
          <w:rFonts w:hint="default" w:asciiTheme="minorAscii" w:hAnsiTheme="minorAscii"/>
          <w:lang w:val="en-US" w:eastAsia="zh-CN"/>
        </w:rPr>
        <w:t>pull request reviewer</w:t>
      </w:r>
    </w:p>
    <w:tbl>
      <w:tblPr>
        <w:tblStyle w:val="27"/>
        <w:tblW w:w="840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1"/>
        <w:gridCol w:w="3850"/>
        <w:gridCol w:w="1885"/>
      </w:tblGrid>
      <w:tr w14:paraId="3A28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626" w:type="dxa"/>
            <w:tcBorders>
              <w:top w:val="single" w:color="auto" w:sz="4" w:space="0"/>
              <w:left w:val="nil"/>
              <w:bottom w:val="single" w:color="auto" w:sz="4" w:space="0"/>
              <w:right w:val="single" w:color="auto" w:sz="4" w:space="0"/>
            </w:tcBorders>
            <w:shd w:val="clear" w:color="auto" w:fill="auto"/>
            <w:vAlign w:val="center"/>
          </w:tcPr>
          <w:p w14:paraId="67B1556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3820" w:type="dxa"/>
            <w:tcBorders>
              <w:top w:val="single" w:color="auto" w:sz="4" w:space="0"/>
              <w:bottom w:val="single" w:color="auto" w:sz="4" w:space="0"/>
              <w:right w:val="single" w:color="auto" w:sz="4" w:space="0"/>
            </w:tcBorders>
            <w:shd w:val="clear" w:color="auto" w:fill="auto"/>
            <w:vAlign w:val="center"/>
          </w:tcPr>
          <w:p w14:paraId="1004C22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1840" w:type="dxa"/>
            <w:tcBorders>
              <w:top w:val="single" w:color="auto" w:sz="4" w:space="0"/>
              <w:bottom w:val="single" w:color="auto" w:sz="4" w:space="0"/>
              <w:right w:val="single" w:color="auto" w:sz="4" w:space="0"/>
            </w:tcBorders>
            <w:shd w:val="clear" w:color="auto" w:fill="auto"/>
            <w:vAlign w:val="center"/>
          </w:tcPr>
          <w:p w14:paraId="18C599B0">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0064A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26" w:type="dxa"/>
            <w:tcBorders>
              <w:left w:val="single" w:color="auto" w:sz="4" w:space="0"/>
              <w:bottom w:val="single" w:color="auto" w:sz="4" w:space="0"/>
              <w:right w:val="single" w:color="auto" w:sz="4" w:space="0"/>
            </w:tcBorders>
            <w:shd w:val="clear" w:color="auto" w:fill="auto"/>
            <w:vAlign w:val="center"/>
          </w:tcPr>
          <w:p w14:paraId="590BC6B8">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Streamlined review process with automated checks</w:t>
            </w:r>
          </w:p>
        </w:tc>
        <w:tc>
          <w:tcPr>
            <w:tcW w:w="3820" w:type="dxa"/>
            <w:tcBorders>
              <w:bottom w:val="single" w:color="auto" w:sz="4" w:space="0"/>
              <w:right w:val="single" w:color="auto" w:sz="4" w:space="0"/>
            </w:tcBorders>
            <w:shd w:val="clear" w:color="auto" w:fill="auto"/>
            <w:vAlign w:val="center"/>
          </w:tcPr>
          <w:p w14:paraId="3D7F2BF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Initial learning curve for new workflows</w:t>
            </w:r>
          </w:p>
        </w:tc>
        <w:tc>
          <w:tcPr>
            <w:tcW w:w="1840" w:type="dxa"/>
            <w:tcBorders>
              <w:bottom w:val="single" w:color="auto" w:sz="4" w:space="0"/>
              <w:right w:val="single" w:color="auto" w:sz="4" w:space="0"/>
            </w:tcBorders>
            <w:shd w:val="clear" w:color="auto" w:fill="auto"/>
            <w:vAlign w:val="center"/>
          </w:tcPr>
          <w:p w14:paraId="3B95D35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Context-rich suggestions and visualizations for better decision-making</w:t>
            </w:r>
          </w:p>
        </w:tc>
      </w:tr>
      <w:tr w14:paraId="18A8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26" w:type="dxa"/>
            <w:tcBorders>
              <w:left w:val="single" w:color="auto" w:sz="4" w:space="0"/>
              <w:bottom w:val="single" w:color="auto" w:sz="4" w:space="0"/>
              <w:right w:val="single" w:color="auto" w:sz="4" w:space="0"/>
            </w:tcBorders>
            <w:shd w:val="clear" w:color="auto" w:fill="auto"/>
            <w:vAlign w:val="center"/>
          </w:tcPr>
          <w:p w14:paraId="08A7019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Reduced manual effort and improved consistency</w:t>
            </w:r>
          </w:p>
        </w:tc>
        <w:tc>
          <w:tcPr>
            <w:tcW w:w="3820" w:type="dxa"/>
            <w:tcBorders>
              <w:bottom w:val="single" w:color="auto" w:sz="4" w:space="0"/>
              <w:right w:val="single" w:color="auto" w:sz="4" w:space="0"/>
            </w:tcBorders>
            <w:shd w:val="clear" w:color="auto" w:fill="auto"/>
            <w:vAlign w:val="center"/>
          </w:tcPr>
          <w:p w14:paraId="0796F0AC">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Dependence on integration with CI/CD pipelines</w:t>
            </w:r>
          </w:p>
        </w:tc>
        <w:tc>
          <w:tcPr>
            <w:tcW w:w="1840" w:type="dxa"/>
            <w:tcBorders>
              <w:bottom w:val="single" w:color="auto" w:sz="4" w:space="0"/>
              <w:right w:val="single" w:color="auto" w:sz="4" w:space="0"/>
            </w:tcBorders>
            <w:shd w:val="clear" w:color="auto" w:fill="auto"/>
            <w:vAlign w:val="center"/>
          </w:tcPr>
          <w:p w14:paraId="368FE186">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p>
        </w:tc>
      </w:tr>
    </w:tbl>
    <w:p w14:paraId="2B1E48E6">
      <w:pPr>
        <w:pStyle w:val="4"/>
        <w:keepNext w:val="0"/>
        <w:keepLines w:val="0"/>
        <w:widowControl/>
        <w:suppressLineNumbers w:val="0"/>
        <w:rPr>
          <w:rFonts w:hint="default" w:eastAsia="黑体" w:asciiTheme="majorAscii" w:hAnsiTheme="majorAscii"/>
          <w:lang w:val="en-US" w:eastAsia="zh-CN"/>
        </w:rPr>
      </w:pPr>
      <w:bookmarkStart w:id="6" w:name="_Toc29495"/>
      <w:r>
        <w:rPr>
          <w:rFonts w:hint="default" w:asciiTheme="majorAscii" w:hAnsiTheme="majorAscii"/>
        </w:rPr>
        <w:t xml:space="preserve">2.2.2 </w:t>
      </w:r>
      <w:r>
        <w:rPr>
          <w:rFonts w:hint="default" w:asciiTheme="majorAscii" w:hAnsiTheme="majorAscii"/>
          <w:lang w:val="en-US" w:eastAsia="zh-CN"/>
        </w:rPr>
        <w:t>program</w:t>
      </w:r>
      <w:r>
        <w:rPr>
          <w:rFonts w:hint="eastAsia" w:asciiTheme="majorAscii" w:hAnsiTheme="majorAscii"/>
          <w:lang w:val="en-US" w:eastAsia="zh-CN"/>
        </w:rPr>
        <w:t>m</w:t>
      </w:r>
      <w:r>
        <w:rPr>
          <w:rFonts w:hint="default" w:asciiTheme="majorAscii" w:hAnsiTheme="majorAscii"/>
          <w:lang w:val="en-US" w:eastAsia="zh-CN"/>
        </w:rPr>
        <w:t>er</w:t>
      </w:r>
      <w:bookmarkEnd w:id="6"/>
    </w:p>
    <w:p w14:paraId="48754442">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Developers often struggle to identify security vulnerabilities or logical inconsistencies during the active coding phase. Without immediate feedback, these errors are often merged into the main branch, significantly increasing the cost of later remediation.</w:t>
      </w:r>
    </w:p>
    <w:p w14:paraId="430FE3B6">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By providing real-time AI-augmented feedback during the Push Request stage, the platform enables developers to fix bugs and align with architectural standards before code leaves their local environment.</w:t>
      </w:r>
    </w:p>
    <w:p w14:paraId="5929611B">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2: Pros/Cons for </w:t>
      </w:r>
      <w:r>
        <w:rPr>
          <w:rStyle w:val="30"/>
          <w:rFonts w:hint="default" w:asciiTheme="minorAscii" w:hAnsiTheme="minorAscii"/>
          <w:lang w:val="en-US" w:eastAsia="zh-CN"/>
        </w:rPr>
        <w:t>program</w:t>
      </w:r>
      <w:r>
        <w:rPr>
          <w:rStyle w:val="30"/>
          <w:rFonts w:hint="eastAsia" w:asciiTheme="minorAscii" w:hAnsiTheme="minorAscii"/>
          <w:lang w:val="en-US" w:eastAsia="zh-CN"/>
        </w:rPr>
        <w:t>m</w:t>
      </w:r>
      <w:r>
        <w:rPr>
          <w:rStyle w:val="30"/>
          <w:rFonts w:hint="default" w:asciiTheme="minorAscii" w:hAnsiTheme="minorAscii"/>
          <w:lang w:val="en-US" w:eastAsia="zh-CN"/>
        </w:rPr>
        <w:t>er</w:t>
      </w:r>
    </w:p>
    <w:tbl>
      <w:tblPr>
        <w:tblStyle w:val="27"/>
        <w:tblW w:w="840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5"/>
        <w:gridCol w:w="2945"/>
        <w:gridCol w:w="2945"/>
      </w:tblGrid>
      <w:tr w14:paraId="48790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470" w:type="dxa"/>
            <w:tcBorders>
              <w:top w:val="single" w:color="auto" w:sz="4" w:space="0"/>
              <w:left w:val="nil"/>
              <w:bottom w:val="single" w:color="auto" w:sz="4" w:space="0"/>
              <w:right w:val="single" w:color="auto" w:sz="4" w:space="0"/>
            </w:tcBorders>
            <w:shd w:val="clear" w:color="auto" w:fill="auto"/>
            <w:vAlign w:val="center"/>
          </w:tcPr>
          <w:p w14:paraId="5D7E3D69">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2915" w:type="dxa"/>
            <w:tcBorders>
              <w:top w:val="single" w:color="auto" w:sz="4" w:space="0"/>
              <w:bottom w:val="single" w:color="auto" w:sz="4" w:space="0"/>
              <w:right w:val="single" w:color="auto" w:sz="4" w:space="0"/>
            </w:tcBorders>
            <w:shd w:val="clear" w:color="auto" w:fill="auto"/>
            <w:vAlign w:val="center"/>
          </w:tcPr>
          <w:p w14:paraId="78A291C0">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2900" w:type="dxa"/>
            <w:tcBorders>
              <w:top w:val="single" w:color="auto" w:sz="4" w:space="0"/>
              <w:bottom w:val="single" w:color="auto" w:sz="4" w:space="0"/>
              <w:right w:val="single" w:color="auto" w:sz="4" w:space="0"/>
            </w:tcBorders>
            <w:shd w:val="clear" w:color="auto" w:fill="auto"/>
            <w:vAlign w:val="center"/>
          </w:tcPr>
          <w:p w14:paraId="66613C55">
            <w:pPr>
              <w:keepNext/>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0869A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70" w:type="dxa"/>
            <w:tcBorders>
              <w:left w:val="single" w:color="auto" w:sz="4" w:space="0"/>
              <w:bottom w:val="single" w:color="auto" w:sz="4" w:space="0"/>
              <w:right w:val="single" w:color="auto" w:sz="4" w:space="0"/>
            </w:tcBorders>
            <w:shd w:val="clear" w:color="auto" w:fill="auto"/>
            <w:vAlign w:val="center"/>
          </w:tcPr>
          <w:p w14:paraId="65CF2ECD">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Early detection of architectural risks</w:t>
            </w:r>
          </w:p>
        </w:tc>
        <w:tc>
          <w:tcPr>
            <w:tcW w:w="2915" w:type="dxa"/>
            <w:tcBorders>
              <w:bottom w:val="single" w:color="auto" w:sz="4" w:space="0"/>
              <w:right w:val="single" w:color="auto" w:sz="4" w:space="0"/>
            </w:tcBorders>
            <w:shd w:val="clear" w:color="auto" w:fill="auto"/>
            <w:vAlign w:val="center"/>
          </w:tcPr>
          <w:p w14:paraId="57A2FDC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Requires adoption of graph-based analysis mindset</w:t>
            </w:r>
          </w:p>
        </w:tc>
        <w:tc>
          <w:tcPr>
            <w:tcW w:w="2900" w:type="dxa"/>
            <w:tcBorders>
              <w:bottom w:val="single" w:color="auto" w:sz="4" w:space="0"/>
              <w:right w:val="single" w:color="auto" w:sz="4" w:space="0"/>
            </w:tcBorders>
            <w:shd w:val="clear" w:color="auto" w:fill="auto"/>
            <w:vAlign w:val="center"/>
          </w:tcPr>
          <w:p w14:paraId="57084F8C">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Faster, more accurate reviews with reduced manual effort</w:t>
            </w:r>
          </w:p>
        </w:tc>
      </w:tr>
      <w:tr w14:paraId="589AB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70" w:type="dxa"/>
            <w:tcBorders>
              <w:left w:val="single" w:color="auto" w:sz="4" w:space="0"/>
              <w:bottom w:val="single" w:color="auto" w:sz="4" w:space="0"/>
              <w:right w:val="single" w:color="auto" w:sz="4" w:space="0"/>
            </w:tcBorders>
            <w:shd w:val="clear" w:color="auto" w:fill="auto"/>
            <w:vAlign w:val="center"/>
          </w:tcPr>
          <w:p w14:paraId="701C44E4">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Improved enforcement of design standards</w:t>
            </w:r>
          </w:p>
        </w:tc>
        <w:tc>
          <w:tcPr>
            <w:tcW w:w="2915" w:type="dxa"/>
            <w:tcBorders>
              <w:bottom w:val="single" w:color="auto" w:sz="4" w:space="0"/>
              <w:right w:val="single" w:color="auto" w:sz="4" w:space="0"/>
            </w:tcBorders>
            <w:shd w:val="clear" w:color="auto" w:fill="auto"/>
            <w:vAlign w:val="center"/>
          </w:tcPr>
          <w:p w14:paraId="3EFF1A6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Potential overhead in large monorepos</w:t>
            </w:r>
          </w:p>
        </w:tc>
        <w:tc>
          <w:tcPr>
            <w:tcW w:w="2900" w:type="dxa"/>
            <w:tcBorders>
              <w:bottom w:val="single" w:color="auto" w:sz="4" w:space="0"/>
              <w:right w:val="single" w:color="auto" w:sz="4" w:space="0"/>
            </w:tcBorders>
            <w:shd w:val="clear" w:color="auto" w:fill="auto"/>
            <w:vAlign w:val="center"/>
          </w:tcPr>
          <w:p w14:paraId="7139E9FA">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p>
        </w:tc>
      </w:tr>
    </w:tbl>
    <w:p w14:paraId="7B4F1FA3">
      <w:pPr>
        <w:pStyle w:val="4"/>
        <w:keepNext w:val="0"/>
        <w:keepLines w:val="0"/>
        <w:widowControl/>
        <w:suppressLineNumbers w:val="0"/>
        <w:rPr>
          <w:rFonts w:hint="default" w:asciiTheme="majorAscii" w:hAnsiTheme="majorAscii"/>
        </w:rPr>
      </w:pPr>
      <w:bookmarkStart w:id="7" w:name="_Toc5104"/>
      <w:r>
        <w:rPr>
          <w:rFonts w:hint="default" w:asciiTheme="majorAscii" w:hAnsiTheme="majorAscii"/>
        </w:rPr>
        <w:t>2.2.</w:t>
      </w:r>
      <w:r>
        <w:rPr>
          <w:rFonts w:hint="eastAsia" w:asciiTheme="majorAscii" w:hAnsiTheme="majorAscii"/>
          <w:lang w:val="en-US" w:eastAsia="zh-CN"/>
        </w:rPr>
        <w:t>3</w:t>
      </w:r>
      <w:r>
        <w:rPr>
          <w:rFonts w:hint="default" w:asciiTheme="majorAscii" w:hAnsiTheme="majorAscii"/>
        </w:rPr>
        <w:t xml:space="preserve"> Managers</w:t>
      </w:r>
      <w:bookmarkEnd w:id="7"/>
    </w:p>
    <w:p w14:paraId="54B4BCB1">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Managers often suffer from a "black box" problem where they cannot accurately assess the real-time status of project health or compare the quality of different development branches. This lack of data makes ROI insights and resource allocation difficult.</w:t>
      </w:r>
    </w:p>
    <w:p w14:paraId="4EBFA837">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Through intuitive dashboards and progress graphs, the platform provides a clear "Health Index" for branches. Managers can visualize project evolution and make informed decisions based on quantifiable code quality metrics.</w:t>
      </w:r>
    </w:p>
    <w:p w14:paraId="7BCAE97D">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w:t>
      </w:r>
      <w:r>
        <w:rPr>
          <w:rStyle w:val="30"/>
          <w:rFonts w:hint="eastAsia" w:asciiTheme="minorAscii" w:hAnsiTheme="minorAscii"/>
          <w:lang w:val="en-US" w:eastAsia="zh-CN"/>
        </w:rPr>
        <w:t>3</w:t>
      </w:r>
      <w:r>
        <w:rPr>
          <w:rStyle w:val="30"/>
          <w:rFonts w:hint="default" w:asciiTheme="minorAscii" w:hAnsiTheme="minorAscii"/>
        </w:rPr>
        <w:t>: Pros/Cons for Managers</w:t>
      </w:r>
    </w:p>
    <w:tbl>
      <w:tblPr>
        <w:tblStyle w:val="27"/>
        <w:tblW w:w="840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9"/>
        <w:gridCol w:w="3083"/>
        <w:gridCol w:w="3083"/>
      </w:tblGrid>
      <w:tr w14:paraId="3D11E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2194" w:type="dxa"/>
            <w:tcBorders>
              <w:top w:val="single" w:color="auto" w:sz="4" w:space="0"/>
              <w:left w:val="nil"/>
              <w:bottom w:val="single" w:color="auto" w:sz="4" w:space="0"/>
              <w:right w:val="single" w:color="auto" w:sz="4" w:space="0"/>
            </w:tcBorders>
            <w:shd w:val="clear" w:color="auto" w:fill="auto"/>
            <w:vAlign w:val="center"/>
          </w:tcPr>
          <w:p w14:paraId="02C40E4B">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3053" w:type="dxa"/>
            <w:tcBorders>
              <w:top w:val="single" w:color="auto" w:sz="4" w:space="0"/>
              <w:bottom w:val="single" w:color="auto" w:sz="4" w:space="0"/>
              <w:right w:val="single" w:color="auto" w:sz="4" w:space="0"/>
            </w:tcBorders>
            <w:shd w:val="clear" w:color="auto" w:fill="auto"/>
            <w:vAlign w:val="center"/>
          </w:tcPr>
          <w:p w14:paraId="137FF881">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3038" w:type="dxa"/>
            <w:tcBorders>
              <w:top w:val="single" w:color="auto" w:sz="4" w:space="0"/>
              <w:bottom w:val="single" w:color="auto" w:sz="4" w:space="0"/>
              <w:right w:val="single" w:color="auto" w:sz="4" w:space="0"/>
            </w:tcBorders>
            <w:shd w:val="clear" w:color="auto" w:fill="auto"/>
            <w:vAlign w:val="center"/>
          </w:tcPr>
          <w:p w14:paraId="216308FD">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5CAC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194" w:type="dxa"/>
            <w:tcBorders>
              <w:left w:val="single" w:color="auto" w:sz="4" w:space="0"/>
              <w:bottom w:val="single" w:color="auto" w:sz="4" w:space="0"/>
              <w:right w:val="single" w:color="auto" w:sz="4" w:space="0"/>
            </w:tcBorders>
            <w:shd w:val="clear" w:color="auto" w:fill="auto"/>
            <w:vAlign w:val="center"/>
          </w:tcPr>
          <w:p w14:paraId="6C5227A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Clear visibility into team performance</w:t>
            </w:r>
          </w:p>
        </w:tc>
        <w:tc>
          <w:tcPr>
            <w:tcW w:w="3053" w:type="dxa"/>
            <w:tcBorders>
              <w:bottom w:val="single" w:color="auto" w:sz="4" w:space="0"/>
              <w:right w:val="single" w:color="auto" w:sz="4" w:space="0"/>
            </w:tcBorders>
            <w:shd w:val="clear" w:color="auto" w:fill="auto"/>
            <w:vAlign w:val="center"/>
          </w:tcPr>
          <w:p w14:paraId="1D759DC1">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Requires cultural adoption of metrics-driven management</w:t>
            </w:r>
          </w:p>
        </w:tc>
        <w:tc>
          <w:tcPr>
            <w:tcW w:w="3038" w:type="dxa"/>
            <w:tcBorders>
              <w:bottom w:val="single" w:color="auto" w:sz="4" w:space="0"/>
              <w:right w:val="single" w:color="auto" w:sz="4" w:space="0"/>
            </w:tcBorders>
            <w:shd w:val="clear" w:color="auto" w:fill="auto"/>
            <w:vAlign w:val="center"/>
          </w:tcPr>
          <w:p w14:paraId="46C3496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Actionable metrics for quality, velocity, and compliance</w:t>
            </w:r>
          </w:p>
        </w:tc>
      </w:tr>
      <w:tr w14:paraId="306E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194" w:type="dxa"/>
            <w:tcBorders>
              <w:left w:val="single" w:color="auto" w:sz="4" w:space="0"/>
              <w:bottom w:val="single" w:color="auto" w:sz="4" w:space="0"/>
              <w:right w:val="single" w:color="auto" w:sz="4" w:space="0"/>
            </w:tcBorders>
            <w:shd w:val="clear" w:color="auto" w:fill="auto"/>
            <w:vAlign w:val="center"/>
          </w:tcPr>
          <w:p w14:paraId="65D20B5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Actionable insights for ROI measurement</w:t>
            </w:r>
          </w:p>
        </w:tc>
        <w:tc>
          <w:tcPr>
            <w:tcW w:w="3053" w:type="dxa"/>
            <w:tcBorders>
              <w:bottom w:val="single" w:color="auto" w:sz="4" w:space="0"/>
              <w:right w:val="single" w:color="auto" w:sz="4" w:space="0"/>
            </w:tcBorders>
            <w:shd w:val="clear" w:color="auto" w:fill="auto"/>
            <w:vAlign w:val="center"/>
          </w:tcPr>
          <w:p w14:paraId="0E1FA3A5">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Possible resistance from teams wary of monitoring</w:t>
            </w:r>
          </w:p>
        </w:tc>
        <w:tc>
          <w:tcPr>
            <w:tcW w:w="3038" w:type="dxa"/>
            <w:tcBorders>
              <w:bottom w:val="single" w:color="auto" w:sz="4" w:space="0"/>
              <w:right w:val="single" w:color="auto" w:sz="4" w:space="0"/>
            </w:tcBorders>
            <w:shd w:val="clear" w:color="auto" w:fill="auto"/>
            <w:vAlign w:val="center"/>
          </w:tcPr>
          <w:p w14:paraId="4D021CED">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p>
        </w:tc>
      </w:tr>
    </w:tbl>
    <w:p w14:paraId="4F120D73">
      <w:pPr>
        <w:pStyle w:val="2"/>
        <w:bidi w:val="0"/>
        <w:rPr>
          <w:rFonts w:hint="default" w:asciiTheme="majorAscii" w:hAnsiTheme="majorAscii"/>
          <w:lang w:eastAsia="zh-CN"/>
        </w:rPr>
      </w:pPr>
      <w:bookmarkStart w:id="8" w:name="_Toc10470"/>
      <w:r>
        <w:rPr>
          <w:rFonts w:hint="default" w:asciiTheme="majorAscii" w:hAnsiTheme="majorAscii"/>
        </w:rPr>
        <w:t>Chapter 3 | User Journey/Scenarios</w:t>
      </w:r>
      <w:bookmarkEnd w:id="8"/>
    </w:p>
    <w:p w14:paraId="4516D70B">
      <w:pPr>
        <w:pStyle w:val="3"/>
        <w:keepNext w:val="0"/>
        <w:keepLines w:val="0"/>
        <w:widowControl/>
        <w:suppressLineNumbers w:val="0"/>
        <w:rPr>
          <w:rFonts w:hint="default" w:asciiTheme="majorAscii" w:hAnsiTheme="majorAscii"/>
        </w:rPr>
      </w:pPr>
      <w:bookmarkStart w:id="9" w:name="_Toc29969"/>
      <w:r>
        <w:rPr>
          <w:rFonts w:hint="default" w:asciiTheme="majorAscii" w:hAnsiTheme="majorAscii"/>
        </w:rPr>
        <w:t>3.1 Overview</w:t>
      </w:r>
      <w:bookmarkEnd w:id="9"/>
    </w:p>
    <w:p w14:paraId="0FFACA5A">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defines the primary user journeys and scenarios within the Graph-Augmented AI Code Review Platform. These workflows illustrate how the platform integrates into existing development practices, enhances efficiency, and ensures architectural integrity. Each scenario is structured to highlight the sequence of activities, expected outcomes, and value delivered to stakeholders.</w:t>
      </w:r>
    </w:p>
    <w:p w14:paraId="54FAAD0A">
      <w:pPr>
        <w:pStyle w:val="3"/>
        <w:keepNext w:val="0"/>
        <w:keepLines w:val="0"/>
        <w:widowControl/>
        <w:suppressLineNumbers w:val="0"/>
        <w:rPr>
          <w:rFonts w:hint="default" w:asciiTheme="majorAscii" w:hAnsiTheme="majorAscii"/>
        </w:rPr>
      </w:pPr>
      <w:bookmarkStart w:id="10" w:name="_Toc24092"/>
      <w:r>
        <w:rPr>
          <w:rFonts w:hint="default" w:asciiTheme="majorAscii" w:hAnsiTheme="majorAscii"/>
        </w:rPr>
        <w:t>3.2 Primary Workflow: AI-Augmented Pu</w:t>
      </w:r>
      <w:r>
        <w:rPr>
          <w:rFonts w:hint="eastAsia" w:asciiTheme="majorAscii" w:hAnsiTheme="majorAscii"/>
          <w:lang w:val="en-US" w:eastAsia="zh-CN"/>
        </w:rPr>
        <w:t>ll</w:t>
      </w:r>
      <w:r>
        <w:rPr>
          <w:rFonts w:hint="default" w:asciiTheme="majorAscii" w:hAnsiTheme="majorAscii"/>
        </w:rPr>
        <w:t xml:space="preserve"> Request Review</w:t>
      </w:r>
      <w:bookmarkEnd w:id="10"/>
    </w:p>
    <w:p w14:paraId="74333461">
      <w:pPr>
        <w:pStyle w:val="25"/>
        <w:keepNext w:val="0"/>
        <w:keepLines w:val="0"/>
        <w:widowControl/>
        <w:suppressLineNumbers w:val="0"/>
        <w:spacing w:beforeAutospacing="1"/>
        <w:rPr>
          <w:rFonts w:hint="default" w:asciiTheme="minorAscii" w:hAnsiTheme="minorAscii" w:eastAsiaTheme="minorEastAsia"/>
          <w:lang w:val="en-US" w:eastAsia="zh-CN"/>
        </w:rPr>
      </w:pPr>
      <w:r>
        <w:rPr>
          <w:rFonts w:hint="eastAsia" w:asciiTheme="minorAscii" w:hAnsiTheme="minorAscii"/>
          <w:lang w:val="en-US" w:eastAsia="zh-CN"/>
        </w:rPr>
        <w:t>When developers initiate an AI</w:t>
      </w:r>
      <w:r>
        <w:rPr>
          <w:rFonts w:hint="eastAsia" w:asciiTheme="minorAscii" w:hAnsiTheme="minorAscii"/>
          <w:lang w:val="en-US" w:eastAsia="zh-CN"/>
        </w:rPr>
        <w:noBreakHyphen/>
      </w:r>
      <w:r>
        <w:rPr>
          <w:rFonts w:hint="eastAsia" w:asciiTheme="minorAscii" w:hAnsiTheme="minorAscii"/>
          <w:lang w:val="en-US" w:eastAsia="zh-CN"/>
        </w:rPr>
        <w:t>augmented pull request review, the platform defines what code changes are submitted, why architectural awareness and compliance readiness are essential, who participates in the review process, when and where the analysis occurs within the CI/CD pipeline, which modules or branches are impacted, whom the results are delivered to, and how the system separates functions by performing static analysis for syntax validation, AST parsing for structural integrity, graph updates for dependency tracking, and contextual reasoning for compliance and architectural governance.</w:t>
      </w:r>
    </w:p>
    <w:p w14:paraId="4E7129F6">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Selected Activities:</w:t>
      </w:r>
    </w:p>
    <w:p w14:paraId="4B381FE6">
      <w:pPr>
        <w:pStyle w:val="25"/>
        <w:keepNext w:val="0"/>
        <w:keepLines w:val="0"/>
        <w:widowControl/>
        <w:suppressLineNumbers w:val="0"/>
        <w:spacing w:beforeAutospacing="1"/>
        <w:ind w:left="720"/>
        <w:rPr>
          <w:rStyle w:val="30"/>
          <w:rFonts w:hint="default" w:asciiTheme="minorAscii" w:hAnsiTheme="minorAscii"/>
        </w:rPr>
      </w:pPr>
      <w:r>
        <w:rPr>
          <w:rStyle w:val="30"/>
          <w:rFonts w:hint="default" w:asciiTheme="minorAscii" w:hAnsiTheme="minorAscii"/>
        </w:rPr>
        <w:t>Automatic Trigger (0–5 seconds)</w:t>
      </w:r>
    </w:p>
    <w:p w14:paraId="3568807A">
      <w:pPr>
        <w:pStyle w:val="25"/>
        <w:keepNext w:val="0"/>
        <w:keepLines w:val="0"/>
        <w:widowControl/>
        <w:suppressLineNumbers w:val="0"/>
        <w:spacing w:beforeAutospacing="1"/>
        <w:ind w:left="720"/>
        <w:jc w:val="center"/>
        <w:rPr>
          <w:rStyle w:val="30"/>
          <w:rFonts w:hint="eastAsia" w:asciiTheme="minorAscii" w:hAnsiTheme="minorAscii" w:eastAsiaTheme="minorEastAsia"/>
          <w:lang w:eastAsia="zh-CN"/>
        </w:rPr>
      </w:pPr>
      <w:r>
        <w:rPr>
          <w:rStyle w:val="30"/>
          <w:rFonts w:hint="eastAsia" w:asciiTheme="minorAscii" w:hAnsiTheme="minorAscii" w:eastAsiaTheme="minorEastAsia"/>
          <w:lang w:eastAsia="zh-CN"/>
        </w:rPr>
        <w:drawing>
          <wp:inline distT="0" distB="0" distL="114300" distR="114300">
            <wp:extent cx="5272405" cy="2847975"/>
            <wp:effectExtent l="0" t="0" r="635" b="1905"/>
            <wp:docPr id="6" name="图片 6" descr="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ush"/>
                    <pic:cNvPicPr>
                      <a:picLocks noChangeAspect="1"/>
                    </pic:cNvPicPr>
                  </pic:nvPicPr>
                  <pic:blipFill>
                    <a:blip r:embed="rId9"/>
                    <a:stretch>
                      <a:fillRect/>
                    </a:stretch>
                  </pic:blipFill>
                  <pic:spPr>
                    <a:xfrm>
                      <a:off x="0" y="0"/>
                      <a:ext cx="5272405" cy="2847975"/>
                    </a:xfrm>
                    <a:prstGeom prst="rect">
                      <a:avLst/>
                    </a:prstGeom>
                  </pic:spPr>
                </pic:pic>
              </a:graphicData>
            </a:graphic>
          </wp:inline>
        </w:drawing>
      </w:r>
    </w:p>
    <w:p w14:paraId="485E6CD5">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When a developer opens a pull request, the platform automatically triggers parallel code analysis - static checks, security scanning, AST parsing, and CI test integration to ensure code quality.</w:t>
      </w:r>
    </w:p>
    <w:p w14:paraId="39BCB0A0">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Intelligent Analysis (10–30 seconds)</w:t>
      </w:r>
    </w:p>
    <w:p w14:paraId="612AAF2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Code parsing builds abstract syntax trees, graph databases update dependencies, context retrieval fetches historical data, and LLMs generate actionable suggestions ranked by impact.</w:t>
      </w:r>
    </w:p>
    <w:p w14:paraId="3818E1C6">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Unified Review Interface (Real-time)</w:t>
      </w:r>
    </w:p>
    <w:p w14:paraId="442B6C88">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Reviewer dashboard displays AI-powered risk analytics with interactive visualization. Each suggestion includes acceptance controls, supporting evidence links, and confidence scores for informed decision-making.</w:t>
      </w:r>
    </w:p>
    <w:p w14:paraId="67AB7237">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Quality Gate Evaluation (5–10 seconds)</w:t>
      </w:r>
    </w:p>
    <w:p w14:paraId="609CAD48">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Automated quality gates validate metrics against configured thresholds. Results post to PR with pass/warn/block statuses, blocking violations include technical rationale, and all checks are audit-trailed.</w:t>
      </w:r>
    </w:p>
    <w:p w14:paraId="358B361F">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Continuous Learning (Ongoing)</w:t>
      </w:r>
    </w:p>
    <w:p w14:paraId="3069E18B">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Reviewer decisions refine the system: monitoring false positives/negatives, adaptive baseline optimization, and knowledge graph enrichment with validated patterns.</w:t>
      </w:r>
    </w:p>
    <w:p w14:paraId="439A7973">
      <w:pPr>
        <w:pStyle w:val="3"/>
        <w:keepNext w:val="0"/>
        <w:keepLines w:val="0"/>
        <w:widowControl/>
        <w:suppressLineNumbers w:val="0"/>
        <w:rPr>
          <w:rFonts w:hint="default" w:asciiTheme="majorAscii" w:hAnsiTheme="majorAscii"/>
        </w:rPr>
      </w:pPr>
      <w:bookmarkStart w:id="11" w:name="_Toc11847"/>
      <w:r>
        <w:rPr>
          <w:rFonts w:hint="default" w:asciiTheme="majorAscii" w:hAnsiTheme="majorAscii"/>
        </w:rPr>
        <w:t>3.3 Secondary Workflow: Architectural Drift Detection</w:t>
      </w:r>
      <w:bookmarkEnd w:id="11"/>
    </w:p>
    <w:p w14:paraId="010D87DB">
      <w:pPr>
        <w:jc w:val="center"/>
        <w:rPr>
          <w:rFonts w:hint="eastAsia" w:eastAsiaTheme="minorEastAsia"/>
          <w:lang w:eastAsia="zh-CN"/>
        </w:rPr>
      </w:pPr>
      <w:r>
        <w:rPr>
          <w:rFonts w:hint="eastAsia" w:eastAsiaTheme="minorEastAsia"/>
          <w:lang w:eastAsia="zh-CN"/>
        </w:rPr>
        <w:drawing>
          <wp:inline distT="0" distB="0" distL="114300" distR="114300">
            <wp:extent cx="5270500" cy="2755265"/>
            <wp:effectExtent l="0" t="0" r="2540" b="3175"/>
            <wp:docPr id="17" name="图片 17" descr="Gemini_Generated_Image_85f5jk85f5jk8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Gemini_Generated_Image_85f5jk85f5jk85f5"/>
                    <pic:cNvPicPr>
                      <a:picLocks noChangeAspect="1"/>
                    </pic:cNvPicPr>
                  </pic:nvPicPr>
                  <pic:blipFill>
                    <a:blip r:embed="rId10"/>
                    <a:stretch>
                      <a:fillRect/>
                    </a:stretch>
                  </pic:blipFill>
                  <pic:spPr>
                    <a:xfrm>
                      <a:off x="0" y="0"/>
                      <a:ext cx="5270500" cy="2755265"/>
                    </a:xfrm>
                    <a:prstGeom prst="rect">
                      <a:avLst/>
                    </a:prstGeom>
                  </pic:spPr>
                </pic:pic>
              </a:graphicData>
            </a:graphic>
          </wp:inline>
        </w:drawing>
      </w:r>
    </w:p>
    <w:p w14:paraId="3BC167E4">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This workflow ensures the sustained integrity of the software ecosystem by autonomously monitoring structural evolution and flagging deviations from the intended design.</w:t>
      </w:r>
    </w:p>
    <w:p w14:paraId="1C068AF2">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1.</w:t>
      </w:r>
      <w:r>
        <w:rPr>
          <w:rFonts w:hint="default" w:asciiTheme="minorAscii" w:hAnsiTheme="minorAscii"/>
        </w:rPr>
        <w:t>Continuous Structural Auditing (Scheduled Analysis) The platform executes automated, scheduled repository scans (e.g., weekly cycles). By parsing the Abstract Syntax Tree (AST), the system generates a current-state dependency graph and performs a comparative analysis against established versioned architectural baselines.</w:t>
      </w:r>
    </w:p>
    <w:p w14:paraId="79A629F4">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2.</w:t>
      </w:r>
      <w:r>
        <w:rPr>
          <w:rFonts w:hint="default" w:asciiTheme="minorAscii" w:hAnsiTheme="minorAscii"/>
        </w:rPr>
        <w:t>Drift Analytics &amp; Pattern Recognition (Identification) The analysis engine identifies structural erosion by detecting:</w:t>
      </w:r>
      <w:r>
        <w:rPr>
          <w:rFonts w:hint="default" w:asciiTheme="minorAscii" w:hAnsiTheme="minorAscii"/>
        </w:rPr>
        <w:br w:type="textWrapping"/>
      </w:r>
      <w:r>
        <w:rPr>
          <w:rFonts w:hint="eastAsia" w:asciiTheme="minorAscii" w:hAnsiTheme="minorAscii"/>
          <w:lang w:val="en-US" w:eastAsia="zh-CN"/>
        </w:rPr>
        <w:t>2.1</w:t>
      </w:r>
      <w:r>
        <w:rPr>
          <w:rFonts w:hint="default" w:asciiTheme="minorAscii" w:hAnsiTheme="minorAscii"/>
        </w:rPr>
        <w:t>Coupling Anomalies: Unauthorized inter-module dependencies.</w:t>
      </w:r>
      <w:r>
        <w:rPr>
          <w:rFonts w:hint="default" w:asciiTheme="minorAscii" w:hAnsiTheme="minorAscii"/>
        </w:rPr>
        <w:br w:type="textWrapping"/>
      </w:r>
      <w:r>
        <w:rPr>
          <w:rFonts w:hint="eastAsia" w:asciiTheme="minorAscii" w:hAnsiTheme="minorAscii"/>
          <w:lang w:val="en-US" w:eastAsia="zh-CN"/>
        </w:rPr>
        <w:t>2.2</w:t>
      </w:r>
      <w:r>
        <w:rPr>
          <w:rFonts w:hint="default" w:asciiTheme="minorAscii" w:hAnsiTheme="minorAscii"/>
        </w:rPr>
        <w:t>Layer Violations: Breaches in strict architectural tiering (e.g., bypasses in a 3-tier architecture).</w:t>
      </w:r>
      <w:r>
        <w:rPr>
          <w:rFonts w:hint="default" w:asciiTheme="minorAscii" w:hAnsiTheme="minorAscii"/>
        </w:rPr>
        <w:br w:type="textWrapping"/>
      </w:r>
      <w:r>
        <w:rPr>
          <w:rFonts w:hint="eastAsia" w:asciiTheme="minorAscii" w:hAnsiTheme="minorAscii"/>
          <w:lang w:val="en-US" w:eastAsia="zh-CN"/>
        </w:rPr>
        <w:t>2.3</w:t>
      </w:r>
      <w:r>
        <w:rPr>
          <w:rFonts w:hint="default" w:asciiTheme="minorAscii" w:hAnsiTheme="minorAscii"/>
        </w:rPr>
        <w:t>Cyclic Dependencies: Emerging circular references that compromise modularity and testability.</w:t>
      </w:r>
    </w:p>
    <w:p w14:paraId="288162C0">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3.</w:t>
      </w:r>
      <w:r>
        <w:rPr>
          <w:rFonts w:hint="default" w:asciiTheme="minorAscii" w:hAnsiTheme="minorAscii"/>
        </w:rPr>
        <w:t>Intelligent Remediation &amp; Proactive Alerting Discovered deviations trigger automated notifications to Technical Leads and Architects. Beyond mere reporting, the system utilizes AI reasoning to provide refactoring prescriptions, accompanied by estimated LOE (Level of Effort) metrics to facilitate data-driven decision-making.</w:t>
      </w:r>
    </w:p>
    <w:p w14:paraId="478CCB84">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4.</w:t>
      </w:r>
      <w:r>
        <w:rPr>
          <w:rFonts w:hint="default" w:asciiTheme="minorAscii" w:hAnsiTheme="minorAscii"/>
        </w:rPr>
        <w:t>Architectural Governance &amp; Longitudinal Tracking All drift reports are systematically archived within the Governance Console. The platform tracks key stability metrics over time, providing leadership with a quantitative "Architectural Health Index" to ensure long-term system maintainability and compliance with organizational standards.</w:t>
      </w:r>
    </w:p>
    <w:p w14:paraId="42886BB8">
      <w:pPr>
        <w:pStyle w:val="3"/>
        <w:keepNext w:val="0"/>
        <w:keepLines w:val="0"/>
        <w:widowControl/>
        <w:suppressLineNumbers w:val="0"/>
        <w:rPr>
          <w:rFonts w:hint="default" w:asciiTheme="majorAscii" w:hAnsiTheme="majorAscii"/>
        </w:rPr>
      </w:pPr>
      <w:bookmarkStart w:id="12" w:name="_Toc21"/>
      <w:r>
        <w:rPr>
          <w:rFonts w:hint="default" w:asciiTheme="majorAscii" w:hAnsiTheme="majorAscii"/>
          <w:lang w:val="en-US" w:eastAsia="zh-CN"/>
        </w:rPr>
        <w:t>3.</w:t>
      </w:r>
      <w:r>
        <w:rPr>
          <w:rFonts w:hint="eastAsia" w:asciiTheme="majorAscii" w:hAnsiTheme="majorAscii"/>
          <w:lang w:val="en-US" w:eastAsia="zh-CN"/>
        </w:rPr>
        <w:t>4</w:t>
      </w:r>
      <w:r>
        <w:rPr>
          <w:rFonts w:hint="default" w:asciiTheme="majorAscii" w:hAnsiTheme="majorAscii"/>
          <w:lang w:val="en-US" w:eastAsia="zh-CN"/>
        </w:rPr>
        <w:t xml:space="preserve"> </w:t>
      </w:r>
      <w:r>
        <w:rPr>
          <w:rFonts w:hint="default" w:asciiTheme="majorAscii" w:hAnsiTheme="majorAscii"/>
        </w:rPr>
        <w:t>Journey Stages</w:t>
      </w:r>
      <w:bookmarkEnd w:id="12"/>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4"/>
        <w:gridCol w:w="1136"/>
        <w:gridCol w:w="2823"/>
        <w:gridCol w:w="2086"/>
        <w:gridCol w:w="1267"/>
      </w:tblGrid>
      <w:tr w14:paraId="05FA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045" w:type="dxa"/>
            <w:tcBorders>
              <w:top w:val="single" w:color="auto" w:sz="4" w:space="0"/>
              <w:left w:val="nil"/>
              <w:bottom w:val="single" w:color="auto" w:sz="4" w:space="0"/>
              <w:right w:val="single" w:color="auto" w:sz="4" w:space="0"/>
            </w:tcBorders>
            <w:shd w:val="clear" w:color="auto" w:fill="auto"/>
            <w:vAlign w:val="center"/>
          </w:tcPr>
          <w:p w14:paraId="7A17B0B6">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Stage</w:t>
            </w:r>
          </w:p>
        </w:tc>
        <w:tc>
          <w:tcPr>
            <w:tcW w:w="1120" w:type="dxa"/>
            <w:tcBorders>
              <w:top w:val="single" w:color="auto" w:sz="4" w:space="0"/>
              <w:bottom w:val="single" w:color="auto" w:sz="4" w:space="0"/>
              <w:right w:val="single" w:color="auto" w:sz="4" w:space="0"/>
            </w:tcBorders>
            <w:shd w:val="clear" w:color="auto" w:fill="auto"/>
            <w:vAlign w:val="center"/>
          </w:tcPr>
          <w:p w14:paraId="336A2DA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Duration</w:t>
            </w:r>
          </w:p>
        </w:tc>
        <w:tc>
          <w:tcPr>
            <w:tcW w:w="2847" w:type="dxa"/>
            <w:tcBorders>
              <w:top w:val="single" w:color="auto" w:sz="4" w:space="0"/>
              <w:bottom w:val="single" w:color="auto" w:sz="4" w:space="0"/>
              <w:right w:val="single" w:color="auto" w:sz="4" w:space="0"/>
            </w:tcBorders>
            <w:shd w:val="clear" w:color="auto" w:fill="auto"/>
            <w:vAlign w:val="center"/>
          </w:tcPr>
          <w:p w14:paraId="6583E53C">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Actions</w:t>
            </w:r>
          </w:p>
        </w:tc>
        <w:tc>
          <w:tcPr>
            <w:tcW w:w="2064" w:type="dxa"/>
            <w:tcBorders>
              <w:top w:val="single" w:color="auto" w:sz="4" w:space="0"/>
              <w:bottom w:val="single" w:color="auto" w:sz="4" w:space="0"/>
              <w:right w:val="single" w:color="auto" w:sz="4" w:space="0"/>
            </w:tcBorders>
            <w:shd w:val="clear" w:color="auto" w:fill="auto"/>
            <w:vAlign w:val="center"/>
          </w:tcPr>
          <w:p w14:paraId="18BE464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Thoughts / Quotes</w:t>
            </w:r>
          </w:p>
        </w:tc>
        <w:tc>
          <w:tcPr>
            <w:tcW w:w="1140" w:type="dxa"/>
            <w:tcBorders>
              <w:top w:val="single" w:color="auto" w:sz="4" w:space="0"/>
              <w:bottom w:val="single" w:color="auto" w:sz="4" w:space="0"/>
              <w:right w:val="single" w:color="auto" w:sz="4" w:space="0"/>
            </w:tcBorders>
            <w:shd w:val="clear" w:color="auto" w:fill="auto"/>
            <w:vAlign w:val="center"/>
          </w:tcPr>
          <w:p w14:paraId="1E3912B2">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Emotions</w:t>
            </w:r>
          </w:p>
        </w:tc>
      </w:tr>
      <w:tr w14:paraId="54DA2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4DFF651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Trigger</w:t>
            </w:r>
          </w:p>
        </w:tc>
        <w:tc>
          <w:tcPr>
            <w:tcW w:w="1120" w:type="dxa"/>
            <w:tcBorders>
              <w:bottom w:val="single" w:color="auto" w:sz="4" w:space="0"/>
              <w:right w:val="single" w:color="auto" w:sz="4" w:space="0"/>
            </w:tcBorders>
            <w:shd w:val="clear" w:color="auto" w:fill="auto"/>
            <w:vAlign w:val="center"/>
          </w:tcPr>
          <w:p w14:paraId="083D3DD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0–5s</w:t>
            </w:r>
          </w:p>
        </w:tc>
        <w:tc>
          <w:tcPr>
            <w:tcW w:w="2847" w:type="dxa"/>
            <w:tcBorders>
              <w:bottom w:val="single" w:color="auto" w:sz="4" w:space="0"/>
              <w:right w:val="single" w:color="auto" w:sz="4" w:space="0"/>
            </w:tcBorders>
            <w:shd w:val="clear" w:color="auto" w:fill="auto"/>
            <w:vAlign w:val="center"/>
          </w:tcPr>
          <w:p w14:paraId="09B3AB8A">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Developer opens a pull request; webhook captures event; code diff extracted; analysis pipeline initiated (static analysis, security scanning, AST parsing, CI test aggregation).</w:t>
            </w:r>
          </w:p>
        </w:tc>
        <w:tc>
          <w:tcPr>
            <w:tcW w:w="2064" w:type="dxa"/>
            <w:tcBorders>
              <w:bottom w:val="single" w:color="auto" w:sz="4" w:space="0"/>
              <w:right w:val="single" w:color="auto" w:sz="4" w:space="0"/>
            </w:tcBorders>
            <w:shd w:val="clear" w:color="auto" w:fill="auto"/>
            <w:vAlign w:val="center"/>
          </w:tcPr>
          <w:p w14:paraId="43E7E442">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“The platform responded to the pull request event within 5 seconds, confirming real-time responsiveness.”</w:t>
            </w:r>
          </w:p>
        </w:tc>
        <w:tc>
          <w:tcPr>
            <w:tcW w:w="1140" w:type="dxa"/>
            <w:tcBorders>
              <w:bottom w:val="single" w:color="auto" w:sz="4" w:space="0"/>
              <w:right w:val="single" w:color="auto" w:sz="4" w:space="0"/>
            </w:tcBorders>
            <w:shd w:val="clear" w:color="auto" w:fill="auto"/>
            <w:vAlign w:val="center"/>
          </w:tcPr>
          <w:p w14:paraId="44AAA632">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Excited</w:t>
            </w:r>
          </w:p>
        </w:tc>
      </w:tr>
      <w:tr w14:paraId="5F780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231C4DD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Analysis</w:t>
            </w:r>
          </w:p>
        </w:tc>
        <w:tc>
          <w:tcPr>
            <w:tcW w:w="1120" w:type="dxa"/>
            <w:tcBorders>
              <w:bottom w:val="single" w:color="auto" w:sz="4" w:space="0"/>
              <w:right w:val="single" w:color="auto" w:sz="4" w:space="0"/>
            </w:tcBorders>
            <w:shd w:val="clear" w:color="auto" w:fill="auto"/>
            <w:vAlign w:val="center"/>
          </w:tcPr>
          <w:p w14:paraId="266675A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10–30s</w:t>
            </w:r>
          </w:p>
        </w:tc>
        <w:tc>
          <w:tcPr>
            <w:tcW w:w="2847" w:type="dxa"/>
            <w:tcBorders>
              <w:bottom w:val="single" w:color="auto" w:sz="4" w:space="0"/>
              <w:right w:val="single" w:color="auto" w:sz="4" w:space="0"/>
            </w:tcBorders>
            <w:shd w:val="clear" w:color="auto" w:fill="auto"/>
            <w:vAlign w:val="center"/>
          </w:tcPr>
          <w:p w14:paraId="495CD721">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ASTs generated; graph database updated; context retrieved (call paths, history, docs); AI reasoning produces suggestions ranked by severity, confidence, and architectural impact.</w:t>
            </w:r>
          </w:p>
        </w:tc>
        <w:tc>
          <w:tcPr>
            <w:tcW w:w="2064" w:type="dxa"/>
            <w:tcBorders>
              <w:bottom w:val="single" w:color="auto" w:sz="4" w:space="0"/>
              <w:right w:val="single" w:color="auto" w:sz="4" w:space="0"/>
            </w:tcBorders>
            <w:shd w:val="clear" w:color="auto" w:fill="auto"/>
            <w:vAlign w:val="center"/>
          </w:tcPr>
          <w:p w14:paraId="1EBF3765">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“The analysis highlights architectural impact and historical evolution, confirming contextual reasoning.”</w:t>
            </w:r>
          </w:p>
        </w:tc>
        <w:tc>
          <w:tcPr>
            <w:tcW w:w="1140" w:type="dxa"/>
            <w:tcBorders>
              <w:bottom w:val="single" w:color="auto" w:sz="4" w:space="0"/>
              <w:right w:val="single" w:color="auto" w:sz="4" w:space="0"/>
            </w:tcBorders>
            <w:shd w:val="clear" w:color="auto" w:fill="auto"/>
            <w:vAlign w:val="center"/>
          </w:tcPr>
          <w:p w14:paraId="32BFA1B9">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Curious</w:t>
            </w:r>
          </w:p>
        </w:tc>
      </w:tr>
      <w:tr w14:paraId="5A6F3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2DC8D12A">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Review</w:t>
            </w:r>
          </w:p>
        </w:tc>
        <w:tc>
          <w:tcPr>
            <w:tcW w:w="1120" w:type="dxa"/>
            <w:tcBorders>
              <w:bottom w:val="single" w:color="auto" w:sz="4" w:space="0"/>
              <w:right w:val="single" w:color="auto" w:sz="4" w:space="0"/>
            </w:tcBorders>
            <w:shd w:val="clear" w:color="auto" w:fill="auto"/>
            <w:vAlign w:val="center"/>
          </w:tcPr>
          <w:p w14:paraId="0EA6803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Real-time</w:t>
            </w:r>
          </w:p>
        </w:tc>
        <w:tc>
          <w:tcPr>
            <w:tcW w:w="2847" w:type="dxa"/>
            <w:tcBorders>
              <w:bottom w:val="single" w:color="auto" w:sz="4" w:space="0"/>
              <w:right w:val="single" w:color="auto" w:sz="4" w:space="0"/>
            </w:tcBorders>
            <w:shd w:val="clear" w:color="auto" w:fill="auto"/>
            <w:vAlign w:val="center"/>
          </w:tcPr>
          <w:p w14:paraId="4B32D34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dashboard displays risk overview; interactive visualizations (dependency graphs, dataflow diagrams, architecture violations); inline suggestions with Accept/Modify/Dismiss controls.</w:t>
            </w:r>
          </w:p>
        </w:tc>
        <w:tc>
          <w:tcPr>
            <w:tcW w:w="2064" w:type="dxa"/>
            <w:tcBorders>
              <w:bottom w:val="single" w:color="auto" w:sz="4" w:space="0"/>
              <w:right w:val="single" w:color="auto" w:sz="4" w:space="0"/>
            </w:tcBorders>
            <w:shd w:val="clear" w:color="auto" w:fill="auto"/>
            <w:vAlign w:val="center"/>
          </w:tcPr>
          <w:p w14:paraId="2AB9230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“Visualization of dependency graphs and confidence scores facilitates reviewer decision-making.”</w:t>
            </w:r>
          </w:p>
        </w:tc>
        <w:tc>
          <w:tcPr>
            <w:tcW w:w="1140" w:type="dxa"/>
            <w:tcBorders>
              <w:bottom w:val="single" w:color="auto" w:sz="4" w:space="0"/>
              <w:right w:val="single" w:color="auto" w:sz="4" w:space="0"/>
            </w:tcBorders>
            <w:shd w:val="clear" w:color="auto" w:fill="auto"/>
            <w:vAlign w:val="center"/>
          </w:tcPr>
          <w:p w14:paraId="0FB7D2B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Empowered</w:t>
            </w:r>
          </w:p>
        </w:tc>
      </w:tr>
      <w:tr w14:paraId="0A9F4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0A5EC31C">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Quality Gate</w:t>
            </w:r>
          </w:p>
        </w:tc>
        <w:tc>
          <w:tcPr>
            <w:tcW w:w="1120" w:type="dxa"/>
            <w:tcBorders>
              <w:bottom w:val="single" w:color="auto" w:sz="4" w:space="0"/>
              <w:right w:val="single" w:color="auto" w:sz="4" w:space="0"/>
            </w:tcBorders>
            <w:shd w:val="clear" w:color="auto" w:fill="auto"/>
            <w:vAlign w:val="center"/>
          </w:tcPr>
          <w:p w14:paraId="1F09111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5–10s</w:t>
            </w:r>
          </w:p>
        </w:tc>
        <w:tc>
          <w:tcPr>
            <w:tcW w:w="2847" w:type="dxa"/>
            <w:tcBorders>
              <w:bottom w:val="single" w:color="auto" w:sz="4" w:space="0"/>
              <w:right w:val="single" w:color="auto" w:sz="4" w:space="0"/>
            </w:tcBorders>
            <w:shd w:val="clear" w:color="auto" w:fill="auto"/>
            <w:vAlign w:val="center"/>
          </w:tcPr>
          <w:p w14:paraId="02809C7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Automated checks compare metrics against baselines (complexity, coverage, security); status posted to PR (✓ Passed / ⚠ Warning / ✗ Blocked); violations flagged with rationale; audit log updated.</w:t>
            </w:r>
          </w:p>
        </w:tc>
        <w:tc>
          <w:tcPr>
            <w:tcW w:w="2064" w:type="dxa"/>
            <w:tcBorders>
              <w:bottom w:val="single" w:color="auto" w:sz="4" w:space="0"/>
              <w:right w:val="single" w:color="auto" w:sz="4" w:space="0"/>
            </w:tcBorders>
            <w:shd w:val="clear" w:color="auto" w:fill="auto"/>
            <w:vAlign w:val="center"/>
          </w:tcPr>
          <w:p w14:paraId="04038611">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“Automated quality gate evaluation provides explicit pass/fail status and rationale for merge blocking.”</w:t>
            </w:r>
          </w:p>
        </w:tc>
        <w:tc>
          <w:tcPr>
            <w:tcW w:w="1140" w:type="dxa"/>
            <w:tcBorders>
              <w:bottom w:val="single" w:color="auto" w:sz="4" w:space="0"/>
              <w:right w:val="single" w:color="auto" w:sz="4" w:space="0"/>
            </w:tcBorders>
            <w:shd w:val="clear" w:color="auto" w:fill="auto"/>
            <w:vAlign w:val="center"/>
          </w:tcPr>
          <w:p w14:paraId="7C83827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Confident</w:t>
            </w:r>
          </w:p>
        </w:tc>
      </w:tr>
      <w:tr w14:paraId="1223D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7FDF65D3">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Feedback Loop</w:t>
            </w:r>
          </w:p>
        </w:tc>
        <w:tc>
          <w:tcPr>
            <w:tcW w:w="1120" w:type="dxa"/>
            <w:tcBorders>
              <w:bottom w:val="single" w:color="auto" w:sz="4" w:space="0"/>
              <w:right w:val="single" w:color="auto" w:sz="4" w:space="0"/>
            </w:tcBorders>
            <w:shd w:val="clear" w:color="auto" w:fill="auto"/>
            <w:vAlign w:val="center"/>
          </w:tcPr>
          <w:p w14:paraId="0C153A10">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Ongoing</w:t>
            </w:r>
          </w:p>
        </w:tc>
        <w:tc>
          <w:tcPr>
            <w:tcW w:w="2847" w:type="dxa"/>
            <w:tcBorders>
              <w:bottom w:val="single" w:color="auto" w:sz="4" w:space="0"/>
              <w:right w:val="single" w:color="auto" w:sz="4" w:space="0"/>
            </w:tcBorders>
            <w:shd w:val="clear" w:color="auto" w:fill="auto"/>
            <w:vAlign w:val="center"/>
          </w:tcPr>
          <w:p w14:paraId="4A825E87">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actions captured; false positives/negatives tracked; baseline recommendations auto-tuned; knowledge graph enriched with validated patterns.</w:t>
            </w:r>
          </w:p>
        </w:tc>
        <w:tc>
          <w:tcPr>
            <w:tcW w:w="2064" w:type="dxa"/>
            <w:tcBorders>
              <w:bottom w:val="single" w:color="auto" w:sz="4" w:space="0"/>
              <w:right w:val="single" w:color="auto" w:sz="4" w:space="0"/>
            </w:tcBorders>
            <w:shd w:val="clear" w:color="auto" w:fill="auto"/>
            <w:vAlign w:val="center"/>
          </w:tcPr>
          <w:p w14:paraId="2A56F4A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feedback is incorporated into model retraining, enhancing collaborative refinement of recommendations.”</w:t>
            </w:r>
          </w:p>
        </w:tc>
        <w:tc>
          <w:tcPr>
            <w:tcW w:w="1140" w:type="dxa"/>
            <w:tcBorders>
              <w:bottom w:val="single" w:color="auto" w:sz="4" w:space="0"/>
              <w:right w:val="single" w:color="auto" w:sz="4" w:space="0"/>
            </w:tcBorders>
            <w:shd w:val="clear" w:color="auto" w:fill="auto"/>
            <w:vAlign w:val="center"/>
          </w:tcPr>
          <w:p w14:paraId="0C4546B5">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Engaged</w:t>
            </w:r>
          </w:p>
        </w:tc>
      </w:tr>
    </w:tbl>
    <w:p w14:paraId="309E23BC">
      <w:pPr>
        <w:rPr>
          <w:rFonts w:hint="eastAsia"/>
          <w:lang w:eastAsia="zh-CN"/>
        </w:rPr>
      </w:pPr>
    </w:p>
    <w:p w14:paraId="399AFB23">
      <w:pPr>
        <w:pStyle w:val="2"/>
        <w:rPr>
          <w:rFonts w:hint="default" w:asciiTheme="majorAscii" w:hAnsiTheme="majorAscii"/>
        </w:rPr>
      </w:pPr>
      <w:bookmarkStart w:id="13" w:name="_Toc22320"/>
      <w:r>
        <w:rPr>
          <w:rFonts w:hint="default" w:asciiTheme="majorAscii" w:hAnsiTheme="majorAscii"/>
        </w:rPr>
        <w:t>Chapter 4 | Business Reviews</w:t>
      </w:r>
      <w:bookmarkEnd w:id="13"/>
    </w:p>
    <w:p w14:paraId="4F43AE13">
      <w:pPr>
        <w:pStyle w:val="3"/>
        <w:keepNext w:val="0"/>
        <w:keepLines w:val="0"/>
        <w:widowControl/>
        <w:suppressLineNumbers w:val="0"/>
        <w:rPr>
          <w:rFonts w:hint="default" w:asciiTheme="majorAscii" w:hAnsiTheme="majorAscii"/>
        </w:rPr>
      </w:pPr>
      <w:bookmarkStart w:id="14" w:name="_Toc29181"/>
      <w:r>
        <w:rPr>
          <w:rFonts w:hint="default" w:asciiTheme="majorAscii" w:hAnsiTheme="majorAscii"/>
        </w:rPr>
        <w:t>4.1 Overview</w:t>
      </w:r>
      <w:bookmarkEnd w:id="14"/>
    </w:p>
    <w:p w14:paraId="241C23F3">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provides a structured evaluation of the business implications, strategic positioning, and operational feasibility of the Graph-Augmented AI Code Review Platform. The review encompasses market demand, competitive landscape, cost-benefit analysis, and risk assessment. The objective is to demonstrate the platform’s value proposition, sustainability, and alignment with organizational goals.</w:t>
      </w:r>
    </w:p>
    <w:p w14:paraId="5B13A2FE">
      <w:pPr>
        <w:pStyle w:val="3"/>
        <w:keepNext w:val="0"/>
        <w:keepLines w:val="0"/>
        <w:widowControl/>
        <w:suppressLineNumbers w:val="0"/>
        <w:rPr>
          <w:rFonts w:hint="default" w:asciiTheme="majorAscii" w:hAnsiTheme="majorAscii"/>
        </w:rPr>
      </w:pPr>
      <w:bookmarkStart w:id="15" w:name="_Toc28712"/>
      <w:r>
        <w:rPr>
          <w:rFonts w:hint="default" w:asciiTheme="majorAscii" w:hAnsiTheme="majorAscii"/>
        </w:rPr>
        <w:t>4.2 Market Demand Analysis</w:t>
      </w:r>
      <w:bookmarkEnd w:id="15"/>
    </w:p>
    <w:p w14:paraId="01938A24">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Industry Trends</w:t>
      </w:r>
      <w:r>
        <w:rPr>
          <w:rFonts w:hint="default" w:asciiTheme="minorAscii" w:hAnsiTheme="minorAscii"/>
        </w:rPr>
        <w:t>:</w:t>
      </w:r>
    </w:p>
    <w:p w14:paraId="5BD42E98">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Growing reliance on distributed microservices and complex architectures, increasing demand for automated QA in regulated industries, and rising adoption of AI tools to reduce manual effort and accelerate delivery.</w:t>
      </w:r>
    </w:p>
    <w:p w14:paraId="7C4C8902">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Target Segments</w:t>
      </w:r>
      <w:r>
        <w:rPr>
          <w:rFonts w:hint="default" w:asciiTheme="minorAscii" w:hAnsiTheme="minorAscii"/>
        </w:rPr>
        <w:t>:</w:t>
      </w:r>
    </w:p>
    <w:p w14:paraId="67AE3B09">
      <w:pPr>
        <w:pStyle w:val="25"/>
        <w:keepNext w:val="0"/>
        <w:keepLines w:val="0"/>
        <w:widowControl/>
        <w:suppressLineNumbers w:val="0"/>
        <w:spacing w:beforeAutospacing="1"/>
        <w:ind w:left="1440"/>
        <w:rPr>
          <w:rFonts w:hint="default" w:asciiTheme="minorAscii" w:hAnsiTheme="minorAscii"/>
        </w:rPr>
      </w:pPr>
      <w:r>
        <w:rPr>
          <w:rStyle w:val="30"/>
          <w:rFonts w:hint="default" w:asciiTheme="minorAscii" w:hAnsiTheme="minorAscii"/>
        </w:rPr>
        <w:t>Enterprise Software Companies</w:t>
      </w:r>
      <w:r>
        <w:rPr>
          <w:rFonts w:hint="default" w:asciiTheme="minorAscii" w:hAnsiTheme="minorAscii"/>
        </w:rPr>
        <w:t>: Require scalable review processes across large codebases.</w:t>
      </w:r>
      <w:r>
        <w:rPr>
          <w:rFonts w:hint="default" w:asciiTheme="minorAscii" w:hAnsiTheme="minorAscii"/>
        </w:rPr>
        <w:br w:type="textWrapping"/>
      </w:r>
      <w:r>
        <w:rPr>
          <w:rStyle w:val="30"/>
          <w:rFonts w:hint="default" w:asciiTheme="minorAscii" w:hAnsiTheme="minorAscii"/>
        </w:rPr>
        <w:t>Startups and SMEs</w:t>
      </w:r>
      <w:r>
        <w:rPr>
          <w:rFonts w:hint="default" w:asciiTheme="minorAscii" w:hAnsiTheme="minorAscii"/>
        </w:rPr>
        <w:t>: Seek cost-effective solutions to improve code quality without expanding headcount.</w:t>
      </w:r>
    </w:p>
    <w:p w14:paraId="735B292F">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Value Proposition</w:t>
      </w:r>
      <w:r>
        <w:rPr>
          <w:rFonts w:hint="default" w:asciiTheme="minorAscii" w:hAnsiTheme="minorAscii"/>
        </w:rPr>
        <w:t>:</w:t>
      </w:r>
    </w:p>
    <w:p w14:paraId="0BD8C67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Reduced review cycle time, improved architectural governance, enhanced compliance readiness.</w:t>
      </w:r>
    </w:p>
    <w:p w14:paraId="03442B84">
      <w:pPr>
        <w:pStyle w:val="25"/>
        <w:keepNext w:val="0"/>
        <w:keepLines w:val="0"/>
        <w:widowControl/>
        <w:suppressLineNumbers w:val="0"/>
        <w:spacing w:beforeAutospacing="1"/>
        <w:ind w:left="1440"/>
        <w:rPr>
          <w:rFonts w:hint="default" w:asciiTheme="minorAscii" w:hAnsiTheme="minorAscii"/>
        </w:rPr>
      </w:pPr>
    </w:p>
    <w:p w14:paraId="70042DA0">
      <w:pPr>
        <w:pStyle w:val="3"/>
        <w:keepNext w:val="0"/>
        <w:keepLines w:val="0"/>
        <w:widowControl/>
        <w:suppressLineNumbers w:val="0"/>
        <w:rPr>
          <w:rFonts w:hint="default" w:asciiTheme="majorAscii" w:hAnsiTheme="majorAscii"/>
        </w:rPr>
      </w:pPr>
      <w:bookmarkStart w:id="16" w:name="_Toc15648"/>
      <w:r>
        <w:rPr>
          <w:rFonts w:hint="default" w:asciiTheme="majorAscii" w:hAnsiTheme="majorAscii"/>
        </w:rPr>
        <w:t>4.3 Competitive Landscape</w:t>
      </w:r>
      <w:bookmarkEnd w:id="16"/>
    </w:p>
    <w:tbl>
      <w:tblPr>
        <w:tblStyle w:val="27"/>
        <w:tblW w:w="905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35"/>
        <w:gridCol w:w="1804"/>
        <w:gridCol w:w="2145"/>
        <w:gridCol w:w="2730"/>
        <w:gridCol w:w="1637"/>
      </w:tblGrid>
      <w:tr w14:paraId="4CFEE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top w:val="single" w:color="auto" w:sz="12" w:space="0"/>
              <w:left w:val="nil"/>
              <w:bottom w:val="single" w:color="auto" w:sz="4" w:space="0"/>
              <w:right w:val="nil"/>
            </w:tcBorders>
            <w:shd w:val="clear" w:color="auto" w:fill="auto"/>
            <w:vAlign w:val="center"/>
          </w:tcPr>
          <w:p w14:paraId="7004502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eastAsia="zh-CN"/>
              </w:rPr>
            </w:pPr>
            <w:r>
              <w:rPr>
                <w:rFonts w:hint="default" w:eastAsia="Arimo" w:cs="Arimo" w:asciiTheme="minorAscii" w:hAnsiTheme="minorAscii"/>
                <w:b/>
                <w:color w:val="000000"/>
                <w:sz w:val="24"/>
                <w:szCs w:val="24"/>
              </w:rPr>
              <w:t>Dimensions</w:t>
            </w:r>
          </w:p>
        </w:tc>
        <w:tc>
          <w:tcPr>
            <w:tcW w:w="1774" w:type="dxa"/>
            <w:tcBorders>
              <w:top w:val="single" w:color="auto" w:sz="12" w:space="0"/>
              <w:bottom w:val="single" w:color="auto" w:sz="4" w:space="0"/>
              <w:right w:val="nil"/>
            </w:tcBorders>
            <w:shd w:val="clear" w:color="auto" w:fill="auto"/>
            <w:vAlign w:val="center"/>
          </w:tcPr>
          <w:p w14:paraId="7E4536A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GitHub</w:t>
            </w:r>
          </w:p>
        </w:tc>
        <w:tc>
          <w:tcPr>
            <w:tcW w:w="2115" w:type="dxa"/>
            <w:tcBorders>
              <w:top w:val="single" w:color="auto" w:sz="12" w:space="0"/>
              <w:bottom w:val="single" w:color="auto" w:sz="4" w:space="0"/>
              <w:right w:val="nil"/>
            </w:tcBorders>
            <w:shd w:val="clear" w:color="auto" w:fill="auto"/>
            <w:vAlign w:val="center"/>
          </w:tcPr>
          <w:p w14:paraId="12FACE3E">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SonarQube</w:t>
            </w:r>
          </w:p>
        </w:tc>
        <w:tc>
          <w:tcPr>
            <w:tcW w:w="2700" w:type="dxa"/>
            <w:tcBorders>
              <w:top w:val="single" w:color="auto" w:sz="12" w:space="0"/>
              <w:bottom w:val="single" w:color="auto" w:sz="4" w:space="0"/>
              <w:right w:val="nil"/>
            </w:tcBorders>
            <w:shd w:val="clear" w:color="auto" w:fill="auto"/>
            <w:vAlign w:val="center"/>
          </w:tcPr>
          <w:p w14:paraId="14647CBE">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AI-Based Quality Check On Project Code And Architecture</w:t>
            </w:r>
          </w:p>
        </w:tc>
        <w:tc>
          <w:tcPr>
            <w:tcW w:w="1592" w:type="dxa"/>
            <w:tcBorders>
              <w:top w:val="single" w:color="auto" w:sz="12" w:space="0"/>
              <w:bottom w:val="single" w:color="auto" w:sz="4" w:space="0"/>
              <w:right w:val="nil"/>
            </w:tcBorders>
            <w:shd w:val="clear" w:color="auto" w:fill="auto"/>
            <w:vAlign w:val="center"/>
          </w:tcPr>
          <w:p w14:paraId="24356081">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cs="Arimo" w:asciiTheme="minorAscii" w:hAnsiTheme="minorAscii"/>
                <w:b/>
                <w:color w:val="000000"/>
                <w:sz w:val="24"/>
                <w:szCs w:val="24"/>
              </w:rPr>
            </w:pPr>
            <w:r>
              <w:rPr>
                <w:rFonts w:hint="default" w:eastAsia="Arimo" w:cs="Arimo" w:asciiTheme="minorAscii" w:hAnsiTheme="minorAscii"/>
                <w:b/>
                <w:color w:val="000000"/>
                <w:sz w:val="24"/>
                <w:szCs w:val="24"/>
              </w:rPr>
              <w:t>Code Tester</w:t>
            </w:r>
          </w:p>
        </w:tc>
      </w:tr>
      <w:tr w14:paraId="33BCE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77" w:hRule="atLeast"/>
          <w:tblCellSpacing w:w="15" w:type="dxa"/>
          <w:jc w:val="center"/>
        </w:trPr>
        <w:tc>
          <w:tcPr>
            <w:tcW w:w="690" w:type="dxa"/>
            <w:tcBorders>
              <w:left w:val="nil"/>
              <w:bottom w:val="nil"/>
              <w:right w:val="nil"/>
            </w:tcBorders>
            <w:shd w:val="clear" w:color="auto" w:fill="auto"/>
            <w:vAlign w:val="center"/>
          </w:tcPr>
          <w:p w14:paraId="73C74EA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宋体"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Core </w:t>
            </w:r>
            <w:r>
              <w:rPr>
                <w:rFonts w:hint="eastAsia" w:eastAsia="宋体" w:cs="Arimo" w:asciiTheme="minorAscii" w:hAnsiTheme="minorAscii"/>
                <w:color w:val="000000"/>
                <w:sz w:val="24"/>
                <w:szCs w:val="24"/>
                <w:lang w:val="en-US" w:eastAsia="zh-CN"/>
              </w:rPr>
              <w:t>feature</w:t>
            </w:r>
          </w:p>
        </w:tc>
        <w:tc>
          <w:tcPr>
            <w:tcW w:w="1774" w:type="dxa"/>
            <w:tcBorders>
              <w:bottom w:val="nil"/>
              <w:right w:val="nil"/>
            </w:tcBorders>
            <w:shd w:val="clear" w:color="auto" w:fill="auto"/>
            <w:vAlign w:val="center"/>
          </w:tcPr>
          <w:p w14:paraId="1FD2B6A9">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Pull Request workflow, inline code comments, CI/CD integration</w:t>
            </w:r>
          </w:p>
        </w:tc>
        <w:tc>
          <w:tcPr>
            <w:tcW w:w="2115" w:type="dxa"/>
            <w:tcBorders>
              <w:bottom w:val="nil"/>
              <w:right w:val="nil"/>
            </w:tcBorders>
            <w:shd w:val="clear" w:color="auto" w:fill="auto"/>
            <w:vAlign w:val="center"/>
          </w:tcPr>
          <w:p w14:paraId="51FF6C5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Static code analysis, bug/vulnerability detection, quality gate enforcement</w:t>
            </w:r>
          </w:p>
        </w:tc>
        <w:tc>
          <w:tcPr>
            <w:tcW w:w="2700" w:type="dxa"/>
            <w:tcBorders>
              <w:bottom w:val="nil"/>
              <w:right w:val="nil"/>
            </w:tcBorders>
            <w:shd w:val="clear" w:color="auto" w:fill="auto"/>
            <w:vAlign w:val="center"/>
          </w:tcPr>
          <w:p w14:paraId="17B3B05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AI-augmented PR review, AST + dependency graph analysis, architecture visualization, explainable AI reasoning</w:t>
            </w:r>
          </w:p>
        </w:tc>
        <w:tc>
          <w:tcPr>
            <w:tcW w:w="1592" w:type="dxa"/>
            <w:tcBorders>
              <w:bottom w:val="nil"/>
              <w:right w:val="nil"/>
            </w:tcBorders>
            <w:shd w:val="clear" w:color="auto" w:fill="auto"/>
            <w:vAlign w:val="center"/>
          </w:tcPr>
          <w:p w14:paraId="79117616">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宋体" w:cs="宋体" w:asciiTheme="minorAscii" w:hAnsiTheme="minorAscii"/>
                <w:sz w:val="24"/>
                <w:szCs w:val="24"/>
              </w:rPr>
              <w:t>Manual review support, unit test coverage checks</w:t>
            </w:r>
          </w:p>
        </w:tc>
      </w:tr>
      <w:tr w14:paraId="2146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bottom w:val="nil"/>
              <w:right w:val="nil"/>
            </w:tcBorders>
            <w:shd w:val="clear" w:color="auto" w:fill="auto"/>
            <w:vAlign w:val="center"/>
          </w:tcPr>
          <w:p w14:paraId="2A2AB7A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Core Tech</w:t>
            </w:r>
          </w:p>
        </w:tc>
        <w:tc>
          <w:tcPr>
            <w:tcW w:w="1774" w:type="dxa"/>
            <w:tcBorders>
              <w:bottom w:val="nil"/>
              <w:right w:val="nil"/>
            </w:tcBorders>
            <w:shd w:val="clear" w:color="auto" w:fill="auto"/>
            <w:vAlign w:val="center"/>
          </w:tcPr>
          <w:p w14:paraId="537034A3">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LLM</w:t>
            </w:r>
          </w:p>
        </w:tc>
        <w:tc>
          <w:tcPr>
            <w:tcW w:w="2115" w:type="dxa"/>
            <w:tcBorders>
              <w:bottom w:val="nil"/>
              <w:right w:val="nil"/>
            </w:tcBorders>
            <w:shd w:val="clear" w:color="auto" w:fill="auto"/>
            <w:vAlign w:val="center"/>
          </w:tcPr>
          <w:p w14:paraId="7C50769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Static Analysis Only</w:t>
            </w:r>
          </w:p>
        </w:tc>
        <w:tc>
          <w:tcPr>
            <w:tcW w:w="2700" w:type="dxa"/>
            <w:tcBorders>
              <w:bottom w:val="nil"/>
              <w:right w:val="nil"/>
            </w:tcBorders>
            <w:shd w:val="clear" w:color="auto" w:fill="auto"/>
            <w:vAlign w:val="center"/>
          </w:tcPr>
          <w:p w14:paraId="6B98BEA4">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AST + Dependency Graphs + LLM</w:t>
            </w:r>
            <w:r>
              <w:rPr>
                <w:rFonts w:hint="eastAsia" w:eastAsia="宋体" w:cs="Arimo" w:asciiTheme="minorAscii" w:hAnsiTheme="minorAscii"/>
                <w:color w:val="000000"/>
                <w:sz w:val="24"/>
                <w:szCs w:val="24"/>
                <w:lang w:val="en-US" w:eastAsia="zh-CN"/>
              </w:rPr>
              <w:t xml:space="preserve"> </w:t>
            </w:r>
            <w:r>
              <w:rPr>
                <w:rFonts w:hint="default" w:eastAsia="Arimo" w:cs="Arimo" w:asciiTheme="minorAscii" w:hAnsiTheme="minorAscii"/>
                <w:color w:val="000000"/>
                <w:sz w:val="24"/>
                <w:szCs w:val="24"/>
              </w:rPr>
              <w:t>Reasoning</w:t>
            </w:r>
          </w:p>
        </w:tc>
        <w:tc>
          <w:tcPr>
            <w:tcW w:w="1592" w:type="dxa"/>
            <w:tcBorders>
              <w:bottom w:val="nil"/>
              <w:right w:val="nil"/>
            </w:tcBorders>
            <w:shd w:val="clear" w:color="auto" w:fill="auto"/>
            <w:vAlign w:val="center"/>
          </w:tcPr>
          <w:p w14:paraId="1E1F0F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Manual Review</w:t>
            </w:r>
          </w:p>
        </w:tc>
      </w:tr>
      <w:tr w14:paraId="2AC3A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bottom w:val="nil"/>
              <w:right w:val="nil"/>
            </w:tcBorders>
            <w:shd w:val="clear" w:color="auto" w:fill="auto"/>
            <w:vAlign w:val="center"/>
          </w:tcPr>
          <w:p w14:paraId="69D7B82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Scope</w:t>
            </w:r>
          </w:p>
        </w:tc>
        <w:tc>
          <w:tcPr>
            <w:tcW w:w="1774" w:type="dxa"/>
            <w:tcBorders>
              <w:bottom w:val="nil"/>
              <w:right w:val="nil"/>
            </w:tcBorders>
            <w:shd w:val="clear" w:color="auto" w:fill="auto"/>
            <w:vAlign w:val="center"/>
          </w:tcPr>
          <w:p w14:paraId="144921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Architectural Impact</w:t>
            </w:r>
          </w:p>
        </w:tc>
        <w:tc>
          <w:tcPr>
            <w:tcW w:w="2115" w:type="dxa"/>
            <w:tcBorders>
              <w:bottom w:val="nil"/>
              <w:right w:val="nil"/>
            </w:tcBorders>
            <w:shd w:val="clear" w:color="auto" w:fill="auto"/>
            <w:vAlign w:val="center"/>
          </w:tcPr>
          <w:p w14:paraId="1DE103AA">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Code Syntax Errors</w:t>
            </w:r>
          </w:p>
        </w:tc>
        <w:tc>
          <w:tcPr>
            <w:tcW w:w="2700" w:type="dxa"/>
            <w:tcBorders>
              <w:bottom w:val="nil"/>
              <w:right w:val="nil"/>
            </w:tcBorders>
            <w:shd w:val="clear" w:color="auto" w:fill="auto"/>
            <w:vAlign w:val="center"/>
          </w:tcPr>
          <w:p w14:paraId="6E5F0B3D">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Code Error</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Architectural Impact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Historical Evolution</w:t>
            </w:r>
          </w:p>
        </w:tc>
        <w:tc>
          <w:tcPr>
            <w:tcW w:w="1592" w:type="dxa"/>
            <w:tcBorders>
              <w:bottom w:val="nil"/>
              <w:right w:val="nil"/>
            </w:tcBorders>
            <w:shd w:val="clear" w:color="auto" w:fill="auto"/>
            <w:vAlign w:val="center"/>
          </w:tcPr>
          <w:p w14:paraId="73967A1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Unit Test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Coverage</w:t>
            </w:r>
          </w:p>
        </w:tc>
      </w:tr>
      <w:tr w14:paraId="09D9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90" w:type="dxa"/>
            <w:tcBorders>
              <w:left w:val="nil"/>
              <w:right w:val="nil"/>
            </w:tcBorders>
            <w:shd w:val="clear" w:color="auto" w:fill="auto"/>
            <w:vAlign w:val="center"/>
          </w:tcPr>
          <w:p w14:paraId="46721478">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Key</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Advantage</w:t>
            </w:r>
          </w:p>
        </w:tc>
        <w:tc>
          <w:tcPr>
            <w:tcW w:w="1774" w:type="dxa"/>
            <w:tcBorders>
              <w:right w:val="nil"/>
            </w:tcBorders>
            <w:shd w:val="clear" w:color="auto" w:fill="auto"/>
            <w:vAlign w:val="center"/>
          </w:tcPr>
          <w:p w14:paraId="245A758D">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Fast Speed</w:t>
            </w:r>
          </w:p>
        </w:tc>
        <w:tc>
          <w:tcPr>
            <w:tcW w:w="2115" w:type="dxa"/>
            <w:tcBorders>
              <w:right w:val="nil"/>
            </w:tcBorders>
            <w:shd w:val="clear" w:color="auto" w:fill="auto"/>
            <w:vAlign w:val="center"/>
          </w:tcPr>
          <w:p w14:paraId="5783EE46">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Fast Speed</w:t>
            </w:r>
          </w:p>
        </w:tc>
        <w:tc>
          <w:tcPr>
            <w:tcW w:w="2700" w:type="dxa"/>
            <w:tcBorders>
              <w:right w:val="nil"/>
            </w:tcBorders>
            <w:shd w:val="clear" w:color="auto" w:fill="auto"/>
            <w:vAlign w:val="center"/>
          </w:tcPr>
          <w:p w14:paraId="6FFB10F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Explainable Suggestions + ComplianceAudit Logs + graph + AST</w:t>
            </w:r>
          </w:p>
        </w:tc>
        <w:tc>
          <w:tcPr>
            <w:tcW w:w="1592" w:type="dxa"/>
            <w:tcBorders>
              <w:right w:val="nil"/>
            </w:tcBorders>
            <w:shd w:val="clear" w:color="auto" w:fill="auto"/>
            <w:vAlign w:val="center"/>
          </w:tcPr>
          <w:p w14:paraId="3840DAF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Low Cost</w:t>
            </w:r>
          </w:p>
        </w:tc>
      </w:tr>
      <w:tr w14:paraId="38214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right w:val="nil"/>
            </w:tcBorders>
            <w:shd w:val="clear" w:color="auto" w:fill="auto"/>
            <w:vAlign w:val="center"/>
          </w:tcPr>
          <w:p w14:paraId="59D5523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Target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Audience</w:t>
            </w:r>
          </w:p>
        </w:tc>
        <w:tc>
          <w:tcPr>
            <w:tcW w:w="1774" w:type="dxa"/>
            <w:tcBorders>
              <w:right w:val="nil"/>
            </w:tcBorders>
            <w:shd w:val="clear" w:color="auto" w:fill="auto"/>
            <w:vAlign w:val="center"/>
          </w:tcPr>
          <w:p w14:paraId="32F0DF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and medium-sized teams</w:t>
            </w:r>
          </w:p>
        </w:tc>
        <w:tc>
          <w:tcPr>
            <w:tcW w:w="2115" w:type="dxa"/>
            <w:tcBorders>
              <w:right w:val="nil"/>
            </w:tcBorders>
            <w:shd w:val="clear" w:color="auto" w:fill="auto"/>
            <w:vAlign w:val="center"/>
          </w:tcPr>
          <w:p w14:paraId="130F2625">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and medium-sized teams</w:t>
            </w:r>
          </w:p>
        </w:tc>
        <w:tc>
          <w:tcPr>
            <w:tcW w:w="2700" w:type="dxa"/>
            <w:tcBorders>
              <w:right w:val="nil"/>
            </w:tcBorders>
            <w:shd w:val="clear" w:color="auto" w:fill="auto"/>
            <w:vAlign w:val="center"/>
          </w:tcPr>
          <w:p w14:paraId="5ADC94B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Large Teams / Architects/ Compliance</w:t>
            </w:r>
            <w:r>
              <w:rPr>
                <w:rFonts w:hint="eastAsia" w:eastAsia="宋体" w:cs="Arimo" w:asciiTheme="minorAscii" w:hAnsiTheme="minorAscii"/>
                <w:color w:val="000000"/>
                <w:sz w:val="24"/>
                <w:szCs w:val="24"/>
                <w:lang w:val="en-US" w:eastAsia="zh-CN"/>
              </w:rPr>
              <w:t xml:space="preserve"> </w:t>
            </w:r>
            <w:r>
              <w:rPr>
                <w:rFonts w:hint="default" w:eastAsia="Arimo" w:cs="Arimo" w:asciiTheme="minorAscii" w:hAnsiTheme="minorAscii"/>
                <w:color w:val="000000"/>
                <w:sz w:val="24"/>
                <w:szCs w:val="24"/>
              </w:rPr>
              <w:t>Officers</w:t>
            </w:r>
          </w:p>
        </w:tc>
        <w:tc>
          <w:tcPr>
            <w:tcW w:w="1592" w:type="dxa"/>
            <w:tcBorders>
              <w:right w:val="nil"/>
            </w:tcBorders>
            <w:shd w:val="clear" w:color="auto" w:fill="auto"/>
            <w:vAlign w:val="center"/>
          </w:tcPr>
          <w:p w14:paraId="63756F8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Team</w:t>
            </w:r>
          </w:p>
        </w:tc>
      </w:tr>
    </w:tbl>
    <w:p w14:paraId="29E7538D">
      <w:pPr>
        <w:bidi w:val="0"/>
        <w:rPr>
          <w:rFonts w:hint="default" w:eastAsia="黑体" w:asciiTheme="majorAscii" w:hAnsiTheme="majorAscii"/>
          <w:b/>
          <w:bCs/>
          <w:lang w:eastAsia="zh-CN"/>
        </w:rPr>
      </w:pPr>
    </w:p>
    <w:p w14:paraId="689C735F">
      <w:pPr>
        <w:bidi w:val="0"/>
        <w:rPr>
          <w:rFonts w:hint="default" w:eastAsia="黑体" w:asciiTheme="majorAscii" w:hAnsiTheme="majorAscii"/>
          <w:b/>
          <w:bCs/>
          <w:lang w:eastAsia="zh-CN"/>
        </w:rPr>
      </w:pPr>
      <w:r>
        <w:rPr>
          <w:rFonts w:hint="default" w:eastAsia="黑体" w:asciiTheme="majorAscii" w:hAnsiTheme="majorAscii"/>
          <w:b/>
          <w:bCs/>
          <w:lang w:eastAsia="zh-CN"/>
        </w:rPr>
        <w:t>Differentiation and Advantages</w:t>
      </w:r>
    </w:p>
    <w:p w14:paraId="380073BC">
      <w:pPr>
        <w:bidi w:val="0"/>
        <w:rPr>
          <w:rFonts w:hint="default"/>
        </w:rPr>
      </w:pPr>
      <w:r>
        <w:rPr>
          <w:rFonts w:hint="default"/>
          <w:lang w:eastAsia="zh-CN"/>
        </w:rPr>
        <w:t>The platform’s core strength lies in its architectural reasoning and explainability. Each AI-generated suggestion is accompanied by</w:t>
      </w:r>
      <w:r>
        <w:rPr>
          <w:rFonts w:hint="default"/>
          <w:lang w:val="en-US" w:eastAsia="zh-CN"/>
        </w:rPr>
        <w:t xml:space="preserve"> </w:t>
      </w:r>
      <w:r>
        <w:rPr>
          <w:rFonts w:hint="default"/>
          <w:lang w:eastAsia="zh-CN"/>
        </w:rPr>
        <w:t>dataflow visualizations, and references to similar historical fixes, enabling reviewers to understand not only what should be changed but also why and how it affects the broader system. This transparent reasoning process builds trust, reduces false positives, and enhances reviewer confidence. In addition, the platform incorporates continuous baseline governance, automatically tracking deviations from defined quality metrics and generating immutable audit logs to meet compliance requirements. These features collectively contribute to improved transparency, compliance, and reviewer confidence</w:t>
      </w:r>
    </w:p>
    <w:p w14:paraId="52B050C0">
      <w:pPr>
        <w:pStyle w:val="3"/>
        <w:keepNext w:val="0"/>
        <w:keepLines w:val="0"/>
        <w:widowControl/>
        <w:suppressLineNumbers w:val="0"/>
        <w:rPr>
          <w:rFonts w:hint="default" w:asciiTheme="majorAscii" w:hAnsiTheme="majorAscii"/>
        </w:rPr>
      </w:pPr>
      <w:bookmarkStart w:id="17" w:name="_Toc9796"/>
      <w:r>
        <w:rPr>
          <w:rFonts w:hint="default" w:asciiTheme="majorAscii" w:hAnsiTheme="majorAscii"/>
        </w:rPr>
        <w:t>4.</w:t>
      </w:r>
      <w:r>
        <w:rPr>
          <w:rFonts w:hint="eastAsia" w:asciiTheme="majorAscii" w:hAnsiTheme="majorAscii"/>
          <w:lang w:val="en-US" w:eastAsia="zh-CN"/>
        </w:rPr>
        <w:t>4</w:t>
      </w:r>
      <w:r>
        <w:rPr>
          <w:rFonts w:hint="default" w:asciiTheme="majorAscii" w:hAnsiTheme="majorAscii"/>
        </w:rPr>
        <w:t xml:space="preserve"> Risk Assessment</w:t>
      </w:r>
      <w:bookmarkEnd w:id="17"/>
    </w:p>
    <w:p w14:paraId="650CC1F6">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Technical Risks</w:t>
      </w:r>
      <w:r>
        <w:rPr>
          <w:rFonts w:hint="default" w:asciiTheme="minorAscii" w:hAnsiTheme="minorAscii"/>
        </w:rPr>
        <w:t>:</w:t>
      </w:r>
    </w:p>
    <w:p w14:paraId="2BF3BAF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AI model accuracy and explainability.</w:t>
      </w:r>
      <w:r>
        <w:rPr>
          <w:rFonts w:hint="default" w:asciiTheme="minorAscii" w:hAnsiTheme="minorAscii"/>
        </w:rPr>
        <w:br w:type="textWrapping"/>
      </w:r>
      <w:r>
        <w:rPr>
          <w:rFonts w:hint="default" w:asciiTheme="minorAscii" w:hAnsiTheme="minorAscii"/>
        </w:rPr>
        <w:t>Graph database scalability in very large monorepos.</w:t>
      </w:r>
    </w:p>
    <w:p w14:paraId="550143A9">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Mitigation Strategies</w:t>
      </w:r>
      <w:r>
        <w:rPr>
          <w:rFonts w:hint="default" w:asciiTheme="minorAscii" w:hAnsiTheme="minorAscii"/>
        </w:rPr>
        <w:t>:</w:t>
      </w:r>
    </w:p>
    <w:p w14:paraId="677E2122">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Continuous model retraining with reviewer feedback.</w:t>
      </w:r>
      <w:r>
        <w:rPr>
          <w:rFonts w:hint="default" w:asciiTheme="minorAscii" w:hAnsiTheme="minorAscii"/>
        </w:rPr>
        <w:br w:type="textWrapping"/>
      </w:r>
      <w:r>
        <w:rPr>
          <w:rFonts w:hint="default" w:asciiTheme="minorAscii" w:hAnsiTheme="minorAscii"/>
        </w:rPr>
        <w:t>Modular integration architecture to reduce disruption.</w:t>
      </w:r>
    </w:p>
    <w:p w14:paraId="5545480D">
      <w:pPr>
        <w:pStyle w:val="3"/>
        <w:numPr>
          <w:ilvl w:val="0"/>
          <w:numId w:val="0"/>
        </w:numPr>
        <w:bidi w:val="0"/>
        <w:rPr>
          <w:rFonts w:hint="default" w:asciiTheme="majorAscii" w:hAnsiTheme="majorAscii"/>
          <w:lang w:eastAsia="zh-CN"/>
        </w:rPr>
      </w:pPr>
      <w:bookmarkStart w:id="18" w:name="_Toc18277"/>
      <w:r>
        <w:rPr>
          <w:rFonts w:hint="default" w:asciiTheme="majorAscii" w:hAnsiTheme="majorAscii"/>
          <w:lang w:eastAsia="zh-CN"/>
        </w:rPr>
        <w:t>4.</w:t>
      </w:r>
      <w:r>
        <w:rPr>
          <w:rFonts w:hint="default" w:asciiTheme="majorAscii" w:hAnsiTheme="majorAscii"/>
          <w:lang w:val="en-US" w:eastAsia="zh-CN"/>
        </w:rPr>
        <w:t>5</w:t>
      </w:r>
      <w:r>
        <w:rPr>
          <w:rFonts w:hint="default" w:asciiTheme="majorAscii" w:hAnsiTheme="majorAscii"/>
          <w:lang w:eastAsia="zh-CN"/>
        </w:rPr>
        <w:t xml:space="preserve"> Strategic &amp; Standards Alignment</w:t>
      </w:r>
      <w:bookmarkEnd w:id="18"/>
    </w:p>
    <w:p w14:paraId="6D375E61">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Organizational Goals:</w:t>
      </w:r>
    </w:p>
    <w:p w14:paraId="7A33C2E6">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Enhance software quality and reliability.</w:t>
      </w:r>
    </w:p>
    <w:p w14:paraId="45B7A0AB">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Reduce compliance burden in regulated industries.</w:t>
      </w:r>
    </w:p>
    <w:p w14:paraId="311DAA11">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Improve engineering productivity and velocity.</w:t>
      </w:r>
    </w:p>
    <w:p w14:paraId="19C6C455">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Platform Contribution:</w:t>
      </w:r>
    </w:p>
    <w:p w14:paraId="4F397004">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Provides measurable ROI (Return on Investment) through reduced review times and defect rates.</w:t>
      </w:r>
    </w:p>
    <w:p w14:paraId="6C00E6D4">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Strengthens governance and compliance posture.</w:t>
      </w:r>
    </w:p>
    <w:p w14:paraId="2F35B357">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Enables proactive architectural monitoring and drift detection.</w:t>
      </w:r>
    </w:p>
    <w:p w14:paraId="0C9AF23C">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Alignment with International Standards:</w:t>
      </w:r>
    </w:p>
    <w:p w14:paraId="390A71CD">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ISO/IEC 25010: Ensures adherence to software quality attributes including functionality, reliability, and maintainability.</w:t>
      </w:r>
    </w:p>
    <w:p w14:paraId="3E5C099B">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IEEE 1471: Supports architecture description standards for system governance and traceability.</w:t>
      </w:r>
    </w:p>
    <w:p w14:paraId="5AFA05A2">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GDPR / HIPAA: Provides compliance with international data protection and healthcare regulations through immutable audit logs and automated reporting.</w:t>
      </w:r>
    </w:p>
    <w:p w14:paraId="0E7A75A4">
      <w:pPr>
        <w:pStyle w:val="12"/>
        <w:widowControl/>
        <w:numPr>
          <w:ilvl w:val="0"/>
          <w:numId w:val="2"/>
        </w:numPr>
        <w:ind w:left="0" w:leftChars="0" w:firstLine="480" w:firstLineChars="0"/>
        <w:rPr>
          <w:rFonts w:hint="default" w:eastAsia="宋体" w:asciiTheme="minorAscii" w:hAnsiTheme="minorAscii"/>
          <w:b/>
          <w:color w:val="000000"/>
          <w:lang w:eastAsia="zh-CN"/>
        </w:rPr>
      </w:pPr>
      <w:r>
        <w:rPr>
          <w:rFonts w:hint="default" w:eastAsia="宋体" w:asciiTheme="minorAscii" w:hAnsiTheme="minorAscii"/>
          <w:b w:val="0"/>
          <w:bCs/>
          <w:color w:val="000000"/>
          <w:lang w:eastAsia="zh-CN"/>
        </w:rPr>
        <w:t>By integrating strategic organizational goals with internationally recognized standards, the platform demonstrates both technical effectiveness and global compliance readiness. This dual alignment ensures sustainability, scalability, and trustworthiness across diverse industries..</w:t>
      </w:r>
    </w:p>
    <w:p w14:paraId="0FA625E7">
      <w:pPr>
        <w:pStyle w:val="2"/>
        <w:bidi w:val="0"/>
        <w:rPr>
          <w:rFonts w:hint="default" w:asciiTheme="majorAscii" w:hAnsiTheme="majorAscii"/>
          <w:lang w:eastAsia="zh-CN"/>
        </w:rPr>
      </w:pPr>
      <w:bookmarkStart w:id="19" w:name="_Toc10311"/>
      <w:r>
        <w:rPr>
          <w:rFonts w:hint="default" w:asciiTheme="majorAscii" w:hAnsiTheme="majorAscii"/>
        </w:rPr>
        <w:t xml:space="preserve">Chapter 5 | </w:t>
      </w:r>
      <w:bookmarkStart w:id="20" w:name="_Toc214893454"/>
      <w:r>
        <w:rPr>
          <w:rFonts w:hint="default" w:asciiTheme="majorAscii" w:hAnsiTheme="majorAscii"/>
        </w:rPr>
        <w:t>Software Reviews</w:t>
      </w:r>
      <w:bookmarkEnd w:id="19"/>
      <w:bookmarkEnd w:id="20"/>
    </w:p>
    <w:p w14:paraId="5948E26C">
      <w:pPr>
        <w:pStyle w:val="3"/>
        <w:keepNext w:val="0"/>
        <w:keepLines w:val="0"/>
        <w:widowControl/>
        <w:suppressLineNumbers w:val="0"/>
        <w:rPr>
          <w:rFonts w:hint="default" w:asciiTheme="majorAscii" w:hAnsiTheme="majorAscii"/>
        </w:rPr>
      </w:pPr>
      <w:bookmarkStart w:id="21" w:name="_Toc27391"/>
      <w:r>
        <w:rPr>
          <w:rFonts w:hint="default" w:asciiTheme="majorAscii" w:hAnsiTheme="majorAscii"/>
        </w:rPr>
        <w:t>5.1 Overview</w:t>
      </w:r>
      <w:bookmarkEnd w:id="21"/>
    </w:p>
    <w:p w14:paraId="34C8FF15">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evaluates the software components, frameworks, and tools integrated into the Graph-Augmented AI Code Review Platform. The review ensures that each element aligns with performance, scalability, and compliance requirements.</w:t>
      </w:r>
    </w:p>
    <w:p w14:paraId="1E1142CA">
      <w:pPr>
        <w:pStyle w:val="3"/>
        <w:keepNext w:val="0"/>
        <w:keepLines w:val="0"/>
        <w:widowControl/>
        <w:suppressLineNumbers w:val="0"/>
        <w:rPr>
          <w:rFonts w:hint="default" w:asciiTheme="majorAscii" w:hAnsiTheme="majorAscii"/>
        </w:rPr>
      </w:pPr>
      <w:bookmarkStart w:id="22" w:name="_Toc7219"/>
      <w:r>
        <w:rPr>
          <w:rFonts w:hint="default" w:asciiTheme="majorAscii" w:hAnsiTheme="majorAscii"/>
          <w:lang w:val="en-US" w:eastAsia="zh-CN"/>
        </w:rPr>
        <w:t>5.2</w:t>
      </w:r>
      <w:r>
        <w:rPr>
          <w:rFonts w:hint="default" w:asciiTheme="majorAscii" w:hAnsiTheme="majorAscii"/>
        </w:rPr>
        <w:t>Technology Review</w:t>
      </w:r>
      <w:bookmarkEnd w:id="22"/>
    </w:p>
    <w:p w14:paraId="0328C1F2">
      <w:pPr>
        <w:pStyle w:val="4"/>
        <w:keepNext w:val="0"/>
        <w:keepLines w:val="0"/>
        <w:widowControl/>
        <w:suppressLineNumbers w:val="0"/>
        <w:rPr>
          <w:rFonts w:hint="default" w:asciiTheme="majorAscii" w:hAnsiTheme="majorAscii"/>
        </w:rPr>
      </w:pPr>
      <w:bookmarkStart w:id="23" w:name="_Toc24624"/>
      <w:r>
        <w:rPr>
          <w:rFonts w:hint="default" w:asciiTheme="majorAscii" w:hAnsiTheme="majorAscii"/>
          <w:lang w:val="en-US" w:eastAsia="zh-CN"/>
        </w:rPr>
        <w:t>5</w:t>
      </w:r>
      <w:r>
        <w:rPr>
          <w:rFonts w:hint="default" w:asciiTheme="majorAscii" w:hAnsiTheme="majorAscii"/>
        </w:rPr>
        <w:t>.</w:t>
      </w:r>
      <w:r>
        <w:rPr>
          <w:rFonts w:hint="default" w:asciiTheme="majorAscii" w:hAnsiTheme="majorAscii"/>
          <w:lang w:val="en-US" w:eastAsia="zh-CN"/>
        </w:rPr>
        <w:t>2</w:t>
      </w:r>
      <w:r>
        <w:rPr>
          <w:rFonts w:hint="default" w:asciiTheme="majorAscii" w:hAnsiTheme="majorAscii"/>
        </w:rPr>
        <w:t>.1 External Services</w:t>
      </w:r>
      <w:bookmarkEnd w:id="23"/>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2"/>
        <w:gridCol w:w="2442"/>
        <w:gridCol w:w="1560"/>
        <w:gridCol w:w="2512"/>
      </w:tblGrid>
      <w:tr w14:paraId="59690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797" w:type="dxa"/>
            <w:tcBorders>
              <w:top w:val="single" w:color="auto" w:sz="12" w:space="0"/>
              <w:left w:val="single" w:color="auto" w:sz="0" w:space="0"/>
              <w:bottom w:val="single" w:color="auto" w:sz="4" w:space="0"/>
              <w:right w:val="single" w:color="auto" w:sz="4" w:space="0"/>
            </w:tcBorders>
            <w:shd w:val="clear" w:color="auto" w:fill="auto"/>
            <w:vAlign w:val="center"/>
          </w:tcPr>
          <w:p w14:paraId="29123191">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426" w:type="dxa"/>
            <w:tcBorders>
              <w:top w:val="single" w:color="auto" w:sz="12" w:space="0"/>
              <w:bottom w:val="single" w:color="auto" w:sz="4" w:space="0"/>
              <w:right w:val="single" w:color="auto" w:sz="4" w:space="0"/>
            </w:tcBorders>
            <w:shd w:val="clear" w:color="auto" w:fill="auto"/>
            <w:vAlign w:val="center"/>
          </w:tcPr>
          <w:p w14:paraId="43F27FC0">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535" w:type="dxa"/>
            <w:tcBorders>
              <w:top w:val="single" w:color="auto" w:sz="12" w:space="0"/>
              <w:bottom w:val="single" w:color="auto" w:sz="4" w:space="0"/>
              <w:right w:val="single" w:color="auto" w:sz="4" w:space="0"/>
            </w:tcBorders>
            <w:shd w:val="clear" w:color="auto" w:fill="auto"/>
            <w:vAlign w:val="center"/>
          </w:tcPr>
          <w:p w14:paraId="732F2488">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488" w:type="dxa"/>
            <w:tcBorders>
              <w:top w:val="single" w:color="auto" w:sz="12" w:space="0"/>
              <w:bottom w:val="single" w:color="auto" w:sz="4" w:space="0"/>
              <w:right w:val="single" w:color="auto" w:sz="12" w:space="0"/>
            </w:tcBorders>
            <w:shd w:val="clear" w:color="auto" w:fill="auto"/>
            <w:vAlign w:val="center"/>
          </w:tcPr>
          <w:p w14:paraId="51F86707">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72E2C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97" w:type="dxa"/>
            <w:tcBorders>
              <w:left w:val="single" w:color="auto" w:sz="12" w:space="0"/>
              <w:bottom w:val="single" w:color="auto" w:sz="4" w:space="0"/>
              <w:right w:val="single" w:color="auto" w:sz="4" w:space="0"/>
            </w:tcBorders>
            <w:shd w:val="clear" w:color="auto" w:fill="auto"/>
            <w:vAlign w:val="center"/>
          </w:tcPr>
          <w:p w14:paraId="4F21D59D">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asciiTheme="minorAscii" w:hAnsiTheme="minorAscii"/>
                <w:sz w:val="24"/>
              </w:rPr>
              <w:drawing>
                <wp:inline distT="0" distB="0" distL="114300" distR="114300">
                  <wp:extent cx="1122045" cy="631190"/>
                  <wp:effectExtent l="0" t="0" r="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1122045" cy="631190"/>
                          </a:xfrm>
                          <a:prstGeom prst="rect">
                            <a:avLst/>
                          </a:prstGeom>
                          <a:noFill/>
                          <a:ln>
                            <a:noFill/>
                          </a:ln>
                        </pic:spPr>
                      </pic:pic>
                    </a:graphicData>
                  </a:graphic>
                </wp:inline>
              </w:drawing>
            </w:r>
          </w:p>
          <w:p w14:paraId="4D15651F">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GitHub</w:t>
            </w:r>
          </w:p>
        </w:tc>
        <w:tc>
          <w:tcPr>
            <w:tcW w:w="2426" w:type="dxa"/>
            <w:tcBorders>
              <w:bottom w:val="single" w:color="auto" w:sz="4" w:space="0"/>
              <w:right w:val="single" w:color="auto" w:sz="4" w:space="0"/>
            </w:tcBorders>
            <w:shd w:val="clear" w:color="auto" w:fill="auto"/>
            <w:vAlign w:val="center"/>
          </w:tcPr>
          <w:p w14:paraId="013FE70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Online version control platform for collaborative software development.</w:t>
            </w:r>
          </w:p>
        </w:tc>
        <w:tc>
          <w:tcPr>
            <w:tcW w:w="1535" w:type="dxa"/>
            <w:tcBorders>
              <w:bottom w:val="single" w:color="auto" w:sz="4" w:space="0"/>
              <w:right w:val="single" w:color="auto" w:sz="4" w:space="0"/>
            </w:tcBorders>
            <w:shd w:val="clear" w:color="auto" w:fill="auto"/>
            <w:vAlign w:val="center"/>
          </w:tcPr>
          <w:p w14:paraId="350C16A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GitLab, Bitbucket</w:t>
            </w:r>
          </w:p>
        </w:tc>
        <w:tc>
          <w:tcPr>
            <w:tcW w:w="2488" w:type="dxa"/>
            <w:tcBorders>
              <w:bottom w:val="single" w:color="auto" w:sz="4" w:space="0"/>
              <w:right w:val="single" w:color="auto" w:sz="12" w:space="0"/>
            </w:tcBorders>
            <w:shd w:val="clear" w:color="auto" w:fill="auto"/>
            <w:vAlign w:val="center"/>
          </w:tcPr>
          <w:p w14:paraId="17A7ED7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Widely adopted, supports webhook integration, ideal for PR-driven analysis.</w:t>
            </w:r>
          </w:p>
        </w:tc>
      </w:tr>
      <w:tr w14:paraId="3D9E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97" w:type="dxa"/>
            <w:tcBorders>
              <w:left w:val="single" w:color="auto" w:sz="12" w:space="0"/>
              <w:bottom w:val="single" w:color="auto" w:sz="12" w:space="0"/>
              <w:right w:val="single" w:color="auto" w:sz="4" w:space="0"/>
            </w:tcBorders>
            <w:shd w:val="clear" w:color="auto" w:fill="auto"/>
            <w:vAlign w:val="center"/>
          </w:tcPr>
          <w:p w14:paraId="07C82BE6">
            <w:pPr>
              <w:keepNext/>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1046480" cy="738505"/>
                  <wp:effectExtent l="0" t="0" r="508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1046480" cy="738505"/>
                          </a:xfrm>
                          <a:prstGeom prst="rect">
                            <a:avLst/>
                          </a:prstGeom>
                          <a:noFill/>
                          <a:ln>
                            <a:noFill/>
                          </a:ln>
                        </pic:spPr>
                      </pic:pic>
                    </a:graphicData>
                  </a:graphic>
                </wp:inline>
              </w:drawing>
            </w:r>
          </w:p>
          <w:p w14:paraId="77BA4B73">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Docker</w:t>
            </w:r>
          </w:p>
        </w:tc>
        <w:tc>
          <w:tcPr>
            <w:tcW w:w="2426" w:type="dxa"/>
            <w:tcBorders>
              <w:bottom w:val="single" w:color="auto" w:sz="12" w:space="0"/>
              <w:right w:val="single" w:color="auto" w:sz="4" w:space="0"/>
            </w:tcBorders>
            <w:shd w:val="clear" w:color="auto" w:fill="auto"/>
            <w:vAlign w:val="center"/>
          </w:tcPr>
          <w:p w14:paraId="3BCE287B">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Containerization software providing lightweight virtual environments for microservices.</w:t>
            </w:r>
          </w:p>
        </w:tc>
        <w:tc>
          <w:tcPr>
            <w:tcW w:w="1535" w:type="dxa"/>
            <w:tcBorders>
              <w:bottom w:val="single" w:color="auto" w:sz="12" w:space="0"/>
              <w:right w:val="single" w:color="auto" w:sz="4" w:space="0"/>
            </w:tcBorders>
            <w:shd w:val="clear" w:color="auto" w:fill="auto"/>
            <w:vAlign w:val="center"/>
          </w:tcPr>
          <w:p w14:paraId="66294E1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Kubernetes</w:t>
            </w:r>
          </w:p>
        </w:tc>
        <w:tc>
          <w:tcPr>
            <w:tcW w:w="2488" w:type="dxa"/>
            <w:tcBorders>
              <w:bottom w:val="single" w:color="auto" w:sz="12" w:space="0"/>
              <w:right w:val="single" w:color="auto" w:sz="12" w:space="0"/>
            </w:tcBorders>
            <w:shd w:val="clear" w:color="auto" w:fill="auto"/>
            <w:vAlign w:val="center"/>
          </w:tcPr>
          <w:p w14:paraId="1BBB310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Simplifies deployment, reduces resource usage, ensures environment consistency.</w:t>
            </w:r>
          </w:p>
        </w:tc>
      </w:tr>
    </w:tbl>
    <w:p w14:paraId="167F7205">
      <w:pPr>
        <w:pStyle w:val="4"/>
        <w:keepNext w:val="0"/>
        <w:keepLines w:val="0"/>
        <w:widowControl/>
        <w:suppressLineNumbers w:val="0"/>
        <w:rPr>
          <w:rFonts w:hint="default" w:asciiTheme="majorAscii" w:hAnsiTheme="majorAscii"/>
        </w:rPr>
      </w:pPr>
      <w:bookmarkStart w:id="24" w:name="_Toc606"/>
      <w:r>
        <w:rPr>
          <w:rFonts w:hint="default" w:asciiTheme="majorAscii" w:hAnsiTheme="majorAscii"/>
          <w:lang w:val="en-US" w:eastAsia="zh-CN"/>
        </w:rPr>
        <w:t>5.2</w:t>
      </w:r>
      <w:r>
        <w:rPr>
          <w:rFonts w:hint="default" w:asciiTheme="majorAscii" w:hAnsiTheme="majorAscii"/>
        </w:rPr>
        <w:t>.2 Development Tools</w:t>
      </w:r>
      <w:bookmarkEnd w:id="24"/>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2739"/>
        <w:gridCol w:w="1674"/>
        <w:gridCol w:w="2500"/>
      </w:tblGrid>
      <w:tr w14:paraId="234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398" w:type="dxa"/>
            <w:tcBorders>
              <w:top w:val="single" w:color="auto" w:sz="12" w:space="0"/>
              <w:left w:val="single" w:color="auto" w:sz="0" w:space="0"/>
              <w:bottom w:val="single" w:color="auto" w:sz="4" w:space="0"/>
              <w:right w:val="single" w:color="auto" w:sz="4" w:space="0"/>
            </w:tcBorders>
            <w:shd w:val="clear" w:color="auto" w:fill="auto"/>
            <w:vAlign w:val="center"/>
          </w:tcPr>
          <w:p w14:paraId="5FAF120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725" w:type="dxa"/>
            <w:tcBorders>
              <w:top w:val="single" w:color="auto" w:sz="12" w:space="0"/>
              <w:bottom w:val="single" w:color="auto" w:sz="4" w:space="0"/>
              <w:right w:val="single" w:color="auto" w:sz="4" w:space="0"/>
            </w:tcBorders>
            <w:shd w:val="clear" w:color="auto" w:fill="auto"/>
            <w:vAlign w:val="center"/>
          </w:tcPr>
          <w:p w14:paraId="3009D688">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650" w:type="dxa"/>
            <w:tcBorders>
              <w:top w:val="single" w:color="auto" w:sz="12" w:space="0"/>
              <w:bottom w:val="single" w:color="auto" w:sz="4" w:space="0"/>
              <w:right w:val="single" w:color="auto" w:sz="4" w:space="0"/>
            </w:tcBorders>
            <w:shd w:val="clear" w:color="auto" w:fill="auto"/>
            <w:vAlign w:val="center"/>
          </w:tcPr>
          <w:p w14:paraId="7358804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473" w:type="dxa"/>
            <w:tcBorders>
              <w:top w:val="single" w:color="auto" w:sz="12" w:space="0"/>
              <w:bottom w:val="single" w:color="auto" w:sz="4" w:space="0"/>
              <w:right w:val="single" w:color="auto" w:sz="12" w:space="0"/>
            </w:tcBorders>
            <w:shd w:val="clear" w:color="auto" w:fill="auto"/>
            <w:vAlign w:val="center"/>
          </w:tcPr>
          <w:p w14:paraId="3A662DE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68027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98" w:type="dxa"/>
            <w:tcBorders>
              <w:left w:val="single" w:color="auto" w:sz="12" w:space="0"/>
              <w:bottom w:val="single" w:color="auto" w:sz="4" w:space="0"/>
              <w:right w:val="single" w:color="auto" w:sz="4" w:space="0"/>
            </w:tcBorders>
            <w:shd w:val="clear" w:color="auto" w:fill="auto"/>
            <w:vAlign w:val="center"/>
          </w:tcPr>
          <w:p w14:paraId="138BC9D5">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778510" cy="778510"/>
                  <wp:effectExtent l="0" t="0" r="13970" b="139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778510" cy="778510"/>
                          </a:xfrm>
                          <a:prstGeom prst="rect">
                            <a:avLst/>
                          </a:prstGeom>
                          <a:noFill/>
                          <a:ln>
                            <a:noFill/>
                          </a:ln>
                        </pic:spPr>
                      </pic:pic>
                    </a:graphicData>
                  </a:graphic>
                </wp:inline>
              </w:drawing>
            </w:r>
          </w:p>
          <w:p w14:paraId="7629ABF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VS Code</w:t>
            </w:r>
          </w:p>
        </w:tc>
        <w:tc>
          <w:tcPr>
            <w:tcW w:w="2725" w:type="dxa"/>
            <w:tcBorders>
              <w:bottom w:val="single" w:color="auto" w:sz="4" w:space="0"/>
              <w:right w:val="single" w:color="auto" w:sz="4" w:space="0"/>
            </w:tcBorders>
            <w:shd w:val="clear" w:color="auto" w:fill="auto"/>
            <w:vAlign w:val="center"/>
          </w:tcPr>
          <w:p w14:paraId="54129E2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General-purpose development environment with multi-language support.</w:t>
            </w:r>
          </w:p>
        </w:tc>
        <w:tc>
          <w:tcPr>
            <w:tcW w:w="1650" w:type="dxa"/>
            <w:tcBorders>
              <w:bottom w:val="single" w:color="auto" w:sz="4" w:space="0"/>
              <w:right w:val="single" w:color="auto" w:sz="4" w:space="0"/>
            </w:tcBorders>
            <w:shd w:val="clear" w:color="auto" w:fill="auto"/>
            <w:vAlign w:val="center"/>
          </w:tcPr>
          <w:p w14:paraId="5FDDE99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WebStorm, Sublime Text</w:t>
            </w:r>
          </w:p>
        </w:tc>
        <w:tc>
          <w:tcPr>
            <w:tcW w:w="2473" w:type="dxa"/>
            <w:tcBorders>
              <w:bottom w:val="single" w:color="auto" w:sz="4" w:space="0"/>
              <w:right w:val="single" w:color="auto" w:sz="12" w:space="0"/>
            </w:tcBorders>
            <w:shd w:val="clear" w:color="auto" w:fill="auto"/>
            <w:vAlign w:val="center"/>
          </w:tcPr>
          <w:p w14:paraId="375DA139">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Rich plugin ecosystem, suitable for both frontend and backend.</w:t>
            </w:r>
          </w:p>
        </w:tc>
      </w:tr>
      <w:tr w14:paraId="7557B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98" w:type="dxa"/>
            <w:tcBorders>
              <w:left w:val="single" w:color="auto" w:sz="12" w:space="0"/>
              <w:bottom w:val="single" w:color="auto" w:sz="12" w:space="0"/>
              <w:right w:val="single" w:color="auto" w:sz="4" w:space="0"/>
            </w:tcBorders>
            <w:shd w:val="clear" w:color="auto" w:fill="auto"/>
            <w:vAlign w:val="center"/>
          </w:tcPr>
          <w:p w14:paraId="0DD382B1">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862330" cy="862330"/>
                  <wp:effectExtent l="0" t="0" r="635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862330" cy="862330"/>
                          </a:xfrm>
                          <a:prstGeom prst="rect">
                            <a:avLst/>
                          </a:prstGeom>
                          <a:noFill/>
                          <a:ln>
                            <a:noFill/>
                          </a:ln>
                        </pic:spPr>
                      </pic:pic>
                    </a:graphicData>
                  </a:graphic>
                </wp:inline>
              </w:drawing>
            </w:r>
          </w:p>
          <w:p w14:paraId="463E307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PyCharm</w:t>
            </w:r>
          </w:p>
        </w:tc>
        <w:tc>
          <w:tcPr>
            <w:tcW w:w="2725" w:type="dxa"/>
            <w:tcBorders>
              <w:bottom w:val="single" w:color="auto" w:sz="12" w:space="0"/>
              <w:right w:val="single" w:color="auto" w:sz="4" w:space="0"/>
            </w:tcBorders>
            <w:shd w:val="clear" w:color="auto" w:fill="auto"/>
            <w:vAlign w:val="center"/>
          </w:tcPr>
          <w:p w14:paraId="14FC772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Python IDE with auto-completion and debugging.</w:t>
            </w:r>
          </w:p>
        </w:tc>
        <w:tc>
          <w:tcPr>
            <w:tcW w:w="1650" w:type="dxa"/>
            <w:tcBorders>
              <w:bottom w:val="single" w:color="auto" w:sz="12" w:space="0"/>
              <w:right w:val="single" w:color="auto" w:sz="4" w:space="0"/>
            </w:tcBorders>
            <w:shd w:val="clear" w:color="auto" w:fill="auto"/>
            <w:vAlign w:val="center"/>
          </w:tcPr>
          <w:p w14:paraId="777E5D8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PyDev</w:t>
            </w:r>
          </w:p>
        </w:tc>
        <w:tc>
          <w:tcPr>
            <w:tcW w:w="2473" w:type="dxa"/>
            <w:tcBorders>
              <w:bottom w:val="single" w:color="auto" w:sz="12" w:space="0"/>
              <w:right w:val="single" w:color="auto" w:sz="12" w:space="0"/>
            </w:tcBorders>
            <w:shd w:val="clear" w:color="auto" w:fill="auto"/>
            <w:vAlign w:val="center"/>
          </w:tcPr>
          <w:p w14:paraId="6321B52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Strong compatibility with FastAPI, Celery, and Python frameworks.</w:t>
            </w:r>
          </w:p>
        </w:tc>
      </w:tr>
    </w:tbl>
    <w:p w14:paraId="5E6B7258">
      <w:pPr>
        <w:pStyle w:val="4"/>
        <w:keepNext w:val="0"/>
        <w:keepLines w:val="0"/>
        <w:widowControl/>
        <w:suppressLineNumbers w:val="0"/>
        <w:rPr>
          <w:rFonts w:hint="default" w:asciiTheme="majorAscii" w:hAnsiTheme="majorAscii"/>
        </w:rPr>
      </w:pPr>
      <w:bookmarkStart w:id="25" w:name="_Toc12944"/>
      <w:r>
        <w:rPr>
          <w:rFonts w:hint="default" w:asciiTheme="majorAscii" w:hAnsiTheme="majorAscii"/>
          <w:lang w:val="en-US" w:eastAsia="zh-CN"/>
        </w:rPr>
        <w:t>5.2</w:t>
      </w:r>
      <w:r>
        <w:rPr>
          <w:rFonts w:hint="default" w:asciiTheme="majorAscii" w:hAnsiTheme="majorAscii"/>
        </w:rPr>
        <w:t>.3 Libraries / Frameworks / Databases</w:t>
      </w:r>
      <w:bookmarkEnd w:id="25"/>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2645"/>
        <w:gridCol w:w="1547"/>
        <w:gridCol w:w="2686"/>
      </w:tblGrid>
      <w:tr w14:paraId="4C67E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473" w:type="dxa"/>
            <w:tcBorders>
              <w:top w:val="single" w:color="auto" w:sz="12" w:space="0"/>
              <w:left w:val="single" w:color="auto" w:sz="0" w:space="0"/>
              <w:bottom w:val="single" w:color="auto" w:sz="4" w:space="0"/>
              <w:right w:val="single" w:color="auto" w:sz="4" w:space="0"/>
            </w:tcBorders>
            <w:shd w:val="clear" w:color="auto" w:fill="auto"/>
            <w:vAlign w:val="center"/>
          </w:tcPr>
          <w:p w14:paraId="2F80B8AE">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615" w:type="dxa"/>
            <w:tcBorders>
              <w:top w:val="single" w:color="auto" w:sz="12" w:space="0"/>
              <w:bottom w:val="single" w:color="auto" w:sz="4" w:space="0"/>
              <w:right w:val="single" w:color="auto" w:sz="4" w:space="0"/>
            </w:tcBorders>
            <w:shd w:val="clear" w:color="auto" w:fill="auto"/>
            <w:vAlign w:val="center"/>
          </w:tcPr>
          <w:p w14:paraId="1B19317E">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517" w:type="dxa"/>
            <w:tcBorders>
              <w:top w:val="single" w:color="auto" w:sz="12" w:space="0"/>
              <w:bottom w:val="single" w:color="auto" w:sz="4" w:space="0"/>
              <w:right w:val="single" w:color="auto" w:sz="4" w:space="0"/>
            </w:tcBorders>
            <w:shd w:val="clear" w:color="auto" w:fill="auto"/>
            <w:vAlign w:val="center"/>
          </w:tcPr>
          <w:p w14:paraId="57DF5028">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641" w:type="dxa"/>
            <w:tcBorders>
              <w:top w:val="single" w:color="auto" w:sz="12" w:space="0"/>
              <w:bottom w:val="single" w:color="auto" w:sz="4" w:space="0"/>
              <w:right w:val="single" w:color="auto" w:sz="12" w:space="0"/>
            </w:tcBorders>
            <w:shd w:val="clear" w:color="auto" w:fill="auto"/>
            <w:vAlign w:val="center"/>
          </w:tcPr>
          <w:p w14:paraId="164E1964">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31954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03EE509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asciiTheme="minorAscii" w:hAnsiTheme="minorAscii"/>
                <w:sz w:val="24"/>
              </w:rPr>
              <w:drawing>
                <wp:inline distT="0" distB="0" distL="114300" distR="114300">
                  <wp:extent cx="717550" cy="717550"/>
                  <wp:effectExtent l="0" t="0" r="13970" b="139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717550" cy="717550"/>
                          </a:xfrm>
                          <a:prstGeom prst="rect">
                            <a:avLst/>
                          </a:prstGeom>
                          <a:noFill/>
                          <a:ln>
                            <a:noFill/>
                          </a:ln>
                        </pic:spPr>
                      </pic:pic>
                    </a:graphicData>
                  </a:graphic>
                </wp:inline>
              </w:drawing>
            </w:r>
            <w:r>
              <w:rPr>
                <w:rFonts w:hint="default" w:eastAsia="宋体" w:cs="宋体" w:asciiTheme="minorAscii" w:hAnsiTheme="minorAscii"/>
                <w:kern w:val="0"/>
                <w:sz w:val="24"/>
                <w:szCs w:val="24"/>
                <w:lang w:val="en-US" w:eastAsia="zh-CN" w:bidi="ar"/>
                <w14:ligatures w14:val="standardContextual"/>
              </w:rPr>
              <w:t xml:space="preserve"> Next.js</w:t>
            </w:r>
          </w:p>
        </w:tc>
        <w:tc>
          <w:tcPr>
            <w:tcW w:w="2615" w:type="dxa"/>
            <w:tcBorders>
              <w:bottom w:val="single" w:color="auto" w:sz="4" w:space="0"/>
              <w:right w:val="single" w:color="auto" w:sz="4" w:space="0"/>
            </w:tcBorders>
            <w:shd w:val="clear" w:color="auto" w:fill="auto"/>
            <w:vAlign w:val="center"/>
          </w:tcPr>
          <w:p w14:paraId="485C242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Frontend framework supporting server-side rendering and code splitting.</w:t>
            </w:r>
          </w:p>
        </w:tc>
        <w:tc>
          <w:tcPr>
            <w:tcW w:w="1517" w:type="dxa"/>
            <w:tcBorders>
              <w:bottom w:val="single" w:color="auto" w:sz="4" w:space="0"/>
              <w:right w:val="single" w:color="auto" w:sz="4" w:space="0"/>
            </w:tcBorders>
            <w:shd w:val="clear" w:color="auto" w:fill="auto"/>
            <w:vAlign w:val="center"/>
          </w:tcPr>
          <w:p w14:paraId="0A8A70A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Angular, Vue.js</w:t>
            </w:r>
          </w:p>
        </w:tc>
        <w:tc>
          <w:tcPr>
            <w:tcW w:w="2641" w:type="dxa"/>
            <w:tcBorders>
              <w:bottom w:val="single" w:color="auto" w:sz="4" w:space="0"/>
              <w:right w:val="single" w:color="auto" w:sz="12" w:space="0"/>
            </w:tcBorders>
            <w:shd w:val="clear" w:color="auto" w:fill="auto"/>
            <w:vAlign w:val="center"/>
          </w:tcPr>
          <w:p w14:paraId="1C45B72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Enhances performance and SEO, suitable for enterprise-grade applications.</w:t>
            </w:r>
          </w:p>
        </w:tc>
      </w:tr>
      <w:tr w14:paraId="20CB1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733D79B6">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815340" cy="497840"/>
                  <wp:effectExtent l="0" t="0" r="762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815340" cy="497840"/>
                          </a:xfrm>
                          <a:prstGeom prst="rect">
                            <a:avLst/>
                          </a:prstGeom>
                          <a:noFill/>
                          <a:ln>
                            <a:noFill/>
                          </a:ln>
                        </pic:spPr>
                      </pic:pic>
                    </a:graphicData>
                  </a:graphic>
                </wp:inline>
              </w:drawing>
            </w:r>
          </w:p>
          <w:p w14:paraId="2FB6330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Tailwind CSS</w:t>
            </w:r>
          </w:p>
        </w:tc>
        <w:tc>
          <w:tcPr>
            <w:tcW w:w="2615" w:type="dxa"/>
            <w:tcBorders>
              <w:bottom w:val="single" w:color="auto" w:sz="4" w:space="0"/>
              <w:right w:val="single" w:color="auto" w:sz="4" w:space="0"/>
            </w:tcBorders>
            <w:shd w:val="clear" w:color="auto" w:fill="auto"/>
            <w:vAlign w:val="center"/>
          </w:tcPr>
          <w:p w14:paraId="5B7E2E2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Utility-first CSS framework for reusable components.</w:t>
            </w:r>
          </w:p>
        </w:tc>
        <w:tc>
          <w:tcPr>
            <w:tcW w:w="1517" w:type="dxa"/>
            <w:tcBorders>
              <w:bottom w:val="single" w:color="auto" w:sz="4" w:space="0"/>
              <w:right w:val="single" w:color="auto" w:sz="4" w:space="0"/>
            </w:tcBorders>
            <w:shd w:val="clear" w:color="auto" w:fill="auto"/>
            <w:vAlign w:val="center"/>
          </w:tcPr>
          <w:p w14:paraId="178E5B63">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Bootstrap</w:t>
            </w:r>
          </w:p>
        </w:tc>
        <w:tc>
          <w:tcPr>
            <w:tcW w:w="2641" w:type="dxa"/>
            <w:tcBorders>
              <w:bottom w:val="single" w:color="auto" w:sz="4" w:space="0"/>
              <w:right w:val="single" w:color="auto" w:sz="12" w:space="0"/>
            </w:tcBorders>
            <w:shd w:val="clear" w:color="auto" w:fill="auto"/>
            <w:vAlign w:val="center"/>
          </w:tcPr>
          <w:p w14:paraId="30AD5CD3">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Provides modern, customizable UI design.</w:t>
            </w:r>
          </w:p>
        </w:tc>
      </w:tr>
      <w:tr w14:paraId="2B6FE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24EC0B0D">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756920" cy="751840"/>
                  <wp:effectExtent l="0" t="0" r="5080" b="1016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7"/>
                          <a:stretch>
                            <a:fillRect/>
                          </a:stretch>
                        </pic:blipFill>
                        <pic:spPr>
                          <a:xfrm>
                            <a:off x="0" y="0"/>
                            <a:ext cx="756920" cy="751840"/>
                          </a:xfrm>
                          <a:prstGeom prst="rect">
                            <a:avLst/>
                          </a:prstGeom>
                        </pic:spPr>
                      </pic:pic>
                    </a:graphicData>
                  </a:graphic>
                </wp:inline>
              </w:drawing>
            </w:r>
          </w:p>
          <w:p w14:paraId="689C83F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FastAPI</w:t>
            </w:r>
          </w:p>
        </w:tc>
        <w:tc>
          <w:tcPr>
            <w:tcW w:w="2615" w:type="dxa"/>
            <w:tcBorders>
              <w:bottom w:val="single" w:color="auto" w:sz="4" w:space="0"/>
              <w:right w:val="single" w:color="auto" w:sz="4" w:space="0"/>
            </w:tcBorders>
            <w:shd w:val="clear" w:color="auto" w:fill="auto"/>
            <w:vAlign w:val="center"/>
          </w:tcPr>
          <w:p w14:paraId="4F450DF0">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Lightweight, high-performance Python backend framework.</w:t>
            </w:r>
          </w:p>
        </w:tc>
        <w:tc>
          <w:tcPr>
            <w:tcW w:w="1517" w:type="dxa"/>
            <w:tcBorders>
              <w:bottom w:val="single" w:color="auto" w:sz="4" w:space="0"/>
              <w:right w:val="single" w:color="auto" w:sz="4" w:space="0"/>
            </w:tcBorders>
            <w:shd w:val="clear" w:color="auto" w:fill="auto"/>
            <w:vAlign w:val="center"/>
          </w:tcPr>
          <w:p w14:paraId="479DC81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Django, Flask</w:t>
            </w:r>
          </w:p>
        </w:tc>
        <w:tc>
          <w:tcPr>
            <w:tcW w:w="2641" w:type="dxa"/>
            <w:tcBorders>
              <w:bottom w:val="single" w:color="auto" w:sz="4" w:space="0"/>
              <w:right w:val="single" w:color="auto" w:sz="12" w:space="0"/>
            </w:tcBorders>
            <w:shd w:val="clear" w:color="auto" w:fill="auto"/>
            <w:vAlign w:val="center"/>
          </w:tcPr>
          <w:p w14:paraId="0E29D6BD">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Native async support, auto-generates OpenAPI docs.</w:t>
            </w:r>
          </w:p>
        </w:tc>
      </w:tr>
      <w:tr w14:paraId="0719F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553B9743">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67410" cy="422910"/>
                  <wp:effectExtent l="0" t="0" r="1270" b="381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18"/>
                          <a:stretch>
                            <a:fillRect/>
                          </a:stretch>
                        </pic:blipFill>
                        <pic:spPr>
                          <a:xfrm>
                            <a:off x="0" y="0"/>
                            <a:ext cx="867410" cy="422910"/>
                          </a:xfrm>
                          <a:prstGeom prst="rect">
                            <a:avLst/>
                          </a:prstGeom>
                        </pic:spPr>
                      </pic:pic>
                    </a:graphicData>
                  </a:graphic>
                </wp:inline>
              </w:drawing>
            </w:r>
          </w:p>
          <w:p w14:paraId="4A437DD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Neo4j</w:t>
            </w:r>
          </w:p>
        </w:tc>
        <w:tc>
          <w:tcPr>
            <w:tcW w:w="2615" w:type="dxa"/>
            <w:tcBorders>
              <w:bottom w:val="single" w:color="auto" w:sz="4" w:space="0"/>
              <w:right w:val="single" w:color="auto" w:sz="4" w:space="0"/>
            </w:tcBorders>
            <w:shd w:val="clear" w:color="auto" w:fill="auto"/>
            <w:vAlign w:val="center"/>
          </w:tcPr>
          <w:p w14:paraId="51DE4CE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Graph database for AST, CFG, and dependency storage.</w:t>
            </w:r>
          </w:p>
        </w:tc>
        <w:tc>
          <w:tcPr>
            <w:tcW w:w="1517" w:type="dxa"/>
            <w:tcBorders>
              <w:bottom w:val="single" w:color="auto" w:sz="4" w:space="0"/>
              <w:right w:val="single" w:color="auto" w:sz="4" w:space="0"/>
            </w:tcBorders>
            <w:shd w:val="clear" w:color="auto" w:fill="auto"/>
            <w:vAlign w:val="center"/>
          </w:tcPr>
          <w:p w14:paraId="32C9A53B">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JanusGraph</w:t>
            </w:r>
          </w:p>
        </w:tc>
        <w:tc>
          <w:tcPr>
            <w:tcW w:w="2641" w:type="dxa"/>
            <w:tcBorders>
              <w:bottom w:val="single" w:color="auto" w:sz="4" w:space="0"/>
              <w:right w:val="single" w:color="auto" w:sz="12" w:space="0"/>
            </w:tcBorders>
            <w:shd w:val="clear" w:color="auto" w:fill="auto"/>
            <w:vAlign w:val="center"/>
          </w:tcPr>
          <w:p w14:paraId="70EFAE2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Powerful graph queries and algorithms, ideal for architecture analysis.</w:t>
            </w:r>
          </w:p>
        </w:tc>
      </w:tr>
      <w:tr w14:paraId="06EC1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223167E0">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03275" cy="502920"/>
                  <wp:effectExtent l="0" t="0" r="4445" b="0"/>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9"/>
                          <a:stretch>
                            <a:fillRect/>
                          </a:stretch>
                        </pic:blipFill>
                        <pic:spPr>
                          <a:xfrm>
                            <a:off x="0" y="0"/>
                            <a:ext cx="803275" cy="502920"/>
                          </a:xfrm>
                          <a:prstGeom prst="rect">
                            <a:avLst/>
                          </a:prstGeom>
                        </pic:spPr>
                      </pic:pic>
                    </a:graphicData>
                  </a:graphic>
                </wp:inline>
              </w:drawing>
            </w:r>
          </w:p>
          <w:p w14:paraId="160272A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PostgreSQL</w:t>
            </w:r>
          </w:p>
        </w:tc>
        <w:tc>
          <w:tcPr>
            <w:tcW w:w="2615" w:type="dxa"/>
            <w:tcBorders>
              <w:bottom w:val="single" w:color="auto" w:sz="4" w:space="0"/>
              <w:right w:val="single" w:color="auto" w:sz="4" w:space="0"/>
            </w:tcBorders>
            <w:shd w:val="clear" w:color="auto" w:fill="auto"/>
            <w:vAlign w:val="center"/>
          </w:tcPr>
          <w:p w14:paraId="3EF9F1E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Relational database for transactional data and audit logs.</w:t>
            </w:r>
          </w:p>
        </w:tc>
        <w:tc>
          <w:tcPr>
            <w:tcW w:w="1517" w:type="dxa"/>
            <w:tcBorders>
              <w:bottom w:val="single" w:color="auto" w:sz="4" w:space="0"/>
              <w:right w:val="single" w:color="auto" w:sz="4" w:space="0"/>
            </w:tcBorders>
            <w:shd w:val="clear" w:color="auto" w:fill="auto"/>
            <w:vAlign w:val="center"/>
          </w:tcPr>
          <w:p w14:paraId="158AEBB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MySQL, MariaDB</w:t>
            </w:r>
          </w:p>
        </w:tc>
        <w:tc>
          <w:tcPr>
            <w:tcW w:w="2641" w:type="dxa"/>
            <w:tcBorders>
              <w:bottom w:val="single" w:color="auto" w:sz="4" w:space="0"/>
              <w:right w:val="single" w:color="auto" w:sz="12" w:space="0"/>
            </w:tcBorders>
            <w:shd w:val="clear" w:color="auto" w:fill="auto"/>
            <w:vAlign w:val="center"/>
          </w:tcPr>
          <w:p w14:paraId="2846460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Advanced queries, time-series extensions.</w:t>
            </w:r>
          </w:p>
        </w:tc>
      </w:tr>
      <w:tr w14:paraId="3AB1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12" w:space="0"/>
              <w:right w:val="single" w:color="auto" w:sz="4" w:space="0"/>
            </w:tcBorders>
            <w:shd w:val="clear" w:color="auto" w:fill="auto"/>
            <w:vAlign w:val="center"/>
          </w:tcPr>
          <w:p w14:paraId="1FB98CC6">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68680" cy="479425"/>
                  <wp:effectExtent l="0" t="0" r="0" b="8255"/>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20"/>
                          <a:stretch>
                            <a:fillRect/>
                          </a:stretch>
                        </pic:blipFill>
                        <pic:spPr>
                          <a:xfrm>
                            <a:off x="0" y="0"/>
                            <a:ext cx="868680" cy="479425"/>
                          </a:xfrm>
                          <a:prstGeom prst="rect">
                            <a:avLst/>
                          </a:prstGeom>
                        </pic:spPr>
                      </pic:pic>
                    </a:graphicData>
                  </a:graphic>
                </wp:inline>
              </w:drawing>
            </w:r>
          </w:p>
          <w:p w14:paraId="68A4DF7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Redis</w:t>
            </w:r>
          </w:p>
        </w:tc>
        <w:tc>
          <w:tcPr>
            <w:tcW w:w="2615" w:type="dxa"/>
            <w:tcBorders>
              <w:bottom w:val="single" w:color="auto" w:sz="12" w:space="0"/>
              <w:right w:val="single" w:color="auto" w:sz="4" w:space="0"/>
            </w:tcBorders>
            <w:shd w:val="clear" w:color="auto" w:fill="auto"/>
            <w:vAlign w:val="center"/>
          </w:tcPr>
          <w:p w14:paraId="28C87AC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In-memory database for caching and queues.</w:t>
            </w:r>
          </w:p>
        </w:tc>
        <w:tc>
          <w:tcPr>
            <w:tcW w:w="1517" w:type="dxa"/>
            <w:tcBorders>
              <w:bottom w:val="single" w:color="auto" w:sz="12" w:space="0"/>
              <w:right w:val="single" w:color="auto" w:sz="4" w:space="0"/>
            </w:tcBorders>
            <w:shd w:val="clear" w:color="auto" w:fill="auto"/>
            <w:vAlign w:val="center"/>
          </w:tcPr>
          <w:p w14:paraId="39582C2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Memcached</w:t>
            </w:r>
          </w:p>
        </w:tc>
        <w:tc>
          <w:tcPr>
            <w:tcW w:w="2641" w:type="dxa"/>
            <w:tcBorders>
              <w:bottom w:val="single" w:color="auto" w:sz="12" w:space="0"/>
              <w:right w:val="single" w:color="auto" w:sz="12" w:space="0"/>
            </w:tcBorders>
            <w:shd w:val="clear" w:color="auto" w:fill="auto"/>
            <w:vAlign w:val="center"/>
          </w:tcPr>
          <w:p w14:paraId="645E540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High performance, strong community support.</w:t>
            </w:r>
          </w:p>
        </w:tc>
      </w:tr>
    </w:tbl>
    <w:p w14:paraId="06DCEBAD">
      <w:pPr>
        <w:pStyle w:val="4"/>
        <w:bidi w:val="0"/>
        <w:rPr>
          <w:rFonts w:hint="default" w:asciiTheme="majorAscii" w:hAnsiTheme="majorAscii"/>
        </w:rPr>
      </w:pPr>
      <w:bookmarkStart w:id="26" w:name="_Toc31287"/>
      <w:r>
        <w:rPr>
          <w:rFonts w:hint="eastAsia" w:asciiTheme="majorAscii" w:hAnsiTheme="majorAscii"/>
          <w:lang w:val="en-US" w:eastAsia="zh-CN"/>
        </w:rPr>
        <w:t>5</w:t>
      </w:r>
      <w:r>
        <w:rPr>
          <w:rFonts w:hint="default" w:asciiTheme="majorAscii" w:hAnsiTheme="majorAscii"/>
        </w:rPr>
        <w:t>.</w:t>
      </w:r>
      <w:r>
        <w:rPr>
          <w:rFonts w:hint="eastAsia" w:asciiTheme="majorAscii" w:hAnsiTheme="majorAscii"/>
          <w:lang w:val="en-US" w:eastAsia="zh-CN"/>
        </w:rPr>
        <w:t>2.4</w:t>
      </w:r>
      <w:r>
        <w:rPr>
          <w:rFonts w:hint="default" w:asciiTheme="majorAscii" w:hAnsiTheme="majorAscii"/>
        </w:rPr>
        <w:t xml:space="preserve"> Infrastructure Tools Review</w:t>
      </w:r>
      <w:bookmarkEnd w:id="26"/>
    </w:p>
    <w:p w14:paraId="3A3ADCD3">
      <w:pPr>
        <w:bidi w:val="0"/>
        <w:rPr>
          <w:rFonts w:hint="default" w:asciiTheme="minorAscii" w:hAnsiTheme="minorAscii"/>
        </w:rPr>
      </w:pPr>
      <w:r>
        <w:rPr>
          <w:rFonts w:hint="default" w:asciiTheme="minorAscii" w:hAnsiTheme="minorAscii"/>
        </w:rPr>
        <w:t>Amazon Elastic Compute Cloud (Amazon EC2)</w:t>
      </w:r>
    </w:p>
    <w:p w14:paraId="5D4CA3C9">
      <w:pPr>
        <w:jc w:val="center"/>
      </w:pPr>
      <w:r>
        <w:drawing>
          <wp:inline distT="0" distB="0" distL="114300" distR="114300">
            <wp:extent cx="4329430" cy="264350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4329430" cy="2643505"/>
                    </a:xfrm>
                    <a:prstGeom prst="rect">
                      <a:avLst/>
                    </a:prstGeom>
                    <a:noFill/>
                    <a:ln>
                      <a:noFill/>
                    </a:ln>
                  </pic:spPr>
                </pic:pic>
              </a:graphicData>
            </a:graphic>
          </wp:inline>
        </w:drawing>
      </w:r>
    </w:p>
    <w:p w14:paraId="4A1438C3">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Description</w:t>
      </w:r>
      <w:r>
        <w:rPr>
          <w:rFonts w:hint="default" w:asciiTheme="minorAscii" w:hAnsiTheme="minorAscii"/>
        </w:rPr>
        <w:t xml:space="preserve">: Part of AWS cloud computing, enabling users to rent virtual servers for applications. </w:t>
      </w:r>
      <w:r>
        <w:rPr>
          <w:rStyle w:val="30"/>
          <w:rFonts w:hint="default" w:asciiTheme="minorAscii" w:hAnsiTheme="minorAscii"/>
        </w:rPr>
        <w:t>Selection Rationale</w:t>
      </w:r>
      <w:r>
        <w:rPr>
          <w:rFonts w:hint="default" w:asciiTheme="minorAscii" w:hAnsiTheme="minorAscii"/>
        </w:rPr>
        <w:t>:</w:t>
      </w:r>
    </w:p>
    <w:p w14:paraId="419F7741">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Offers over 500 instance types with latest processors and storage.</w:t>
      </w:r>
      <w:r>
        <w:rPr>
          <w:rFonts w:hint="default" w:asciiTheme="minorAscii" w:hAnsiTheme="minorAscii"/>
        </w:rPr>
        <w:br w:type="textWrapping"/>
      </w:r>
      <w:r>
        <w:rPr>
          <w:rFonts w:hint="default" w:asciiTheme="minorAscii" w:hAnsiTheme="minorAscii"/>
        </w:rPr>
        <w:t>Provides on-demand scalability and multi-AZ high availability.</w:t>
      </w:r>
    </w:p>
    <w:p w14:paraId="1536E1E6">
      <w:pPr>
        <w:pStyle w:val="25"/>
        <w:keepNext w:val="0"/>
        <w:keepLines w:val="0"/>
        <w:widowControl/>
        <w:suppressLineNumbers w:val="0"/>
        <w:spacing w:beforeAutospacing="1"/>
      </w:pPr>
    </w:p>
    <w:p w14:paraId="6D000D4E">
      <w:pPr>
        <w:pStyle w:val="3"/>
        <w:keepNext w:val="0"/>
        <w:keepLines w:val="0"/>
        <w:widowControl/>
        <w:suppressLineNumbers w:val="0"/>
        <w:rPr>
          <w:rFonts w:hint="default" w:asciiTheme="majorAscii" w:hAnsiTheme="majorAscii"/>
        </w:rPr>
      </w:pPr>
      <w:bookmarkStart w:id="27" w:name="_Toc1344"/>
      <w:r>
        <w:rPr>
          <w:rFonts w:hint="default" w:asciiTheme="majorAscii" w:hAnsiTheme="majorAscii"/>
        </w:rPr>
        <w:t>5.</w:t>
      </w:r>
      <w:r>
        <w:rPr>
          <w:rFonts w:hint="eastAsia" w:asciiTheme="majorAscii" w:hAnsiTheme="majorAscii"/>
          <w:lang w:val="en-US" w:eastAsia="zh-CN"/>
        </w:rPr>
        <w:t>3</w:t>
      </w:r>
      <w:r>
        <w:rPr>
          <w:rFonts w:hint="default" w:asciiTheme="majorAscii" w:hAnsiTheme="majorAscii"/>
        </w:rPr>
        <w:t xml:space="preserve"> Evaluation Criteria</w:t>
      </w:r>
      <w:bookmarkEnd w:id="27"/>
    </w:p>
    <w:p w14:paraId="34C5BE6B">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Functionality</w:t>
      </w:r>
      <w:r>
        <w:rPr>
          <w:rFonts w:hint="default" w:asciiTheme="minorAscii" w:hAnsiTheme="minorAscii"/>
        </w:rPr>
        <w:t>: Ability to meet core requirements.</w:t>
      </w:r>
      <w:r>
        <w:rPr>
          <w:rFonts w:hint="default" w:asciiTheme="minorAscii" w:hAnsiTheme="minorAscii"/>
        </w:rPr>
        <w:br w:type="textWrapping"/>
      </w:r>
      <w:r>
        <w:rPr>
          <w:rStyle w:val="30"/>
          <w:rFonts w:hint="default" w:asciiTheme="minorAscii" w:hAnsiTheme="minorAscii"/>
        </w:rPr>
        <w:t>Scalability</w:t>
      </w:r>
      <w:r>
        <w:rPr>
          <w:rFonts w:hint="default" w:asciiTheme="minorAscii" w:hAnsiTheme="minorAscii"/>
        </w:rPr>
        <w:t>: Capacity to handle large repositories and distributed teams.</w:t>
      </w:r>
      <w:r>
        <w:rPr>
          <w:rFonts w:hint="default" w:asciiTheme="minorAscii" w:hAnsiTheme="minorAscii"/>
        </w:rPr>
        <w:br w:type="textWrapping"/>
      </w:r>
      <w:r>
        <w:rPr>
          <w:rStyle w:val="30"/>
          <w:rFonts w:hint="default" w:asciiTheme="minorAscii" w:hAnsiTheme="minorAscii"/>
        </w:rPr>
        <w:t>Maintainability</w:t>
      </w:r>
      <w:r>
        <w:rPr>
          <w:rFonts w:hint="default" w:asciiTheme="minorAscii" w:hAnsiTheme="minorAscii"/>
        </w:rPr>
        <w:t>: Ease of updates and long-term support.</w:t>
      </w:r>
      <w:r>
        <w:rPr>
          <w:rFonts w:hint="default" w:asciiTheme="minorAscii" w:hAnsiTheme="minorAscii"/>
        </w:rPr>
        <w:br w:type="textWrapping"/>
      </w:r>
      <w:r>
        <w:rPr>
          <w:rStyle w:val="30"/>
          <w:rFonts w:hint="default" w:asciiTheme="minorAscii" w:hAnsiTheme="minorAscii"/>
        </w:rPr>
        <w:t>Compliance</w:t>
      </w:r>
      <w:r>
        <w:rPr>
          <w:rFonts w:hint="default" w:asciiTheme="minorAscii" w:hAnsiTheme="minorAscii"/>
        </w:rPr>
        <w:t>: Adherence to industry standards and regulations.</w:t>
      </w:r>
    </w:p>
    <w:p w14:paraId="461AF462">
      <w:pPr>
        <w:pStyle w:val="3"/>
        <w:keepNext w:val="0"/>
        <w:keepLines w:val="0"/>
        <w:widowControl/>
        <w:suppressLineNumbers w:val="0"/>
        <w:rPr>
          <w:rFonts w:hint="default" w:asciiTheme="majorAscii" w:hAnsiTheme="majorAscii"/>
        </w:rPr>
      </w:pPr>
      <w:bookmarkStart w:id="28" w:name="_Toc15897"/>
      <w:r>
        <w:rPr>
          <w:rFonts w:hint="default" w:asciiTheme="majorAscii" w:hAnsiTheme="majorAscii"/>
        </w:rPr>
        <w:t>5.</w:t>
      </w:r>
      <w:r>
        <w:rPr>
          <w:rFonts w:hint="eastAsia" w:asciiTheme="majorAscii" w:hAnsiTheme="majorAscii"/>
          <w:lang w:val="en-US" w:eastAsia="zh-CN"/>
        </w:rPr>
        <w:t>4</w:t>
      </w:r>
      <w:r>
        <w:rPr>
          <w:rFonts w:hint="default" w:asciiTheme="majorAscii" w:hAnsiTheme="majorAscii"/>
        </w:rPr>
        <w:t xml:space="preserve"> Findings</w:t>
      </w:r>
      <w:bookmarkEnd w:id="28"/>
    </w:p>
    <w:p w14:paraId="6E3C446B">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Frontend Frameworks</w:t>
      </w:r>
      <w:r>
        <w:rPr>
          <w:rFonts w:hint="default" w:asciiTheme="minorAscii" w:hAnsiTheme="minorAscii"/>
        </w:rPr>
        <w:t>: React and Next.js provide modularity and performance.</w:t>
      </w:r>
      <w:r>
        <w:rPr>
          <w:rFonts w:hint="default" w:asciiTheme="minorAscii" w:hAnsiTheme="minorAscii"/>
        </w:rPr>
        <w:br w:type="textWrapping"/>
      </w:r>
      <w:r>
        <w:rPr>
          <w:rStyle w:val="30"/>
          <w:rFonts w:hint="default" w:asciiTheme="minorAscii" w:hAnsiTheme="minorAscii"/>
        </w:rPr>
        <w:t>Backend Frameworks</w:t>
      </w:r>
      <w:r>
        <w:rPr>
          <w:rFonts w:hint="default" w:asciiTheme="minorAscii" w:hAnsiTheme="minorAscii"/>
        </w:rPr>
        <w:t>: FastAPI ensures lightweight, asynchronous processing.</w:t>
      </w:r>
      <w:r>
        <w:rPr>
          <w:rFonts w:hint="default" w:asciiTheme="minorAscii" w:hAnsiTheme="minorAscii"/>
        </w:rPr>
        <w:br w:type="textWrapping"/>
      </w:r>
      <w:r>
        <w:rPr>
          <w:rStyle w:val="30"/>
          <w:rFonts w:hint="default" w:asciiTheme="minorAscii" w:hAnsiTheme="minorAscii"/>
        </w:rPr>
        <w:t>Databases</w:t>
      </w:r>
      <w:r>
        <w:rPr>
          <w:rFonts w:hint="default" w:asciiTheme="minorAscii" w:hAnsiTheme="minorAscii"/>
        </w:rPr>
        <w:t>: Neo4j (graph database) and PostgreSQL (relational database) complement each other for structural and transactional data.</w:t>
      </w:r>
    </w:p>
    <w:p w14:paraId="769486BE">
      <w:pPr>
        <w:pStyle w:val="3"/>
        <w:bidi w:val="0"/>
        <w:rPr>
          <w:rFonts w:hint="default" w:asciiTheme="majorAscii" w:hAnsiTheme="majorAscii"/>
        </w:rPr>
      </w:pPr>
      <w:bookmarkStart w:id="29" w:name="_Toc17894"/>
      <w:r>
        <w:rPr>
          <w:rFonts w:hint="default" w:asciiTheme="majorAscii" w:hAnsiTheme="majorAscii"/>
        </w:rPr>
        <w:t>5.5 Evaluation Methodology</w:t>
      </w:r>
      <w:bookmarkEnd w:id="29"/>
    </w:p>
    <w:p w14:paraId="42674C18">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The platform evaluation follows a structured methodology:</w:t>
      </w:r>
    </w:p>
    <w:p w14:paraId="50A85AD8">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Data Sources: Open-source and enterprise repositories were selected to represent diverse architectures.</w:t>
      </w:r>
    </w:p>
    <w:p w14:paraId="00CCD912">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Metrics: Accuracy of AI suggestions, efficiency gains (review time, MTTR), architectural integrity, and compliance readiness.</w:t>
      </w:r>
    </w:p>
    <w:p w14:paraId="32A9658B">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Procedure: Baseline manual reviews were compared against AI-assisted reviews, with outcomes logged and analyzed.</w:t>
      </w:r>
    </w:p>
    <w:p w14:paraId="7710498C">
      <w:pPr>
        <w:pStyle w:val="2"/>
        <w:bidi w:val="0"/>
        <w:rPr>
          <w:rFonts w:hint="default" w:asciiTheme="majorAscii" w:hAnsiTheme="majorAscii"/>
          <w:lang w:eastAsia="zh-CN"/>
        </w:rPr>
      </w:pPr>
      <w:bookmarkStart w:id="30" w:name="_Toc5858"/>
      <w:bookmarkStart w:id="31" w:name="_Toc214893462"/>
      <w:r>
        <w:rPr>
          <w:rFonts w:hint="default" w:asciiTheme="majorAscii" w:hAnsiTheme="majorAscii"/>
        </w:rPr>
        <w:t>Chapter 6 | Objective</w:t>
      </w:r>
      <w:bookmarkEnd w:id="30"/>
    </w:p>
    <w:p w14:paraId="6332C40F">
      <w:pPr>
        <w:pStyle w:val="3"/>
        <w:keepNext w:val="0"/>
        <w:keepLines w:val="0"/>
        <w:widowControl/>
        <w:suppressLineNumbers w:val="0"/>
        <w:rPr>
          <w:rFonts w:hint="default" w:asciiTheme="majorAscii" w:hAnsiTheme="majorAscii"/>
        </w:rPr>
      </w:pPr>
      <w:bookmarkStart w:id="32" w:name="_Toc11377"/>
      <w:r>
        <w:rPr>
          <w:rFonts w:hint="default" w:asciiTheme="majorAscii" w:hAnsiTheme="majorAscii"/>
        </w:rPr>
        <w:t>6.1 Primary Objectives</w:t>
      </w:r>
      <w:bookmarkEnd w:id="32"/>
    </w:p>
    <w:p w14:paraId="55E335BF">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Deliver an AI-augmented code review platform that reduces manual effort and improves quality.</w:t>
      </w:r>
      <w:r>
        <w:rPr>
          <w:rFonts w:hint="default" w:asciiTheme="minorAscii" w:hAnsiTheme="minorAscii"/>
        </w:rPr>
        <w:br w:type="textWrapping"/>
      </w:r>
      <w:r>
        <w:rPr>
          <w:rFonts w:hint="default" w:asciiTheme="minorAscii" w:hAnsiTheme="minorAscii"/>
        </w:rPr>
        <w:t>Provide architectural governance through graph-based analysis.</w:t>
      </w:r>
    </w:p>
    <w:p w14:paraId="1E5CC185">
      <w:pPr>
        <w:pStyle w:val="3"/>
        <w:keepNext w:val="0"/>
        <w:keepLines w:val="0"/>
        <w:widowControl/>
        <w:suppressLineNumbers w:val="0"/>
        <w:rPr>
          <w:rFonts w:hint="default" w:asciiTheme="majorAscii" w:hAnsiTheme="majorAscii"/>
        </w:rPr>
      </w:pPr>
      <w:bookmarkStart w:id="33" w:name="_Toc19760"/>
      <w:r>
        <w:rPr>
          <w:rFonts w:hint="default" w:asciiTheme="majorAscii" w:hAnsiTheme="majorAscii"/>
        </w:rPr>
        <w:t>6.2 Secondary Objectives</w:t>
      </w:r>
      <w:bookmarkEnd w:id="33"/>
    </w:p>
    <w:p w14:paraId="3035526D">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Enhance developer experience with intuitive dashboards and visualizations.</w:t>
      </w:r>
      <w:r>
        <w:rPr>
          <w:rFonts w:hint="default" w:asciiTheme="minorAscii" w:hAnsiTheme="minorAscii"/>
        </w:rPr>
        <w:br w:type="textWrapping"/>
      </w:r>
      <w:r>
        <w:rPr>
          <w:rFonts w:hint="default" w:asciiTheme="minorAscii" w:hAnsiTheme="minorAscii"/>
        </w:rPr>
        <w:t>Continuously learn from reviewer feedback to refine AI recommendations.</w:t>
      </w:r>
      <w:r>
        <w:rPr>
          <w:rFonts w:hint="default" w:asciiTheme="minorAscii" w:hAnsiTheme="minorAscii"/>
        </w:rPr>
        <w:br w:type="textWrapping"/>
      </w:r>
      <w:r>
        <w:rPr>
          <w:rFonts w:hint="default" w:asciiTheme="minorAscii" w:hAnsiTheme="minorAscii"/>
        </w:rPr>
        <w:t>Support scalability across enterprises, startups, and regulated industries.</w:t>
      </w:r>
    </w:p>
    <w:p w14:paraId="4447C735">
      <w:pPr>
        <w:pStyle w:val="12"/>
        <w:widowControl/>
        <w:numPr>
          <w:ilvl w:val="0"/>
          <w:numId w:val="2"/>
        </w:numPr>
        <w:snapToGrid/>
        <w:spacing w:before="0" w:beforeAutospacing="0" w:after="0" w:afterLines="0" w:afterAutospacing="0" w:line="400" w:lineRule="atLeast"/>
        <w:ind w:left="0" w:leftChars="0" w:right="0" w:rightChars="0" w:firstLine="480" w:firstLineChars="200"/>
        <w:jc w:val="both"/>
        <w:rPr>
          <w:rFonts w:hint="default" w:ascii="Times New Roman" w:hAnsi="Times New Roman" w:eastAsia="宋体" w:cs="Times New Roman"/>
          <w:b w:val="0"/>
          <w:bCs w:val="0"/>
          <w:color w:val="auto"/>
          <w:kern w:val="0"/>
          <w:sz w:val="24"/>
          <w:szCs w:val="28"/>
          <w:lang w:eastAsia="en-US"/>
          <w14:ligatures w14:val="none"/>
        </w:rPr>
      </w:pPr>
    </w:p>
    <w:bookmarkEnd w:id="31"/>
    <w:p w14:paraId="0D90BB7E">
      <w:pPr>
        <w:pStyle w:val="2"/>
        <w:bidi w:val="0"/>
        <w:rPr>
          <w:rFonts w:hint="default" w:eastAsia="宋体" w:cs="Times New Roman" w:asciiTheme="majorAscii" w:hAnsiTheme="majorAscii"/>
          <w:b/>
          <w:bCs/>
          <w:color w:val="000000"/>
          <w:kern w:val="0"/>
          <w:sz w:val="24"/>
          <w:szCs w:val="40"/>
          <w:lang w:val="en-US" w:eastAsia="zh-CN" w:bidi="ar-SA"/>
          <w14:ligatures w14:val="none"/>
        </w:rPr>
      </w:pPr>
      <w:bookmarkStart w:id="34" w:name="_Toc5604"/>
      <w:r>
        <w:rPr>
          <w:rFonts w:hint="default" w:asciiTheme="majorAscii" w:hAnsiTheme="majorAscii"/>
        </w:rPr>
        <w:t>Chapter 7 | System Architecture</w:t>
      </w:r>
      <w:bookmarkEnd w:id="34"/>
    </w:p>
    <w:p w14:paraId="1F739A95">
      <w:pPr>
        <w:pStyle w:val="3"/>
        <w:keepNext w:val="0"/>
        <w:keepLines w:val="0"/>
        <w:widowControl/>
        <w:suppressLineNumbers w:val="0"/>
        <w:rPr>
          <w:rFonts w:hint="default" w:asciiTheme="majorAscii" w:hAnsiTheme="majorAscii"/>
        </w:rPr>
      </w:pPr>
      <w:bookmarkStart w:id="35" w:name="_Toc3424"/>
      <w:r>
        <w:rPr>
          <w:rFonts w:hint="default" w:asciiTheme="majorAscii" w:hAnsiTheme="majorAscii"/>
        </w:rPr>
        <w:t>7.1 Overview</w:t>
      </w:r>
      <w:bookmarkEnd w:id="35"/>
    </w:p>
    <w:p w14:paraId="564F76CE">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The system architecture is designed for modularity, scalability, and resilience. It integrates AI reasoning, graph databases, and monitoring tools into a cohesive workflow.</w:t>
      </w:r>
    </w:p>
    <w:p w14:paraId="7D3F8741">
      <w:pPr>
        <w:pStyle w:val="3"/>
        <w:keepNext w:val="0"/>
        <w:keepLines w:val="0"/>
        <w:widowControl/>
        <w:suppressLineNumbers w:val="0"/>
        <w:rPr>
          <w:rFonts w:hint="default" w:asciiTheme="majorAscii" w:hAnsiTheme="majorAscii"/>
        </w:rPr>
      </w:pPr>
      <w:bookmarkStart w:id="36" w:name="_Toc31438"/>
      <w:r>
        <w:rPr>
          <w:rFonts w:hint="default" w:asciiTheme="majorAscii" w:hAnsiTheme="majorAscii"/>
        </w:rPr>
        <w:t>7.2 Components</w:t>
      </w:r>
      <w:bookmarkEnd w:id="36"/>
    </w:p>
    <w:p w14:paraId="56EE6073">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Frontend Layer</w:t>
      </w:r>
      <w:r>
        <w:rPr>
          <w:rFonts w:hint="default" w:asciiTheme="minorAscii" w:hAnsiTheme="minorAscii"/>
        </w:rPr>
        <w:t>: React/Next.js for interactive dashboards.</w:t>
      </w:r>
      <w:r>
        <w:rPr>
          <w:rFonts w:hint="default" w:asciiTheme="minorAscii" w:hAnsiTheme="minorAscii"/>
        </w:rPr>
        <w:br w:type="textWrapping"/>
      </w:r>
      <w:r>
        <w:rPr>
          <w:rStyle w:val="30"/>
          <w:rFonts w:hint="default" w:asciiTheme="minorAscii" w:hAnsiTheme="minorAscii"/>
        </w:rPr>
        <w:t>Backend Layer</w:t>
      </w:r>
      <w:r>
        <w:rPr>
          <w:rFonts w:hint="default" w:asciiTheme="minorAscii" w:hAnsiTheme="minorAscii"/>
        </w:rPr>
        <w:t>: FastAPI for API orchestration and business logic.</w:t>
      </w:r>
      <w:r>
        <w:rPr>
          <w:rFonts w:hint="default" w:asciiTheme="minorAscii" w:hAnsiTheme="minorAscii"/>
        </w:rPr>
        <w:br w:type="textWrapping"/>
      </w:r>
      <w:r>
        <w:rPr>
          <w:rStyle w:val="30"/>
          <w:rFonts w:hint="default" w:asciiTheme="minorAscii" w:hAnsiTheme="minorAscii"/>
        </w:rPr>
        <w:t>Data Layer</w:t>
      </w:r>
      <w:r>
        <w:rPr>
          <w:rFonts w:hint="default" w:asciiTheme="minorAscii" w:hAnsiTheme="minorAscii"/>
        </w:rPr>
        <w:t>:</w:t>
      </w:r>
      <w:r>
        <w:rPr>
          <w:rFonts w:hint="default" w:asciiTheme="minorAscii" w:hAnsiTheme="minorAscii"/>
        </w:rPr>
        <w:br w:type="textWrapping"/>
      </w:r>
      <w:r>
        <w:rPr>
          <w:rFonts w:hint="eastAsia" w:asciiTheme="minorAscii" w:hAnsiTheme="minorAscii"/>
          <w:lang w:val="en-US" w:eastAsia="zh-CN"/>
        </w:rPr>
        <w:tab/>
      </w:r>
      <w:r>
        <w:rPr>
          <w:rFonts w:hint="eastAsia" w:asciiTheme="minorAscii" w:hAnsiTheme="minorAscii"/>
          <w:lang w:val="en-US" w:eastAsia="zh-CN"/>
        </w:rPr>
        <w:tab/>
      </w:r>
      <w:r>
        <w:rPr>
          <w:rFonts w:hint="default" w:asciiTheme="minorAscii" w:hAnsiTheme="minorAscii"/>
        </w:rPr>
        <w:t>Neo4j for graph relationships (AST, CFG, dependencies).</w:t>
      </w:r>
      <w:r>
        <w:rPr>
          <w:rFonts w:hint="default" w:asciiTheme="minorAscii" w:hAnsiTheme="minorAscii"/>
        </w:rPr>
        <w:br w:type="textWrapping"/>
      </w:r>
      <w:r>
        <w:rPr>
          <w:rFonts w:hint="eastAsia" w:asciiTheme="minorAscii" w:hAnsiTheme="minorAscii"/>
          <w:lang w:val="en-US" w:eastAsia="zh-CN"/>
        </w:rPr>
        <w:tab/>
      </w:r>
      <w:r>
        <w:rPr>
          <w:rFonts w:hint="eastAsia" w:asciiTheme="minorAscii" w:hAnsiTheme="minorAscii"/>
          <w:lang w:val="en-US" w:eastAsia="zh-CN"/>
        </w:rPr>
        <w:tab/>
      </w:r>
      <w:r>
        <w:rPr>
          <w:rFonts w:hint="default" w:asciiTheme="minorAscii" w:hAnsiTheme="minorAscii"/>
        </w:rPr>
        <w:t>PostgreSQL for transactional data and audit logs.</w:t>
      </w:r>
      <w:r>
        <w:rPr>
          <w:rFonts w:hint="default" w:asciiTheme="minorAscii" w:hAnsiTheme="minorAscii"/>
        </w:rPr>
        <w:br w:type="textWrapping"/>
      </w:r>
      <w:r>
        <w:rPr>
          <w:rFonts w:hint="eastAsia" w:asciiTheme="minorAscii" w:hAnsiTheme="minorAscii"/>
          <w:lang w:val="en-US" w:eastAsia="zh-CN"/>
        </w:rPr>
        <w:tab/>
      </w:r>
      <w:r>
        <w:rPr>
          <w:rFonts w:hint="eastAsia" w:asciiTheme="minorAscii" w:hAnsiTheme="minorAscii"/>
          <w:lang w:val="en-US" w:eastAsia="zh-CN"/>
        </w:rPr>
        <w:tab/>
      </w:r>
      <w:r>
        <w:rPr>
          <w:rFonts w:hint="default" w:asciiTheme="minorAscii" w:hAnsiTheme="minorAscii"/>
        </w:rPr>
        <w:t>Redis for caching and queues.</w:t>
      </w:r>
      <w:r>
        <w:rPr>
          <w:rFonts w:hint="default" w:asciiTheme="minorAscii" w:hAnsiTheme="minorAscii"/>
        </w:rPr>
        <w:br w:type="textWrapping"/>
      </w:r>
      <w:r>
        <w:rPr>
          <w:rStyle w:val="30"/>
          <w:rFonts w:hint="default" w:asciiTheme="minorAscii" w:hAnsiTheme="minorAscii"/>
        </w:rPr>
        <w:t>AI Layer</w:t>
      </w:r>
      <w:r>
        <w:rPr>
          <w:rFonts w:hint="default" w:asciiTheme="minorAscii" w:hAnsiTheme="minorAscii"/>
        </w:rPr>
        <w:t>: Large Language Model (LLM) .</w:t>
      </w:r>
      <w:r>
        <w:rPr>
          <w:rFonts w:hint="default" w:asciiTheme="minorAscii" w:hAnsiTheme="minorAscii"/>
        </w:rPr>
        <w:br w:type="textWrapping"/>
      </w:r>
      <w:r>
        <w:rPr>
          <w:rStyle w:val="30"/>
          <w:rFonts w:hint="default" w:asciiTheme="minorAscii" w:hAnsiTheme="minorAscii"/>
        </w:rPr>
        <w:t>CI/CD Integration</w:t>
      </w:r>
      <w:r>
        <w:rPr>
          <w:rFonts w:hint="default" w:asciiTheme="minorAscii" w:hAnsiTheme="minorAscii"/>
        </w:rPr>
        <w:t>: Webhooks and pipelines for automated triggers.</w:t>
      </w:r>
    </w:p>
    <w:p w14:paraId="3FD5AA5E">
      <w:pPr>
        <w:pStyle w:val="3"/>
        <w:keepNext w:val="0"/>
        <w:keepLines w:val="0"/>
        <w:widowControl/>
        <w:suppressLineNumbers w:val="0"/>
        <w:rPr>
          <w:rFonts w:hint="default" w:asciiTheme="majorAscii" w:hAnsiTheme="majorAscii"/>
        </w:rPr>
      </w:pPr>
      <w:bookmarkStart w:id="37" w:name="_Toc7378"/>
      <w:r>
        <w:rPr>
          <w:rFonts w:hint="default" w:asciiTheme="majorAscii" w:hAnsiTheme="majorAscii"/>
        </w:rPr>
        <w:t>7.3 Architectural Principles</w:t>
      </w:r>
      <w:bookmarkEnd w:id="37"/>
    </w:p>
    <w:p w14:paraId="18878583">
      <w:pPr>
        <w:pStyle w:val="25"/>
        <w:keepNext w:val="0"/>
        <w:keepLines w:val="0"/>
        <w:widowControl/>
        <w:suppressLineNumbers w:val="0"/>
        <w:spacing w:beforeAutospacing="1"/>
        <w:ind w:left="720"/>
        <w:rPr>
          <w:rFonts w:hint="default" w:eastAsia="宋体" w:cs="宋体" w:asciiTheme="minorAscii" w:hAnsiTheme="minorAscii"/>
          <w:sz w:val="24"/>
          <w:szCs w:val="24"/>
          <w:lang w:val="en-US" w:eastAsia="zh-CN"/>
        </w:rPr>
      </w:pPr>
      <w:r>
        <w:rPr>
          <w:rStyle w:val="30"/>
          <w:rFonts w:hint="default" w:asciiTheme="minorAscii" w:hAnsiTheme="minorAscii"/>
        </w:rPr>
        <w:t>Scalability</w:t>
      </w:r>
      <w:r>
        <w:rPr>
          <w:rFonts w:hint="default" w:asciiTheme="minorAscii" w:hAnsiTheme="minorAscii"/>
        </w:rPr>
        <w:t>: Horizontal scaling with containerization.</w:t>
      </w:r>
      <w:r>
        <w:rPr>
          <w:rFonts w:hint="default" w:asciiTheme="minorAscii" w:hAnsiTheme="minorAscii"/>
        </w:rPr>
        <w:br w:type="textWrapping"/>
      </w:r>
      <w:r>
        <w:rPr>
          <w:rStyle w:val="30"/>
          <w:rFonts w:hint="default" w:asciiTheme="minorAscii" w:hAnsiTheme="minorAscii"/>
        </w:rPr>
        <w:t>Resilience</w:t>
      </w:r>
      <w:r>
        <w:rPr>
          <w:rFonts w:hint="default" w:asciiTheme="minorAscii" w:hAnsiTheme="minorAscii"/>
        </w:rPr>
        <w:t>: Multi-AZ deployment for high availability.</w:t>
      </w:r>
      <w:r>
        <w:rPr>
          <w:rFonts w:hint="default" w:asciiTheme="minorAscii" w:hAnsiTheme="minorAscii"/>
        </w:rPr>
        <w:br w:type="textWrapping"/>
      </w:r>
      <w:r>
        <w:rPr>
          <w:rStyle w:val="30"/>
          <w:rFonts w:hint="default" w:asciiTheme="minorAscii" w:hAnsiTheme="minorAscii"/>
        </w:rPr>
        <w:t>Security</w:t>
      </w:r>
      <w:r>
        <w:rPr>
          <w:rFonts w:hint="default" w:asciiTheme="minorAscii" w:hAnsiTheme="minorAscii"/>
        </w:rPr>
        <w:t>: Role-based access control and encrypted audit logs.</w:t>
      </w:r>
      <w:r>
        <w:rPr>
          <w:rFonts w:hint="default" w:asciiTheme="minorAscii" w:hAnsiTheme="minorAscii"/>
        </w:rPr>
        <w:br w:type="textWrapping"/>
      </w:r>
      <w:r>
        <w:rPr>
          <w:rStyle w:val="30"/>
          <w:rFonts w:hint="default" w:eastAsia="宋体" w:cs="宋体" w:asciiTheme="minorAscii" w:hAnsiTheme="minorAscii"/>
          <w:sz w:val="24"/>
          <w:szCs w:val="24"/>
        </w:rPr>
        <w:t>Performance Engineering</w:t>
      </w:r>
      <w:r>
        <w:rPr>
          <w:rFonts w:hint="default" w:eastAsia="宋体" w:cs="宋体" w:asciiTheme="minorAscii" w:hAnsiTheme="minorAscii"/>
          <w:sz w:val="24"/>
          <w:szCs w:val="24"/>
        </w:rPr>
        <w:t>:</w:t>
      </w:r>
      <w:r>
        <w:rPr>
          <w:rFonts w:hint="default" w:eastAsia="宋体" w:cs="宋体" w:asciiTheme="minorAscii" w:hAnsiTheme="minorAscii"/>
          <w:sz w:val="24"/>
          <w:szCs w:val="24"/>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 xml:space="preserve">Incremental update: </w:t>
      </w:r>
      <w:r>
        <w:rPr>
          <w:rFonts w:hint="default" w:eastAsia="宋体" w:cs="宋体" w:asciiTheme="minorAscii" w:hAnsiTheme="minorAscii"/>
          <w:sz w:val="24"/>
          <w:szCs w:val="24"/>
          <w:lang w:val="en-US" w:eastAsia="zh-CN"/>
        </w:rPr>
        <w:t>Only update the modified subgraphs</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Asynchronous Queue:</w:t>
      </w:r>
      <w:r>
        <w:rPr>
          <w:rFonts w:hint="default" w:eastAsia="宋体" w:cs="宋体" w:asciiTheme="minorAscii" w:hAnsiTheme="minorAscii"/>
          <w:sz w:val="24"/>
          <w:szCs w:val="24"/>
          <w:lang w:val="en-US" w:eastAsia="zh-CN"/>
        </w:rPr>
        <w:t xml:space="preserve"> Decoupling Real-time Analysis with Redis</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Graph partitioning:</w:t>
      </w:r>
      <w:r>
        <w:rPr>
          <w:rFonts w:hint="default" w:eastAsia="宋体" w:cs="宋体" w:asciiTheme="minorAscii" w:hAnsiTheme="minorAscii"/>
          <w:sz w:val="24"/>
          <w:szCs w:val="24"/>
          <w:lang w:val="en-US" w:eastAsia="zh-CN"/>
        </w:rPr>
        <w:t xml:space="preserve"> Divide the graph structure by service/module </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Performance benchmark:</w:t>
      </w:r>
      <w:r>
        <w:rPr>
          <w:rFonts w:hint="default" w:eastAsia="宋体" w:cs="宋体" w:asciiTheme="minorAscii" w:hAnsiTheme="minorAscii"/>
          <w:sz w:val="24"/>
          <w:szCs w:val="24"/>
          <w:lang w:val="en-US" w:eastAsia="zh-CN"/>
        </w:rPr>
        <w:t xml:space="preserve"> Small database 8–12 s, medium-sized database 18–25 s, large database 35–50 s</w:t>
      </w:r>
    </w:p>
    <w:p w14:paraId="0BD02DE5">
      <w:pPr>
        <w:pStyle w:val="3"/>
        <w:keepNext w:val="0"/>
        <w:keepLines w:val="0"/>
        <w:widowControl/>
        <w:suppressLineNumbers w:val="0"/>
        <w:rPr>
          <w:rFonts w:hint="default" w:asciiTheme="majorAscii" w:hAnsiTheme="majorAscii"/>
        </w:rPr>
      </w:pPr>
      <w:bookmarkStart w:id="38" w:name="_Toc1547"/>
      <w:r>
        <w:rPr>
          <w:rFonts w:hint="default" w:asciiTheme="majorAscii" w:hAnsiTheme="majorAscii"/>
        </w:rPr>
        <w:t>7.4 Architecture Diagram</w:t>
      </w:r>
      <w:bookmarkEnd w:id="38"/>
    </w:p>
    <w:p w14:paraId="46BADB9A">
      <w:pPr>
        <w:keepNext w:val="0"/>
        <w:keepLines w:val="0"/>
        <w:widowControl/>
        <w:suppressLineNumbers w:val="0"/>
        <w:jc w:val="center"/>
        <w:rPr>
          <w:rFonts w:hint="default"/>
          <w:lang w:eastAsia="zh-CN"/>
        </w:rPr>
      </w:pPr>
      <w:r>
        <w:rPr>
          <w:rFonts w:hint="default"/>
          <w:lang w:eastAsia="zh-CN"/>
        </w:rPr>
        <w:drawing>
          <wp:inline distT="0" distB="0" distL="114300" distR="114300">
            <wp:extent cx="4391025" cy="7058025"/>
            <wp:effectExtent l="0" t="0" r="13335" b="13335"/>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22"/>
                    <a:stretch>
                      <a:fillRect/>
                    </a:stretch>
                  </pic:blipFill>
                  <pic:spPr>
                    <a:xfrm>
                      <a:off x="0" y="0"/>
                      <a:ext cx="4391025" cy="7058025"/>
                    </a:xfrm>
                    <a:prstGeom prst="rect">
                      <a:avLst/>
                    </a:prstGeom>
                  </pic:spPr>
                </pic:pic>
              </a:graphicData>
            </a:graphic>
          </wp:inline>
        </w:drawing>
      </w:r>
    </w:p>
    <w:p w14:paraId="786ACC97">
      <w:pPr>
        <w:pStyle w:val="2"/>
        <w:bidi w:val="0"/>
        <w:rPr>
          <w:rFonts w:hint="default" w:asciiTheme="majorAscii" w:hAnsiTheme="majorAscii"/>
          <w:lang w:eastAsia="zh-CN"/>
        </w:rPr>
      </w:pPr>
      <w:bookmarkStart w:id="39" w:name="_Toc14085"/>
      <w:r>
        <w:rPr>
          <w:rFonts w:hint="default" w:asciiTheme="majorAscii" w:hAnsiTheme="majorAscii"/>
        </w:rPr>
        <w:t>Chapter 8 | Features</w:t>
      </w:r>
      <w:bookmarkEnd w:id="39"/>
    </w:p>
    <w:p w14:paraId="1F375F16">
      <w:pPr>
        <w:pStyle w:val="3"/>
        <w:bidi w:val="0"/>
        <w:rPr>
          <w:rFonts w:hint="eastAsia"/>
          <w:lang w:val="en-US" w:eastAsia="zh-CN"/>
        </w:rPr>
      </w:pPr>
      <w:bookmarkStart w:id="40" w:name="_Toc3658"/>
      <w:r>
        <w:rPr>
          <w:rFonts w:hint="default"/>
        </w:rPr>
        <w:t xml:space="preserve">8.1 </w:t>
      </w:r>
      <w:r>
        <w:rPr>
          <w:rFonts w:hint="eastAsia"/>
          <w:lang w:val="en-US" w:eastAsia="zh-CN"/>
        </w:rPr>
        <w:t>Core Feature</w:t>
      </w:r>
      <w:bookmarkEnd w:id="40"/>
    </w:p>
    <w:p w14:paraId="0A34912C">
      <w:pPr>
        <w:pStyle w:val="4"/>
        <w:bidi w:val="0"/>
        <w:rPr>
          <w:rFonts w:hint="default"/>
          <w:lang w:val="en-US"/>
        </w:rPr>
      </w:pPr>
      <w:bookmarkStart w:id="41" w:name="_Toc4753"/>
      <w:r>
        <w:rPr>
          <w:rFonts w:hint="default"/>
          <w:lang w:val="en-US"/>
        </w:rPr>
        <w:t>8.1.1 Feature 1: AI Code Review</w:t>
      </w:r>
      <w:bookmarkEnd w:id="41"/>
    </w:p>
    <w:p w14:paraId="1ADB8B24">
      <w:pPr>
        <w:bidi w:val="0"/>
        <w:rPr>
          <w:rFonts w:hint="default"/>
          <w:sz w:val="24"/>
          <w:szCs w:val="28"/>
          <w:lang w:val="en-US"/>
        </w:rPr>
      </w:pPr>
      <w:r>
        <w:rPr>
          <w:rFonts w:hint="default"/>
          <w:sz w:val="24"/>
          <w:szCs w:val="28"/>
          <w:lang w:val="en-US"/>
        </w:rPr>
        <w:t>This feature implements automated quality control by intercepting code submissions (Push Requests or diffs) via GitHub Webhooks. It utilizes an Agentic AI reasoning engine to conduct deep scans of code logic, moving beyond simple syntax checking to nuanced architectural understanding.</w:t>
      </w:r>
    </w:p>
    <w:p w14:paraId="522AB6BA">
      <w:pPr>
        <w:bidi w:val="0"/>
        <w:rPr>
          <w:rFonts w:hint="default"/>
          <w:sz w:val="24"/>
          <w:szCs w:val="28"/>
          <w:lang w:val="en-US"/>
        </w:rPr>
      </w:pPr>
      <w:r>
        <w:rPr>
          <w:rFonts w:hint="default"/>
          <w:sz w:val="24"/>
          <w:szCs w:val="28"/>
          <w:lang w:val="en-US"/>
        </w:rPr>
        <w:t>Intelligent Analysis: The system employs Pattern Recognition to identify violations of "Clean Code" principles and global standards such as ISO/IEC 25010 and ISO/IEC 23396.</w:t>
      </w:r>
    </w:p>
    <w:p w14:paraId="58ABA47C">
      <w:pPr>
        <w:bidi w:val="0"/>
        <w:rPr>
          <w:rFonts w:hint="default"/>
          <w:sz w:val="24"/>
          <w:szCs w:val="28"/>
          <w:lang w:val="en-US"/>
        </w:rPr>
      </w:pPr>
      <w:r>
        <w:rPr>
          <w:rFonts w:hint="default"/>
          <w:sz w:val="24"/>
          <w:szCs w:val="28"/>
          <w:lang w:val="en-US"/>
        </w:rPr>
        <w:t>Security &amp; Compliance: It cross-references code against industry-standard knowledge bases (e.g., OWASP Top 10, Google Style Guides) to detect security risks and logical flaws.</w:t>
      </w:r>
    </w:p>
    <w:p w14:paraId="7859A5A9">
      <w:pPr>
        <w:bidi w:val="0"/>
        <w:rPr>
          <w:rFonts w:hint="default"/>
          <w:sz w:val="24"/>
          <w:szCs w:val="28"/>
          <w:lang w:val="en-US"/>
        </w:rPr>
      </w:pPr>
      <w:r>
        <w:rPr>
          <w:rFonts w:hint="default"/>
          <w:sz w:val="24"/>
          <w:szCs w:val="28"/>
          <w:lang w:val="en-US"/>
        </w:rPr>
        <w:t>Actionable Feedback: Leveraging Natural Language Generation (NLG), the Agent converts complex static analysis data into human-readable, conversational review suggestions posted directly to the PR, reducing manual overhead for senior developers.</w:t>
      </w:r>
    </w:p>
    <w:p w14:paraId="586E1CDB">
      <w:pPr>
        <w:pStyle w:val="4"/>
        <w:bidi w:val="0"/>
        <w:rPr>
          <w:rFonts w:hint="default"/>
          <w:lang w:val="en-US"/>
        </w:rPr>
      </w:pPr>
      <w:bookmarkStart w:id="42" w:name="_Toc12262"/>
      <w:r>
        <w:rPr>
          <w:rFonts w:hint="default"/>
          <w:lang w:val="en-US"/>
        </w:rPr>
        <w:t>8.1.2 Feature 2: Graph-based Architecture</w:t>
      </w:r>
      <w:bookmarkEnd w:id="42"/>
    </w:p>
    <w:p w14:paraId="466DB3C8">
      <w:pPr>
        <w:bidi w:val="0"/>
        <w:rPr>
          <w:rFonts w:hint="default"/>
          <w:sz w:val="24"/>
          <w:szCs w:val="28"/>
          <w:lang w:val="en-US"/>
        </w:rPr>
      </w:pPr>
      <w:r>
        <w:rPr>
          <w:rFonts w:hint="default"/>
          <w:sz w:val="24"/>
          <w:szCs w:val="28"/>
          <w:lang w:val="en-US"/>
        </w:rPr>
        <w:t>Distinguishing this platform from traditional tools, this feature combines Abstract Syntax Tree (AST) parsing with Neo4j graph database storage to map the system's DNA. This structural map serves as the "contextual memory" for the AI Agent.</w:t>
      </w:r>
    </w:p>
    <w:p w14:paraId="7339889B">
      <w:pPr>
        <w:bidi w:val="0"/>
        <w:rPr>
          <w:rFonts w:hint="default"/>
          <w:sz w:val="24"/>
          <w:szCs w:val="28"/>
          <w:lang w:val="en-US"/>
        </w:rPr>
      </w:pPr>
      <w:r>
        <w:rPr>
          <w:rFonts w:hint="default"/>
          <w:sz w:val="24"/>
          <w:szCs w:val="28"/>
          <w:lang w:val="en-US"/>
        </w:rPr>
        <w:t>Contextual Reasoning: The Agentic AI performs complex reasoning by querying the graph database. It doesn't just look at the code change in isolation; it analyzes how a modification might disrupt global architectural logic or introduce hidden "architectural drift."</w:t>
      </w:r>
    </w:p>
    <w:p w14:paraId="0C3C99DB">
      <w:pPr>
        <w:bidi w:val="0"/>
        <w:rPr>
          <w:rFonts w:hint="default"/>
          <w:sz w:val="24"/>
          <w:szCs w:val="28"/>
          <w:lang w:val="en-US"/>
        </w:rPr>
      </w:pPr>
      <w:r>
        <w:rPr>
          <w:rFonts w:hint="default"/>
          <w:sz w:val="24"/>
          <w:szCs w:val="28"/>
          <w:lang w:val="en-US"/>
        </w:rPr>
        <w:t>Dynamic Visualization &amp; Monitoring: The system automatically renders dynamic architecture diagrams. When new code introduces unexpected couplings or circular dependencies, the AI identifies these anomalies through graph algorithms and issues real-time warnings.</w:t>
      </w:r>
    </w:p>
    <w:p w14:paraId="139943D7">
      <w:pPr>
        <w:bidi w:val="0"/>
        <w:rPr>
          <w:rFonts w:hint="default"/>
          <w:sz w:val="24"/>
          <w:szCs w:val="28"/>
          <w:lang w:val="en-US"/>
        </w:rPr>
      </w:pPr>
      <w:r>
        <w:rPr>
          <w:rFonts w:hint="default"/>
          <w:sz w:val="24"/>
          <w:szCs w:val="28"/>
          <w:lang w:val="en-US"/>
        </w:rPr>
        <w:t>Architectural Decision Support: The Agent can simulate reconfiguration scenarios and provide explainable suggestions for complex refactoring tasks. By switching between models (e.g., GPT-4, Claude 3.5), it acts as a virtual architect, ensuring that every change maintains the overall integrity and health of the system.</w:t>
      </w:r>
    </w:p>
    <w:p w14:paraId="5D987EFF">
      <w:pPr>
        <w:bidi w:val="0"/>
        <w:rPr>
          <w:rFonts w:hint="default"/>
          <w:sz w:val="24"/>
          <w:szCs w:val="28"/>
          <w:lang w:val="en-US"/>
        </w:rPr>
      </w:pPr>
    </w:p>
    <w:p w14:paraId="0AEB5DDF">
      <w:pPr>
        <w:bidi w:val="0"/>
        <w:jc w:val="center"/>
        <w:rPr>
          <w:rFonts w:hint="eastAsia" w:eastAsiaTheme="minorEastAsia"/>
          <w:lang w:val="en-US" w:eastAsia="zh-CN"/>
        </w:rPr>
      </w:pPr>
      <w:r>
        <w:rPr>
          <w:rFonts w:hint="eastAsia" w:eastAsiaTheme="minorEastAsia"/>
          <w:lang w:val="en-US" w:eastAsia="zh-CN"/>
        </w:rPr>
        <w:drawing>
          <wp:inline distT="0" distB="0" distL="114300" distR="114300">
            <wp:extent cx="3311525" cy="4610100"/>
            <wp:effectExtent l="0" t="0" r="10795" b="7620"/>
            <wp:docPr id="2" name="图片 2" descr="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st"/>
                    <pic:cNvPicPr>
                      <a:picLocks noChangeAspect="1"/>
                    </pic:cNvPicPr>
                  </pic:nvPicPr>
                  <pic:blipFill>
                    <a:blip r:embed="rId23"/>
                    <a:stretch>
                      <a:fillRect/>
                    </a:stretch>
                  </pic:blipFill>
                  <pic:spPr>
                    <a:xfrm>
                      <a:off x="0" y="0"/>
                      <a:ext cx="3311525" cy="4610100"/>
                    </a:xfrm>
                    <a:prstGeom prst="rect">
                      <a:avLst/>
                    </a:prstGeom>
                  </pic:spPr>
                </pic:pic>
              </a:graphicData>
            </a:graphic>
          </wp:inline>
        </w:drawing>
      </w:r>
    </w:p>
    <w:p w14:paraId="1A90E871">
      <w:pPr>
        <w:bidi w:val="0"/>
        <w:jc w:val="center"/>
        <w:rPr>
          <w:rFonts w:hint="eastAsia" w:eastAsiaTheme="minorEastAsia"/>
          <w:lang w:val="en-US" w:eastAsia="zh-CN"/>
        </w:rPr>
      </w:pPr>
    </w:p>
    <w:p w14:paraId="49CCB783">
      <w:pPr>
        <w:pStyle w:val="3"/>
        <w:keepNext w:val="0"/>
        <w:keepLines w:val="0"/>
        <w:widowControl/>
        <w:suppressLineNumbers w:val="0"/>
        <w:rPr>
          <w:rFonts w:hint="default" w:asciiTheme="majorAscii" w:hAnsiTheme="majorAscii"/>
        </w:rPr>
      </w:pPr>
      <w:bookmarkStart w:id="43" w:name="_Toc16408"/>
      <w:r>
        <w:rPr>
          <w:rFonts w:hint="default" w:asciiTheme="majorAscii" w:hAnsiTheme="majorAscii"/>
        </w:rPr>
        <w:t>8.2 Auxiliary Features</w:t>
      </w:r>
      <w:bookmarkEnd w:id="43"/>
    </w:p>
    <w:p w14:paraId="40EB8E75">
      <w:pPr>
        <w:pStyle w:val="4"/>
        <w:bidi w:val="0"/>
        <w:rPr>
          <w:rFonts w:hint="default" w:asciiTheme="majorAscii" w:hAnsiTheme="majorAscii"/>
        </w:rPr>
      </w:pPr>
      <w:bookmarkStart w:id="44" w:name="_Toc25309"/>
      <w:r>
        <w:rPr>
          <w:rFonts w:hint="default" w:asciiTheme="majorAscii" w:hAnsiTheme="majorAscii"/>
        </w:rPr>
        <w:t>8.</w:t>
      </w:r>
      <w:r>
        <w:rPr>
          <w:rFonts w:hint="default" w:asciiTheme="majorAscii" w:hAnsiTheme="majorAscii"/>
          <w:lang w:val="en-US" w:eastAsia="zh-CN"/>
        </w:rPr>
        <w:t>2.1</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3</w:t>
      </w:r>
      <w:r>
        <w:rPr>
          <w:rFonts w:hint="default" w:asciiTheme="majorAscii" w:hAnsiTheme="majorAscii"/>
          <w:lang w:val="en-US" w:eastAsia="zh-CN"/>
        </w:rPr>
        <w:t xml:space="preserve">: </w:t>
      </w:r>
      <w:r>
        <w:rPr>
          <w:rFonts w:hint="default" w:asciiTheme="majorAscii" w:hAnsiTheme="majorAscii"/>
        </w:rPr>
        <w:t>Authenticated System</w:t>
      </w:r>
      <w:bookmarkEnd w:id="44"/>
    </w:p>
    <w:p w14:paraId="4E09E0F4">
      <w:r>
        <w:rPr>
          <w:rFonts w:hint="eastAsia"/>
        </w:rPr>
        <w:t>To meet the enterprise-level security requirements, the system is equipped with a comprehensive identity verification and access control system. This module adopts the Role-Based Access Control (RBAC) mechanism, strictly differentiating the permissions of different roles such as administrators, programmers, and visitors. It ensures that sensitive architecture configuration data and project analysis reports are only accessible to authorized personnel, thereby safeguarding the security and audit compliance of code assets.</w:t>
      </w:r>
    </w:p>
    <w:p w14:paraId="1C112928">
      <w:pPr>
        <w:pStyle w:val="4"/>
        <w:bidi w:val="0"/>
        <w:rPr>
          <w:rFonts w:hint="default" w:asciiTheme="majorAscii" w:hAnsiTheme="majorAscii"/>
        </w:rPr>
      </w:pPr>
      <w:bookmarkStart w:id="45" w:name="_Toc7347"/>
      <w:r>
        <w:rPr>
          <w:rFonts w:hint="default" w:asciiTheme="majorAscii" w:hAnsiTheme="majorAscii"/>
        </w:rPr>
        <w:t>8.</w:t>
      </w:r>
      <w:r>
        <w:rPr>
          <w:rFonts w:hint="default" w:asciiTheme="majorAscii" w:hAnsiTheme="majorAscii"/>
          <w:lang w:val="en-US" w:eastAsia="zh-CN"/>
        </w:rPr>
        <w:t>2.2</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4</w:t>
      </w:r>
      <w:r>
        <w:rPr>
          <w:rFonts w:hint="default" w:asciiTheme="majorAscii" w:hAnsiTheme="majorAscii"/>
          <w:lang w:val="en-US" w:eastAsia="zh-CN"/>
        </w:rPr>
        <w:t>:</w:t>
      </w:r>
      <w:r>
        <w:rPr>
          <w:rFonts w:hint="eastAsia" w:asciiTheme="majorAscii" w:hAnsiTheme="majorAscii"/>
          <w:lang w:val="en-US" w:eastAsia="zh-CN"/>
        </w:rPr>
        <w:t xml:space="preserve"> </w:t>
      </w:r>
      <w:r>
        <w:rPr>
          <w:rFonts w:hint="default" w:asciiTheme="majorAscii" w:hAnsiTheme="majorAscii"/>
        </w:rPr>
        <w:t>Project Management</w:t>
      </w:r>
      <w:bookmarkEnd w:id="45"/>
      <w:r>
        <w:rPr>
          <w:rFonts w:hint="default" w:asciiTheme="majorAscii" w:hAnsiTheme="majorAscii"/>
        </w:rPr>
        <w:t xml:space="preserve"> </w:t>
      </w:r>
    </w:p>
    <w:p w14:paraId="764F7641">
      <w:pPr>
        <w:bidi w:val="0"/>
        <w:rPr>
          <w:rFonts w:hint="default"/>
        </w:rPr>
      </w:pPr>
      <w:r>
        <w:rPr>
          <w:rFonts w:hint="default"/>
        </w:rPr>
        <w:t>This module is responsible for managing the entire lifecycle of code analysis tasks. It provides a project management dashboard for tracking the analysis queue, managing code repository links, and monitoring the task flow status. By precisely controlling the flow of personnel and code, this feature offers an orderly workspace for engineering managers, ensuring that all review tasks and architecture reports can be promptly processed and recorded.</w:t>
      </w:r>
    </w:p>
    <w:p w14:paraId="3F859253">
      <w:pPr>
        <w:pStyle w:val="2"/>
        <w:bidi w:val="0"/>
        <w:rPr>
          <w:rFonts w:hint="default" w:asciiTheme="majorAscii" w:hAnsiTheme="majorAscii"/>
        </w:rPr>
      </w:pPr>
      <w:bookmarkStart w:id="46" w:name="_Toc29748"/>
      <w:r>
        <w:rPr>
          <w:rFonts w:hint="default" w:asciiTheme="majorAscii" w:hAnsiTheme="majorAscii"/>
        </w:rPr>
        <w:t>Chapter 9 | Limitation</w:t>
      </w:r>
      <w:bookmarkEnd w:id="46"/>
    </w:p>
    <w:p w14:paraId="2C49B534">
      <w:pPr>
        <w:pStyle w:val="3"/>
        <w:keepNext w:val="0"/>
        <w:keepLines w:val="0"/>
        <w:widowControl/>
        <w:suppressLineNumbers w:val="0"/>
        <w:rPr>
          <w:rFonts w:hint="default" w:asciiTheme="majorAscii" w:hAnsiTheme="majorAscii"/>
        </w:rPr>
      </w:pPr>
      <w:bookmarkStart w:id="47" w:name="_Toc23638"/>
      <w:r>
        <w:rPr>
          <w:rFonts w:hint="default" w:asciiTheme="majorAscii" w:hAnsiTheme="majorAscii"/>
        </w:rPr>
        <w:t>9.1 Technical Limitations</w:t>
      </w:r>
      <w:bookmarkEnd w:id="47"/>
    </w:p>
    <w:p w14:paraId="5503C225">
      <w:pPr>
        <w:pStyle w:val="25"/>
        <w:keepNext w:val="0"/>
        <w:keepLines w:val="0"/>
        <w:widowControl/>
        <w:suppressLineNumbers w:val="0"/>
        <w:spacing w:beforeAutospacing="1"/>
        <w:ind w:left="720"/>
        <w:rPr>
          <w:rFonts w:hint="default" w:asciiTheme="minorAscii" w:hAnsiTheme="minorAscii"/>
        </w:rPr>
      </w:pPr>
      <w:r>
        <w:rPr>
          <w:rFonts w:hint="eastAsia" w:asciiTheme="minorAscii" w:hAnsiTheme="minorAscii"/>
          <w:lang w:val="en-US" w:eastAsia="zh-CN"/>
        </w:rPr>
        <w:t>whether</w:t>
      </w:r>
      <w:r>
        <w:rPr>
          <w:rFonts w:hint="default" w:asciiTheme="minorAscii" w:hAnsiTheme="minorAscii"/>
        </w:rPr>
        <w:t xml:space="preserve"> the trained model accurate enough</w:t>
      </w:r>
      <w:r>
        <w:rPr>
          <w:rFonts w:hint="eastAsia" w:asciiTheme="minorAscii" w:hAnsiTheme="minorAscii"/>
          <w:lang w:val="en-US" w:eastAsia="zh-CN"/>
        </w:rPr>
        <w:t>.</w:t>
      </w:r>
      <w:r>
        <w:rPr>
          <w:rFonts w:hint="eastAsia" w:asciiTheme="minorAscii" w:hAnsiTheme="minorAscii"/>
          <w:lang w:val="en-US" w:eastAsia="zh-CN"/>
        </w:rPr>
        <w:br w:type="textWrapping"/>
      </w:r>
      <w:r>
        <w:rPr>
          <w:rFonts w:hint="default" w:asciiTheme="minorAscii" w:hAnsiTheme="minorAscii"/>
        </w:rPr>
        <w:t>Graph database performance may degrade with extremely large monorepos.</w:t>
      </w:r>
      <w:r>
        <w:rPr>
          <w:rFonts w:hint="default" w:asciiTheme="minorAscii" w:hAnsiTheme="minorAscii"/>
        </w:rPr>
        <w:br w:type="textWrapping"/>
      </w:r>
      <w:r>
        <w:rPr>
          <w:rFonts w:hint="default" w:asciiTheme="minorAscii" w:hAnsiTheme="minorAscii"/>
        </w:rPr>
        <w:t>Integration complexity with legacy CI/CD pipelines.</w:t>
      </w:r>
    </w:p>
    <w:p w14:paraId="02EC22B3">
      <w:pPr>
        <w:pStyle w:val="3"/>
        <w:keepNext w:val="0"/>
        <w:keepLines w:val="0"/>
        <w:widowControl/>
        <w:suppressLineNumbers w:val="0"/>
        <w:rPr>
          <w:rFonts w:hint="default" w:asciiTheme="majorAscii" w:hAnsiTheme="majorAscii"/>
        </w:rPr>
      </w:pPr>
      <w:bookmarkStart w:id="48" w:name="_Toc7921"/>
      <w:r>
        <w:rPr>
          <w:rFonts w:hint="default" w:asciiTheme="majorAscii" w:hAnsiTheme="majorAscii"/>
        </w:rPr>
        <w:t>9.2 Operational Limitations</w:t>
      </w:r>
      <w:bookmarkEnd w:id="48"/>
    </w:p>
    <w:p w14:paraId="1BD17AB4">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Resistance to adoption in teams with established manual review practices.</w:t>
      </w:r>
      <w:r>
        <w:rPr>
          <w:rFonts w:hint="default" w:asciiTheme="minorAscii" w:hAnsiTheme="minorAscii"/>
        </w:rPr>
        <w:br w:type="textWrapping"/>
      </w:r>
      <w:r>
        <w:rPr>
          <w:rFonts w:hint="default" w:asciiTheme="minorAscii" w:hAnsiTheme="minorAscii"/>
        </w:rPr>
        <w:t>Customization required for industry-specific compliance standards.</w:t>
      </w:r>
    </w:p>
    <w:p w14:paraId="0F18D662">
      <w:pPr>
        <w:pStyle w:val="12"/>
        <w:widowControl/>
        <w:snapToGrid/>
        <w:spacing w:before="0" w:beforeAutospacing="0" w:after="0" w:afterLines="0" w:afterAutospacing="0" w:line="400" w:lineRule="atLeast"/>
        <w:ind w:left="0" w:leftChars="0" w:right="0" w:rightChars="0" w:firstLine="480" w:firstLineChars="200"/>
        <w:jc w:val="both"/>
        <w:rPr>
          <w:rFonts w:ascii="Times New Roman" w:eastAsia="宋体"/>
          <w:color w:val="auto"/>
          <w:sz w:val="24"/>
        </w:rPr>
      </w:pPr>
    </w:p>
    <w:p w14:paraId="0B0989D8">
      <w:pPr>
        <w:pStyle w:val="2"/>
        <w:bidi w:val="0"/>
        <w:rPr>
          <w:rFonts w:hint="default" w:asciiTheme="majorAscii" w:hAnsiTheme="majorAscii"/>
        </w:rPr>
      </w:pPr>
      <w:bookmarkStart w:id="49" w:name="_Toc20812"/>
      <w:r>
        <w:rPr>
          <w:rFonts w:hint="default" w:asciiTheme="majorAscii" w:hAnsiTheme="majorAscii"/>
        </w:rPr>
        <w:t>Chapter 10 | Mile Stone</w:t>
      </w:r>
      <w:bookmarkEnd w:id="49"/>
    </w:p>
    <w:p w14:paraId="0A463A42">
      <w:pPr>
        <w:pStyle w:val="3"/>
        <w:keepNext w:val="0"/>
        <w:keepLines w:val="0"/>
        <w:widowControl/>
        <w:suppressLineNumbers w:val="0"/>
        <w:rPr>
          <w:rFonts w:hint="default" w:asciiTheme="majorAscii" w:hAnsiTheme="majorAscii"/>
        </w:rPr>
      </w:pPr>
      <w:bookmarkStart w:id="50" w:name="_Toc18982"/>
      <w:r>
        <w:rPr>
          <w:rFonts w:hint="default" w:asciiTheme="majorAscii" w:hAnsiTheme="majorAscii"/>
        </w:rPr>
        <w:t>10.</w:t>
      </w:r>
      <w:r>
        <w:rPr>
          <w:rFonts w:hint="eastAsia" w:asciiTheme="majorAscii" w:hAnsiTheme="majorAscii"/>
          <w:lang w:val="en-US" w:eastAsia="zh-CN"/>
        </w:rPr>
        <w:t>1</w:t>
      </w:r>
      <w:r>
        <w:rPr>
          <w:rFonts w:hint="default" w:asciiTheme="majorAscii" w:hAnsiTheme="majorAscii"/>
        </w:rPr>
        <w:t xml:space="preserve"> Milestone Schedule</w:t>
      </w:r>
      <w:bookmarkEnd w:id="50"/>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0"/>
        <w:gridCol w:w="2329"/>
        <w:gridCol w:w="5087"/>
      </w:tblGrid>
      <w:tr w14:paraId="5E02F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35" w:type="dxa"/>
            <w:tcBorders>
              <w:top w:val="single" w:color="auto" w:sz="4" w:space="0"/>
              <w:left w:val="single" w:color="auto" w:sz="0" w:space="0"/>
              <w:bottom w:val="single" w:color="auto" w:sz="4" w:space="0"/>
              <w:right w:val="single" w:color="auto" w:sz="4" w:space="0"/>
            </w:tcBorders>
            <w:shd w:val="clear" w:color="auto" w:fill="auto"/>
            <w:vAlign w:val="center"/>
          </w:tcPr>
          <w:p w14:paraId="5DE45BE0">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Date</w:t>
            </w:r>
          </w:p>
        </w:tc>
        <w:tc>
          <w:tcPr>
            <w:tcW w:w="2299" w:type="dxa"/>
            <w:tcBorders>
              <w:top w:val="single" w:color="auto" w:sz="4" w:space="0"/>
              <w:bottom w:val="single" w:color="auto" w:sz="4" w:space="0"/>
              <w:right w:val="single" w:color="auto" w:sz="4" w:space="0"/>
            </w:tcBorders>
            <w:shd w:val="clear" w:color="auto" w:fill="auto"/>
            <w:vAlign w:val="center"/>
          </w:tcPr>
          <w:p w14:paraId="7350D5D2">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Milestone</w:t>
            </w:r>
          </w:p>
        </w:tc>
        <w:tc>
          <w:tcPr>
            <w:tcW w:w="5042" w:type="dxa"/>
            <w:tcBorders>
              <w:top w:val="single" w:color="auto" w:sz="4" w:space="0"/>
              <w:bottom w:val="single" w:color="auto" w:sz="4" w:space="0"/>
              <w:right w:val="single" w:color="auto" w:sz="4" w:space="0"/>
            </w:tcBorders>
            <w:shd w:val="clear" w:color="auto" w:fill="auto"/>
            <w:vAlign w:val="center"/>
          </w:tcPr>
          <w:p w14:paraId="4E20CCDA">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r>
      <w:tr w14:paraId="6A981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14:paraId="57D9742A">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lang w:val="en-US"/>
              </w:rPr>
            </w:pPr>
            <w:r>
              <w:rPr>
                <w:rFonts w:hint="default" w:eastAsia="宋体" w:cs="宋体" w:asciiTheme="minorAscii" w:hAnsiTheme="minorAscii"/>
                <w:kern w:val="0"/>
                <w:sz w:val="24"/>
                <w:szCs w:val="24"/>
                <w:lang w:val="en-US" w:eastAsia="zh-CN" w:bidi="ar"/>
                <w14:ligatures w14:val="standardContextual"/>
              </w:rPr>
              <w:t>Nov 28</w:t>
            </w:r>
          </w:p>
        </w:tc>
        <w:tc>
          <w:tcPr>
            <w:tcW w:w="2299" w:type="dxa"/>
            <w:tcBorders>
              <w:bottom w:val="single" w:color="auto" w:sz="4" w:space="0"/>
              <w:right w:val="single" w:color="auto" w:sz="4" w:space="0"/>
            </w:tcBorders>
            <w:shd w:val="clear" w:color="auto" w:fill="auto"/>
            <w:vAlign w:val="center"/>
          </w:tcPr>
          <w:p w14:paraId="1CABA49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Project Proposal Presentation</w:t>
            </w:r>
          </w:p>
        </w:tc>
        <w:tc>
          <w:tcPr>
            <w:tcW w:w="5042" w:type="dxa"/>
            <w:tcBorders>
              <w:bottom w:val="single" w:color="auto" w:sz="4" w:space="0"/>
              <w:right w:val="single" w:color="auto" w:sz="4" w:space="0"/>
            </w:tcBorders>
            <w:shd w:val="clear" w:color="auto" w:fill="auto"/>
            <w:vAlign w:val="center"/>
          </w:tcPr>
          <w:p w14:paraId="6CF5B435">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Initial presentation of project scope, objectives, and implementation plan.</w:t>
            </w:r>
          </w:p>
        </w:tc>
      </w:tr>
      <w:tr w14:paraId="337BF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14:paraId="749C44FB">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eastAsia" w:eastAsia="宋体" w:cs="宋体" w:asciiTheme="minorAscii" w:hAnsiTheme="minorAscii"/>
                <w:kern w:val="0"/>
                <w:sz w:val="24"/>
                <w:szCs w:val="24"/>
                <w:lang w:val="en-US" w:eastAsia="zh-CN" w:bidi="ar"/>
                <w14:ligatures w14:val="standardContextual"/>
              </w:rPr>
              <w:t>Feb</w:t>
            </w:r>
            <w:r>
              <w:rPr>
                <w:rFonts w:hint="default" w:eastAsia="宋体" w:cs="宋体" w:asciiTheme="minorAscii" w:hAnsiTheme="minorAscii"/>
                <w:kern w:val="0"/>
                <w:sz w:val="24"/>
                <w:szCs w:val="24"/>
                <w:lang w:val="en-US" w:eastAsia="zh-CN" w:bidi="ar"/>
                <w14:ligatures w14:val="standardContextual"/>
              </w:rPr>
              <w:t xml:space="preserve"> 2</w:t>
            </w:r>
            <w:r>
              <w:rPr>
                <w:rFonts w:hint="eastAsia" w:eastAsia="宋体" w:cs="宋体" w:asciiTheme="minorAscii" w:hAnsiTheme="minorAscii"/>
                <w:kern w:val="0"/>
                <w:sz w:val="24"/>
                <w:szCs w:val="24"/>
                <w:lang w:val="en-US" w:eastAsia="zh-CN" w:bidi="ar"/>
                <w14:ligatures w14:val="standardContextual"/>
              </w:rPr>
              <w:t>0</w:t>
            </w:r>
          </w:p>
        </w:tc>
        <w:tc>
          <w:tcPr>
            <w:tcW w:w="2299" w:type="dxa"/>
            <w:tcBorders>
              <w:bottom w:val="single" w:color="auto" w:sz="4" w:space="0"/>
              <w:right w:val="single" w:color="auto" w:sz="4" w:space="0"/>
            </w:tcBorders>
            <w:shd w:val="clear" w:color="auto" w:fill="auto"/>
            <w:vAlign w:val="center"/>
          </w:tcPr>
          <w:p w14:paraId="7A931820">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Progress Report I</w:t>
            </w:r>
          </w:p>
        </w:tc>
        <w:tc>
          <w:tcPr>
            <w:tcW w:w="5042" w:type="dxa"/>
            <w:tcBorders>
              <w:bottom w:val="single" w:color="auto" w:sz="4" w:space="0"/>
              <w:right w:val="single" w:color="auto" w:sz="4" w:space="0"/>
            </w:tcBorders>
            <w:shd w:val="clear" w:color="auto" w:fill="auto"/>
            <w:vAlign w:val="center"/>
          </w:tcPr>
          <w:p w14:paraId="4E742136">
            <w:pPr>
              <w:keepNext/>
              <w:keepLines w:val="0"/>
              <w:widowControl/>
              <w:suppressLineNumbers w:val="0"/>
              <w:snapToGrid w:val="0"/>
              <w:spacing w:line="240" w:lineRule="auto"/>
              <w:ind w:left="0" w:leftChars="0" w:right="0" w:rightChars="0" w:firstLine="0" w:firstLineChars="0"/>
              <w:jc w:val="left"/>
              <w:rPr>
                <w:rFonts w:hint="default" w:cs="宋体" w:asciiTheme="minorAscii" w:hAnsiTheme="minorAscii" w:eastAsiaTheme="minorEastAsia"/>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t>Submission of first progress report detailing initial development and integration status.</w:t>
            </w:r>
            <w:r>
              <w:rPr>
                <w:rFonts w:hint="default" w:eastAsia="宋体" w:cs="宋体" w:asciiTheme="minorAscii" w:hAnsiTheme="minorAscii"/>
                <w:kern w:val="0"/>
                <w:sz w:val="24"/>
                <w:szCs w:val="24"/>
                <w:lang w:val="en-US" w:eastAsia="zh-CN" w:bidi="ar"/>
                <w14:ligatures w14:val="standardContextual"/>
              </w:rPr>
              <w:br w:type="textWrapping"/>
            </w:r>
            <w:r>
              <w:rPr>
                <w:rFonts w:hint="eastAsia" w:eastAsia="宋体" w:cs="宋体" w:asciiTheme="minorAscii" w:hAnsiTheme="minorAscii"/>
                <w:kern w:val="0"/>
                <w:sz w:val="24"/>
                <w:szCs w:val="24"/>
                <w:lang w:val="en-US" w:eastAsia="zh-CN" w:bidi="ar"/>
                <w14:ligatures w14:val="standardContextual"/>
              </w:rPr>
              <w:t>Feature1:code review</w:t>
            </w:r>
            <w:r>
              <w:rPr>
                <w:rFonts w:hint="default" w:asciiTheme="majorAscii" w:hAnsiTheme="majorAscii"/>
                <w:lang w:val="en-US"/>
              </w:rPr>
              <w:br w:type="textWrapping"/>
            </w:r>
            <w:r>
              <w:rPr>
                <w:rFonts w:hint="eastAsia" w:asciiTheme="majorAscii" w:hAnsiTheme="majorAscii"/>
                <w:lang w:val="en-US" w:eastAsia="zh-CN"/>
              </w:rPr>
              <w:t>feature3:</w:t>
            </w:r>
            <w:r>
              <w:t>Authenticated System</w:t>
            </w:r>
          </w:p>
        </w:tc>
      </w:tr>
      <w:tr w14:paraId="2E9EC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14:paraId="6D002967">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lang w:val="en-US"/>
              </w:rPr>
            </w:pPr>
            <w:r>
              <w:rPr>
                <w:rFonts w:hint="default" w:eastAsia="宋体" w:cs="宋体" w:asciiTheme="minorAscii" w:hAnsiTheme="minorAscii"/>
                <w:kern w:val="0"/>
                <w:sz w:val="24"/>
                <w:szCs w:val="24"/>
                <w:lang w:val="en-US" w:eastAsia="zh-CN" w:bidi="ar"/>
                <w14:ligatures w14:val="standardContextual"/>
              </w:rPr>
              <w:t>Mar 25</w:t>
            </w:r>
          </w:p>
        </w:tc>
        <w:tc>
          <w:tcPr>
            <w:tcW w:w="2299" w:type="dxa"/>
            <w:tcBorders>
              <w:bottom w:val="single" w:color="auto" w:sz="4" w:space="0"/>
              <w:right w:val="single" w:color="auto" w:sz="4" w:space="0"/>
            </w:tcBorders>
            <w:shd w:val="clear" w:color="auto" w:fill="auto"/>
            <w:vAlign w:val="center"/>
          </w:tcPr>
          <w:p w14:paraId="2F89D018">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Final Presentation</w:t>
            </w:r>
          </w:p>
        </w:tc>
        <w:tc>
          <w:tcPr>
            <w:tcW w:w="5042" w:type="dxa"/>
            <w:tcBorders>
              <w:bottom w:val="single" w:color="auto" w:sz="4" w:space="0"/>
              <w:right w:val="single" w:color="auto" w:sz="4" w:space="0"/>
            </w:tcBorders>
            <w:shd w:val="clear" w:color="auto" w:fill="auto"/>
            <w:vAlign w:val="center"/>
          </w:tcPr>
          <w:p w14:paraId="1DCFFD92">
            <w:pPr>
              <w:keepNext/>
              <w:keepLines w:val="0"/>
              <w:widowControl/>
              <w:suppressLineNumbers w:val="0"/>
              <w:snapToGrid w:val="0"/>
              <w:spacing w:line="240" w:lineRule="auto"/>
              <w:ind w:left="0" w:leftChars="0" w:right="0" w:rightChars="0" w:firstLine="0" w:firstLineChars="0"/>
              <w:jc w:val="left"/>
              <w:rPr>
                <w:rFonts w:hint="default" w:asciiTheme="minorAscii" w:hAnsiTheme="minorAscii" w:eastAsiaTheme="minorEastAsia"/>
                <w:sz w:val="24"/>
                <w:lang w:val="en-US" w:eastAsia="zh-CN"/>
              </w:rPr>
            </w:pPr>
            <w:r>
              <w:rPr>
                <w:rFonts w:hint="default" w:eastAsia="宋体" w:cs="宋体" w:asciiTheme="minorAscii" w:hAnsiTheme="minorAscii"/>
                <w:kern w:val="0"/>
                <w:sz w:val="24"/>
                <w:szCs w:val="24"/>
                <w:lang w:val="en-US" w:eastAsia="zh-CN" w:bidi="ar"/>
                <w14:ligatures w14:val="standardContextual"/>
              </w:rPr>
              <w:t>Formal presentation of completed platform, including demo, documentation, and evaluation.</w:t>
            </w:r>
            <w:r>
              <w:rPr>
                <w:rFonts w:hint="default" w:eastAsia="宋体" w:cs="宋体" w:asciiTheme="minorAscii" w:hAnsiTheme="minorAscii"/>
                <w:kern w:val="0"/>
                <w:sz w:val="24"/>
                <w:szCs w:val="24"/>
                <w:lang w:val="en-US" w:eastAsia="zh-CN" w:bidi="ar"/>
                <w14:ligatures w14:val="standardContextual"/>
              </w:rPr>
              <w:br w:type="textWrapping"/>
            </w:r>
            <w:r>
              <w:rPr>
                <w:rFonts w:hint="eastAsia" w:eastAsia="宋体" w:cs="宋体" w:asciiTheme="minorAscii" w:hAnsiTheme="minorAscii"/>
                <w:kern w:val="0"/>
                <w:sz w:val="24"/>
                <w:szCs w:val="24"/>
                <w:lang w:val="en-US" w:eastAsia="zh-CN" w:bidi="ar"/>
                <w14:ligatures w14:val="standardContextual"/>
              </w:rPr>
              <w:t>feature2:</w:t>
            </w:r>
            <w:r>
              <w:rPr>
                <w:rFonts w:hint="default" w:asciiTheme="majorAscii" w:hAnsiTheme="majorAscii"/>
                <w:lang w:val="en-US"/>
              </w:rPr>
              <w:t>Graph-based Architecture Analysis</w:t>
            </w:r>
            <w:r>
              <w:rPr>
                <w:rFonts w:hint="default" w:asciiTheme="majorAscii" w:hAnsiTheme="majorAscii"/>
                <w:lang w:val="en-US"/>
              </w:rPr>
              <w:br w:type="textWrapping"/>
            </w:r>
            <w:r>
              <w:rPr>
                <w:rFonts w:hint="eastAsia" w:asciiTheme="majorAscii" w:hAnsiTheme="majorAscii"/>
                <w:lang w:val="en-US" w:eastAsia="zh-CN"/>
              </w:rPr>
              <w:t>feature4:</w:t>
            </w:r>
            <w:r>
              <w:rPr>
                <w:rFonts w:hint="default" w:asciiTheme="majorAscii" w:hAnsiTheme="majorAscii"/>
              </w:rPr>
              <w:t>Project Management</w:t>
            </w:r>
          </w:p>
        </w:tc>
      </w:tr>
    </w:tbl>
    <w:p w14:paraId="453EA21E">
      <w:pPr>
        <w:bidi w:val="0"/>
        <w:rPr>
          <w:rFonts w:hint="default" w:asciiTheme="minorAscii" w:hAnsiTheme="minorAscii"/>
          <w:lang w:eastAsia="zh-CN"/>
        </w:rPr>
      </w:pPr>
      <w:bookmarkStart w:id="51" w:name="_GoBack"/>
      <w:bookmarkEnd w:id="51"/>
    </w:p>
    <w:sectPr>
      <w:footerReference r:id="rId5" w:type="default"/>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m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1916"/>
      <w:gridCol w:w="849"/>
      <w:gridCol w:w="1383"/>
      <w:gridCol w:w="1383"/>
      <w:gridCol w:w="1383"/>
    </w:tblGrid>
    <w:tr w14:paraId="2A5B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D4B0551">
          <w:pPr>
            <w:pStyle w:val="17"/>
            <w:spacing w:after="0"/>
            <w:rPr>
              <w:rFonts w:hint="eastAsia"/>
            </w:rPr>
          </w:pPr>
          <w:r>
            <w:t>Document Name</w:t>
          </w:r>
        </w:p>
      </w:tc>
      <w:tc>
        <w:tcPr>
          <w:tcW w:w="1916" w:type="dxa"/>
        </w:tcPr>
        <w:p w14:paraId="05120F8A">
          <w:pPr>
            <w:pStyle w:val="17"/>
            <w:spacing w:after="0"/>
            <w:rPr>
              <w:rFonts w:hint="eastAsia"/>
            </w:rPr>
          </w:pPr>
          <w:r>
            <w:rPr>
              <w:rFonts w:hint="eastAsia"/>
              <w:lang w:val="en-US" w:eastAsia="zh-CN"/>
            </w:rPr>
            <w:t>AI-Based Reviewer on Project Code and Architecture</w:t>
          </w:r>
        </w:p>
      </w:tc>
      <w:tc>
        <w:tcPr>
          <w:tcW w:w="849" w:type="dxa"/>
        </w:tcPr>
        <w:p w14:paraId="1C3314B0">
          <w:pPr>
            <w:pStyle w:val="17"/>
            <w:spacing w:after="0"/>
            <w:rPr>
              <w:rFonts w:hint="eastAsia"/>
            </w:rPr>
          </w:pPr>
          <w:r>
            <w:rPr>
              <w:rFonts w:hint="eastAsia"/>
            </w:rPr>
            <w:t>Owner</w:t>
          </w:r>
        </w:p>
      </w:tc>
      <w:tc>
        <w:tcPr>
          <w:tcW w:w="1383" w:type="dxa"/>
        </w:tcPr>
        <w:p w14:paraId="6EAD52EA">
          <w:pPr>
            <w:pStyle w:val="17"/>
            <w:spacing w:after="0"/>
            <w:rPr>
              <w:rFonts w:hint="default" w:eastAsiaTheme="minorEastAsia"/>
              <w:lang w:val="en-US" w:eastAsia="zh-CN"/>
            </w:rPr>
          </w:pPr>
          <w:r>
            <w:rPr>
              <w:rFonts w:hint="eastAsia"/>
              <w:lang w:val="en-US" w:eastAsia="zh-CN"/>
            </w:rPr>
            <w:t>BaiXuan_Zhang</w:t>
          </w:r>
        </w:p>
      </w:tc>
      <w:tc>
        <w:tcPr>
          <w:tcW w:w="1383" w:type="dxa"/>
        </w:tcPr>
        <w:p w14:paraId="0A52D6F1">
          <w:pPr>
            <w:pStyle w:val="17"/>
            <w:spacing w:after="0"/>
            <w:rPr>
              <w:rFonts w:hint="eastAsia"/>
            </w:rPr>
          </w:pPr>
          <w:r>
            <w:rPr>
              <w:rFonts w:hint="eastAsia"/>
            </w:rPr>
            <w:t>Page</w:t>
          </w:r>
        </w:p>
      </w:tc>
      <w:tc>
        <w:tcPr>
          <w:tcW w:w="1383" w:type="dxa"/>
        </w:tcPr>
        <w:p w14:paraId="270C9FD0">
          <w:pPr>
            <w:pStyle w:val="17"/>
            <w:spacing w:after="0"/>
            <w:rPr>
              <w:rFonts w:hint="eastAsia"/>
            </w:rPr>
          </w:pPr>
          <w:r>
            <w:fldChar w:fldCharType="begin"/>
          </w:r>
          <w:r>
            <w:instrText xml:space="preserve">PAGE   \* MERGEFORMAT</w:instrText>
          </w:r>
          <w:r>
            <w:fldChar w:fldCharType="separate"/>
          </w:r>
          <w:r>
            <w:rPr>
              <w:lang w:val="zh-CN"/>
            </w:rPr>
            <w:t>1</w:t>
          </w:r>
          <w:r>
            <w:fldChar w:fldCharType="end"/>
          </w:r>
        </w:p>
      </w:tc>
    </w:tr>
    <w:tr w14:paraId="0290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2" w:type="dxa"/>
        </w:tcPr>
        <w:p w14:paraId="1B1EABE2">
          <w:pPr>
            <w:pStyle w:val="17"/>
            <w:spacing w:after="0"/>
            <w:rPr>
              <w:rFonts w:hint="eastAsia"/>
            </w:rPr>
          </w:pPr>
          <w:r>
            <w:rPr>
              <w:rFonts w:hint="eastAsia"/>
            </w:rPr>
            <w:t xml:space="preserve">Document </w:t>
          </w:r>
        </w:p>
        <w:p w14:paraId="02B4AC29">
          <w:pPr>
            <w:pStyle w:val="17"/>
            <w:spacing w:after="0"/>
            <w:rPr>
              <w:rFonts w:hint="eastAsia"/>
            </w:rPr>
          </w:pPr>
          <w:r>
            <w:rPr>
              <w:rFonts w:hint="eastAsia"/>
            </w:rPr>
            <w:t>Type</w:t>
          </w:r>
        </w:p>
      </w:tc>
      <w:tc>
        <w:tcPr>
          <w:tcW w:w="1916" w:type="dxa"/>
        </w:tcPr>
        <w:p w14:paraId="683D5711">
          <w:pPr>
            <w:pStyle w:val="17"/>
            <w:spacing w:after="0"/>
            <w:rPr>
              <w:rFonts w:hint="eastAsia"/>
            </w:rPr>
          </w:pPr>
          <w:r>
            <w:rPr>
              <w:rFonts w:hint="eastAsia"/>
            </w:rPr>
            <w:t>Project Proposal</w:t>
          </w:r>
        </w:p>
      </w:tc>
      <w:tc>
        <w:tcPr>
          <w:tcW w:w="849" w:type="dxa"/>
        </w:tcPr>
        <w:p w14:paraId="14420D88">
          <w:pPr>
            <w:pStyle w:val="17"/>
            <w:spacing w:after="0"/>
            <w:rPr>
              <w:rFonts w:hint="eastAsia"/>
            </w:rPr>
          </w:pPr>
          <w:r>
            <w:rPr>
              <w:rFonts w:hint="eastAsia"/>
            </w:rPr>
            <w:t>Release Date</w:t>
          </w:r>
        </w:p>
      </w:tc>
      <w:tc>
        <w:tcPr>
          <w:tcW w:w="1383" w:type="dxa"/>
        </w:tcPr>
        <w:p w14:paraId="450DE988">
          <w:pPr>
            <w:pStyle w:val="17"/>
            <w:spacing w:after="0"/>
            <w:rPr>
              <w:rFonts w:hint="eastAsia"/>
            </w:rPr>
          </w:pPr>
        </w:p>
      </w:tc>
      <w:tc>
        <w:tcPr>
          <w:tcW w:w="1383" w:type="dxa"/>
        </w:tcPr>
        <w:p w14:paraId="41C4D90D">
          <w:pPr>
            <w:pStyle w:val="17"/>
            <w:spacing w:after="0"/>
            <w:rPr>
              <w:rFonts w:hint="eastAsia"/>
            </w:rPr>
          </w:pPr>
          <w:r>
            <w:rPr>
              <w:rFonts w:hint="eastAsia"/>
            </w:rPr>
            <w:t>Print date</w:t>
          </w:r>
        </w:p>
      </w:tc>
      <w:tc>
        <w:tcPr>
          <w:tcW w:w="1383" w:type="dxa"/>
        </w:tcPr>
        <w:p w14:paraId="37C7AEFA">
          <w:pPr>
            <w:pStyle w:val="17"/>
            <w:spacing w:after="0"/>
            <w:rPr>
              <w:rFonts w:hint="eastAsia"/>
            </w:rPr>
          </w:pPr>
          <w:r>
            <w:rPr>
              <w:rFonts w:hint="eastAsia"/>
            </w:rPr>
            <w:t>2</w:t>
          </w:r>
          <w:r>
            <w:rPr>
              <w:rFonts w:hint="eastAsia"/>
              <w:lang w:val="en-US" w:eastAsia="zh-CN"/>
            </w:rPr>
            <w:t>7</w:t>
          </w:r>
          <w:r>
            <w:rPr>
              <w:rFonts w:hint="eastAsia"/>
            </w:rPr>
            <w:t>/11/2025</w:t>
          </w:r>
        </w:p>
      </w:tc>
    </w:tr>
  </w:tbl>
  <w:p w14:paraId="7985C15D">
    <w:pPr>
      <w:pStyle w:val="1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CAA441"/>
    <w:multiLevelType w:val="singleLevel"/>
    <w:tmpl w:val="C4CAA441"/>
    <w:lvl w:ilvl="0" w:tentative="0">
      <w:start w:val="1"/>
      <w:numFmt w:val="decimal"/>
      <w:suff w:val="space"/>
      <w:lvlText w:val=""/>
      <w:lvlJc w:val="left"/>
      <w:pPr>
        <w:ind w:left="0" w:firstLine="480"/>
      </w:pPr>
      <w:rPr>
        <w:rFonts w:hint="default"/>
      </w:rPr>
    </w:lvl>
  </w:abstractNum>
  <w:abstractNum w:abstractNumId="1">
    <w:nsid w:val="CE319D95"/>
    <w:multiLevelType w:val="singleLevel"/>
    <w:tmpl w:val="CE319D95"/>
    <w:lvl w:ilvl="0" w:tentative="0">
      <w:start w:val="1"/>
      <w:numFmt w:val="decimal"/>
      <w:suff w:val="space"/>
      <w:lvlText w:val=""/>
      <w:lvlJc w:val="left"/>
      <w:pPr>
        <w:ind w:left="0" w:firstLine="4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BB"/>
    <w:rsid w:val="0079763E"/>
    <w:rsid w:val="00935BBB"/>
    <w:rsid w:val="00E65E07"/>
    <w:rsid w:val="00FD51ED"/>
    <w:rsid w:val="024B6E08"/>
    <w:rsid w:val="027F2F56"/>
    <w:rsid w:val="03100052"/>
    <w:rsid w:val="03163BF6"/>
    <w:rsid w:val="04F33787"/>
    <w:rsid w:val="04F419D9"/>
    <w:rsid w:val="053C0C8A"/>
    <w:rsid w:val="055E50A5"/>
    <w:rsid w:val="06175254"/>
    <w:rsid w:val="076D5A73"/>
    <w:rsid w:val="079C794E"/>
    <w:rsid w:val="07D7113E"/>
    <w:rsid w:val="0AB80DB3"/>
    <w:rsid w:val="0AC534D0"/>
    <w:rsid w:val="0B44184C"/>
    <w:rsid w:val="0C5965C6"/>
    <w:rsid w:val="0D7336B7"/>
    <w:rsid w:val="0F220EF1"/>
    <w:rsid w:val="0FCE35C9"/>
    <w:rsid w:val="10022AD1"/>
    <w:rsid w:val="105477D0"/>
    <w:rsid w:val="10D61428"/>
    <w:rsid w:val="10DB3A4D"/>
    <w:rsid w:val="111D7BC2"/>
    <w:rsid w:val="11D538FD"/>
    <w:rsid w:val="12BF2D66"/>
    <w:rsid w:val="13451652"/>
    <w:rsid w:val="15714980"/>
    <w:rsid w:val="1653052A"/>
    <w:rsid w:val="183F48C2"/>
    <w:rsid w:val="18552337"/>
    <w:rsid w:val="19436634"/>
    <w:rsid w:val="19566367"/>
    <w:rsid w:val="1CBD66FD"/>
    <w:rsid w:val="1DB00010"/>
    <w:rsid w:val="1E594FE7"/>
    <w:rsid w:val="1F33464C"/>
    <w:rsid w:val="1FB42039"/>
    <w:rsid w:val="218036E4"/>
    <w:rsid w:val="22477195"/>
    <w:rsid w:val="23F76998"/>
    <w:rsid w:val="25700709"/>
    <w:rsid w:val="25963A2A"/>
    <w:rsid w:val="260333D3"/>
    <w:rsid w:val="26A87D59"/>
    <w:rsid w:val="26DB38D0"/>
    <w:rsid w:val="271E5A1A"/>
    <w:rsid w:val="29684776"/>
    <w:rsid w:val="2B712E67"/>
    <w:rsid w:val="2BA56CDA"/>
    <w:rsid w:val="2BC52ED8"/>
    <w:rsid w:val="2BE0782F"/>
    <w:rsid w:val="2D4A18E7"/>
    <w:rsid w:val="2DCD42C6"/>
    <w:rsid w:val="2DF53F49"/>
    <w:rsid w:val="2EF52DE8"/>
    <w:rsid w:val="30FC739C"/>
    <w:rsid w:val="313431CA"/>
    <w:rsid w:val="31523460"/>
    <w:rsid w:val="31CF4AB1"/>
    <w:rsid w:val="329B6BEB"/>
    <w:rsid w:val="334440C7"/>
    <w:rsid w:val="33CE176E"/>
    <w:rsid w:val="342202B1"/>
    <w:rsid w:val="34C226AB"/>
    <w:rsid w:val="356D5BB4"/>
    <w:rsid w:val="358856A2"/>
    <w:rsid w:val="35E328D9"/>
    <w:rsid w:val="35F85041"/>
    <w:rsid w:val="379C5435"/>
    <w:rsid w:val="3CD62A5B"/>
    <w:rsid w:val="3E7C1B1C"/>
    <w:rsid w:val="3F59601C"/>
    <w:rsid w:val="40095632"/>
    <w:rsid w:val="409D1F13"/>
    <w:rsid w:val="40C33A32"/>
    <w:rsid w:val="41E719A3"/>
    <w:rsid w:val="438652B8"/>
    <w:rsid w:val="44413BD1"/>
    <w:rsid w:val="4614088C"/>
    <w:rsid w:val="4665733A"/>
    <w:rsid w:val="4766336A"/>
    <w:rsid w:val="48710218"/>
    <w:rsid w:val="487D391B"/>
    <w:rsid w:val="49136A83"/>
    <w:rsid w:val="4A1C2405"/>
    <w:rsid w:val="4D875DE8"/>
    <w:rsid w:val="4E451F2B"/>
    <w:rsid w:val="4E587E7A"/>
    <w:rsid w:val="4F5E520D"/>
    <w:rsid w:val="50A111A8"/>
    <w:rsid w:val="510A745C"/>
    <w:rsid w:val="5185660A"/>
    <w:rsid w:val="529C2335"/>
    <w:rsid w:val="52A86F2C"/>
    <w:rsid w:val="52B7716F"/>
    <w:rsid w:val="52E141EC"/>
    <w:rsid w:val="55F36710"/>
    <w:rsid w:val="55FD592E"/>
    <w:rsid w:val="56066D6C"/>
    <w:rsid w:val="56170651"/>
    <w:rsid w:val="567A5917"/>
    <w:rsid w:val="57087F99"/>
    <w:rsid w:val="584F5B05"/>
    <w:rsid w:val="594E66FA"/>
    <w:rsid w:val="59BB66AB"/>
    <w:rsid w:val="5B3603E9"/>
    <w:rsid w:val="5B6A5FCC"/>
    <w:rsid w:val="5CE24DE9"/>
    <w:rsid w:val="5D92680F"/>
    <w:rsid w:val="5F3062DF"/>
    <w:rsid w:val="5F8B5C0B"/>
    <w:rsid w:val="60C413D5"/>
    <w:rsid w:val="615A3AE7"/>
    <w:rsid w:val="618172C6"/>
    <w:rsid w:val="61B812FE"/>
    <w:rsid w:val="62B72874"/>
    <w:rsid w:val="62D171F9"/>
    <w:rsid w:val="64726987"/>
    <w:rsid w:val="65197815"/>
    <w:rsid w:val="65354263"/>
    <w:rsid w:val="676B3055"/>
    <w:rsid w:val="679338AF"/>
    <w:rsid w:val="67E33C4A"/>
    <w:rsid w:val="68220BC8"/>
    <w:rsid w:val="68914293"/>
    <w:rsid w:val="689D786B"/>
    <w:rsid w:val="696406DA"/>
    <w:rsid w:val="6B063222"/>
    <w:rsid w:val="6B2007D6"/>
    <w:rsid w:val="6DD326F2"/>
    <w:rsid w:val="70147557"/>
    <w:rsid w:val="709D754D"/>
    <w:rsid w:val="70A26911"/>
    <w:rsid w:val="740234F2"/>
    <w:rsid w:val="74305C3F"/>
    <w:rsid w:val="744D3038"/>
    <w:rsid w:val="745F0881"/>
    <w:rsid w:val="74D55507"/>
    <w:rsid w:val="74EA2FC8"/>
    <w:rsid w:val="75D92DD5"/>
    <w:rsid w:val="7621477C"/>
    <w:rsid w:val="77073348"/>
    <w:rsid w:val="79701CA2"/>
    <w:rsid w:val="79921C19"/>
    <w:rsid w:val="7A230AC3"/>
    <w:rsid w:val="7B971768"/>
    <w:rsid w:val="7C6D071B"/>
    <w:rsid w:val="7CED26CC"/>
    <w:rsid w:val="7DAE3AF5"/>
    <w:rsid w:val="7EEC1DCB"/>
    <w:rsid w:val="7F0655BD"/>
    <w:rsid w:val="7FA94417"/>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next w:val="1"/>
    <w:link w:val="33"/>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34"/>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35"/>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36"/>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link w:val="37"/>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link w:val="38"/>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link w:val="39"/>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link w:val="40"/>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link w:val="4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after="0"/>
      <w:ind w:left="1320"/>
    </w:pPr>
    <w:rPr>
      <w:rFonts w:eastAsiaTheme="minorHAnsi"/>
      <w:sz w:val="18"/>
      <w:szCs w:val="18"/>
    </w:rPr>
  </w:style>
  <w:style w:type="paragraph" w:styleId="12">
    <w:name w:val="Body Text"/>
    <w:semiHidden/>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toc 5"/>
    <w:basedOn w:val="1"/>
    <w:next w:val="1"/>
    <w:autoRedefine/>
    <w:unhideWhenUsed/>
    <w:qFormat/>
    <w:uiPriority w:val="39"/>
    <w:pPr>
      <w:spacing w:after="0"/>
      <w:ind w:left="880"/>
    </w:pPr>
    <w:rPr>
      <w:rFonts w:eastAsiaTheme="minorHAnsi"/>
      <w:sz w:val="18"/>
      <w:szCs w:val="18"/>
    </w:rPr>
  </w:style>
  <w:style w:type="paragraph" w:styleId="14">
    <w:name w:val="toc 3"/>
    <w:basedOn w:val="1"/>
    <w:next w:val="1"/>
    <w:autoRedefine/>
    <w:unhideWhenUsed/>
    <w:qFormat/>
    <w:uiPriority w:val="39"/>
    <w:pPr>
      <w:spacing w:after="0"/>
      <w:ind w:left="440"/>
    </w:pPr>
    <w:rPr>
      <w:rFonts w:eastAsiaTheme="minorHAnsi"/>
      <w:i/>
      <w:iCs/>
      <w:sz w:val="20"/>
      <w:szCs w:val="20"/>
    </w:rPr>
  </w:style>
  <w:style w:type="paragraph" w:styleId="15">
    <w:name w:val="toc 8"/>
    <w:basedOn w:val="1"/>
    <w:next w:val="1"/>
    <w:autoRedefine/>
    <w:unhideWhenUsed/>
    <w:qFormat/>
    <w:uiPriority w:val="39"/>
    <w:pPr>
      <w:spacing w:after="0"/>
      <w:ind w:left="1540"/>
    </w:pPr>
    <w:rPr>
      <w:rFonts w:eastAsiaTheme="minorHAnsi"/>
      <w:sz w:val="18"/>
      <w:szCs w:val="18"/>
    </w:rPr>
  </w:style>
  <w:style w:type="paragraph" w:styleId="16">
    <w:name w:val="Date"/>
    <w:basedOn w:val="1"/>
    <w:next w:val="1"/>
    <w:link w:val="55"/>
    <w:semiHidden/>
    <w:unhideWhenUsed/>
    <w:qFormat/>
    <w:uiPriority w:val="99"/>
    <w:pPr>
      <w:ind w:left="100" w:leftChars="2500"/>
    </w:pPr>
  </w:style>
  <w:style w:type="paragraph" w:styleId="17">
    <w:name w:val="footer"/>
    <w:basedOn w:val="1"/>
    <w:link w:val="52"/>
    <w:unhideWhenUsed/>
    <w:qFormat/>
    <w:uiPriority w:val="99"/>
    <w:pPr>
      <w:tabs>
        <w:tab w:val="center" w:pos="4153"/>
        <w:tab w:val="right" w:pos="8306"/>
      </w:tabs>
      <w:snapToGrid w:val="0"/>
      <w:spacing w:line="240" w:lineRule="auto"/>
    </w:pPr>
    <w:rPr>
      <w:sz w:val="18"/>
      <w:szCs w:val="18"/>
    </w:rPr>
  </w:style>
  <w:style w:type="paragraph" w:styleId="18">
    <w:name w:val="header"/>
    <w:basedOn w:val="1"/>
    <w:link w:val="51"/>
    <w:unhideWhenUsed/>
    <w:qFormat/>
    <w:uiPriority w:val="99"/>
    <w:pPr>
      <w:tabs>
        <w:tab w:val="center" w:pos="4153"/>
        <w:tab w:val="right" w:pos="8306"/>
      </w:tabs>
      <w:snapToGrid w:val="0"/>
      <w:spacing w:line="240" w:lineRule="auto"/>
      <w:jc w:val="center"/>
    </w:pPr>
    <w:rPr>
      <w:sz w:val="18"/>
      <w:szCs w:val="18"/>
    </w:rPr>
  </w:style>
  <w:style w:type="paragraph" w:styleId="19">
    <w:name w:val="toc 1"/>
    <w:basedOn w:val="1"/>
    <w:next w:val="1"/>
    <w:autoRedefine/>
    <w:unhideWhenUsed/>
    <w:qFormat/>
    <w:uiPriority w:val="39"/>
    <w:pPr>
      <w:spacing w:before="120" w:after="120"/>
    </w:pPr>
    <w:rPr>
      <w:rFonts w:eastAsiaTheme="minorHAnsi"/>
      <w:b/>
      <w:bCs/>
      <w:caps/>
      <w:sz w:val="20"/>
      <w:szCs w:val="20"/>
    </w:rPr>
  </w:style>
  <w:style w:type="paragraph" w:styleId="20">
    <w:name w:val="toc 4"/>
    <w:basedOn w:val="1"/>
    <w:next w:val="1"/>
    <w:autoRedefine/>
    <w:unhideWhenUsed/>
    <w:qFormat/>
    <w:uiPriority w:val="39"/>
    <w:pPr>
      <w:spacing w:after="0"/>
      <w:ind w:left="660"/>
    </w:pPr>
    <w:rPr>
      <w:rFonts w:eastAsiaTheme="minorHAnsi"/>
      <w:sz w:val="18"/>
      <w:szCs w:val="18"/>
    </w:rPr>
  </w:style>
  <w:style w:type="paragraph" w:styleId="21">
    <w:name w:val="Subtitle"/>
    <w:next w:val="1"/>
    <w:link w:val="43"/>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2">
    <w:name w:val="toc 6"/>
    <w:basedOn w:val="1"/>
    <w:next w:val="1"/>
    <w:autoRedefine/>
    <w:unhideWhenUsed/>
    <w:qFormat/>
    <w:uiPriority w:val="39"/>
    <w:pPr>
      <w:spacing w:after="0"/>
      <w:ind w:left="1100"/>
    </w:pPr>
    <w:rPr>
      <w:rFonts w:eastAsiaTheme="minorHAnsi"/>
      <w:sz w:val="18"/>
      <w:szCs w:val="18"/>
    </w:rPr>
  </w:style>
  <w:style w:type="paragraph" w:styleId="23">
    <w:name w:val="toc 2"/>
    <w:basedOn w:val="1"/>
    <w:next w:val="1"/>
    <w:autoRedefine/>
    <w:unhideWhenUsed/>
    <w:qFormat/>
    <w:uiPriority w:val="39"/>
    <w:pPr>
      <w:spacing w:after="0"/>
      <w:ind w:left="220"/>
    </w:pPr>
    <w:rPr>
      <w:rFonts w:eastAsiaTheme="minorHAnsi"/>
      <w:smallCaps/>
      <w:sz w:val="20"/>
      <w:szCs w:val="20"/>
    </w:rPr>
  </w:style>
  <w:style w:type="paragraph" w:styleId="24">
    <w:name w:val="toc 9"/>
    <w:basedOn w:val="1"/>
    <w:next w:val="1"/>
    <w:autoRedefine/>
    <w:unhideWhenUsed/>
    <w:qFormat/>
    <w:uiPriority w:val="39"/>
    <w:pPr>
      <w:spacing w:after="0"/>
      <w:ind w:left="1760"/>
    </w:pPr>
    <w:rPr>
      <w:rFonts w:eastAsiaTheme="minorHAnsi"/>
      <w:sz w:val="18"/>
      <w:szCs w:val="18"/>
    </w:rPr>
  </w:style>
  <w:style w:type="paragraph" w:styleId="25">
    <w:name w:val="Normal (Web)"/>
    <w:basedOn w:val="1"/>
    <w:semiHidden/>
    <w:unhideWhenUsed/>
    <w:qFormat/>
    <w:uiPriority w:val="99"/>
    <w:rPr>
      <w:rFonts w:ascii="Times New Roman" w:hAnsi="Times New Roman" w:cs="Times New Roman"/>
      <w:sz w:val="24"/>
    </w:rPr>
  </w:style>
  <w:style w:type="paragraph" w:styleId="26">
    <w:name w:val="Title"/>
    <w:next w:val="1"/>
    <w:link w:val="42"/>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8">
    <w:name w:val="Table Grid"/>
    <w:basedOn w:val="2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Emphasis"/>
    <w:basedOn w:val="29"/>
    <w:qFormat/>
    <w:uiPriority w:val="20"/>
    <w:rPr>
      <w:i/>
    </w:rPr>
  </w:style>
  <w:style w:type="character" w:styleId="32">
    <w:name w:val="Hyperlink"/>
    <w:basedOn w:val="29"/>
    <w:unhideWhenUsed/>
    <w:qFormat/>
    <w:uiPriority w:val="99"/>
    <w:rPr>
      <w:color w:val="0026E5" w:themeColor="hyperlink"/>
      <w:u w:val="single"/>
      <w14:textFill>
        <w14:solidFill>
          <w14:schemeClr w14:val="hlink"/>
        </w14:solidFill>
      </w14:textFill>
    </w:rPr>
  </w:style>
  <w:style w:type="character" w:customStyle="1" w:styleId="33">
    <w:name w:val="标题 1 字符"/>
    <w:basedOn w:val="29"/>
    <w:link w:val="2"/>
    <w:qFormat/>
    <w:uiPriority w:val="9"/>
    <w:rPr>
      <w:rFonts w:asciiTheme="majorHAnsi" w:hAnsiTheme="majorHAnsi" w:eastAsiaTheme="majorEastAsia" w:cstheme="majorBidi"/>
      <w:color w:val="2E54A1" w:themeColor="accent1" w:themeShade="BF"/>
      <w:sz w:val="48"/>
      <w:szCs w:val="48"/>
    </w:rPr>
  </w:style>
  <w:style w:type="character" w:customStyle="1" w:styleId="34">
    <w:name w:val="标题 2 字符"/>
    <w:basedOn w:val="29"/>
    <w:link w:val="3"/>
    <w:qFormat/>
    <w:uiPriority w:val="9"/>
    <w:rPr>
      <w:rFonts w:asciiTheme="majorHAnsi" w:hAnsiTheme="majorHAnsi" w:eastAsiaTheme="majorEastAsia" w:cstheme="majorBidi"/>
      <w:color w:val="2E54A1" w:themeColor="accent1" w:themeShade="BF"/>
      <w:sz w:val="40"/>
      <w:szCs w:val="40"/>
    </w:rPr>
  </w:style>
  <w:style w:type="character" w:customStyle="1" w:styleId="35">
    <w:name w:val="标题 3 字符"/>
    <w:basedOn w:val="29"/>
    <w:link w:val="4"/>
    <w:qFormat/>
    <w:uiPriority w:val="9"/>
    <w:rPr>
      <w:rFonts w:asciiTheme="majorHAnsi" w:hAnsiTheme="majorHAnsi" w:eastAsiaTheme="majorEastAsia" w:cstheme="majorBidi"/>
      <w:color w:val="2E54A1" w:themeColor="accent1" w:themeShade="BF"/>
      <w:sz w:val="32"/>
      <w:szCs w:val="32"/>
    </w:rPr>
  </w:style>
  <w:style w:type="character" w:customStyle="1" w:styleId="36">
    <w:name w:val="标题 4 字符"/>
    <w:basedOn w:val="29"/>
    <w:link w:val="5"/>
    <w:semiHidden/>
    <w:qFormat/>
    <w:uiPriority w:val="9"/>
    <w:rPr>
      <w:rFonts w:cstheme="majorBidi"/>
      <w:color w:val="2E54A1" w:themeColor="accent1" w:themeShade="BF"/>
      <w:sz w:val="28"/>
      <w:szCs w:val="28"/>
    </w:rPr>
  </w:style>
  <w:style w:type="character" w:customStyle="1" w:styleId="37">
    <w:name w:val="标题 5 字符"/>
    <w:basedOn w:val="29"/>
    <w:link w:val="6"/>
    <w:semiHidden/>
    <w:qFormat/>
    <w:uiPriority w:val="9"/>
    <w:rPr>
      <w:rFonts w:cstheme="majorBidi"/>
      <w:color w:val="2E54A1" w:themeColor="accent1" w:themeShade="BF"/>
      <w:sz w:val="24"/>
    </w:rPr>
  </w:style>
  <w:style w:type="character" w:customStyle="1" w:styleId="38">
    <w:name w:val="标题 6 字符"/>
    <w:basedOn w:val="29"/>
    <w:link w:val="7"/>
    <w:semiHidden/>
    <w:qFormat/>
    <w:uiPriority w:val="9"/>
    <w:rPr>
      <w:rFonts w:cstheme="majorBidi"/>
      <w:b/>
      <w:bCs/>
      <w:color w:val="2E54A1" w:themeColor="accent1" w:themeShade="BF"/>
    </w:rPr>
  </w:style>
  <w:style w:type="character" w:customStyle="1" w:styleId="39">
    <w:name w:val="标题 7 字符"/>
    <w:basedOn w:val="2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0">
    <w:name w:val="标题 8 字符"/>
    <w:basedOn w:val="2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1">
    <w:name w:val="标题 9 字符"/>
    <w:basedOn w:val="2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字符"/>
    <w:basedOn w:val="29"/>
    <w:link w:val="26"/>
    <w:qFormat/>
    <w:uiPriority w:val="10"/>
    <w:rPr>
      <w:rFonts w:asciiTheme="majorHAnsi" w:hAnsiTheme="majorHAnsi" w:eastAsiaTheme="majorEastAsia" w:cstheme="majorBidi"/>
      <w:spacing w:val="-10"/>
      <w:kern w:val="28"/>
      <w:sz w:val="56"/>
      <w:szCs w:val="56"/>
    </w:rPr>
  </w:style>
  <w:style w:type="character" w:customStyle="1" w:styleId="43">
    <w:name w:val="副标题 字符"/>
    <w:basedOn w:val="29"/>
    <w:link w:val="2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9"/>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
    <w:basedOn w:val="29"/>
    <w:qFormat/>
    <w:uiPriority w:val="21"/>
    <w:rPr>
      <w:i/>
      <w:iCs/>
      <w:color w:val="2E54A1" w:themeColor="accent1" w:themeShade="BF"/>
    </w:rPr>
  </w:style>
  <w:style w:type="paragraph" w:styleId="48">
    <w:name w:val="Intense Quote"/>
    <w:basedOn w:val="1"/>
    <w:next w:val="1"/>
    <w:link w:val="49"/>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9">
    <w:name w:val="明显引用 字符"/>
    <w:basedOn w:val="29"/>
    <w:link w:val="48"/>
    <w:qFormat/>
    <w:uiPriority w:val="30"/>
    <w:rPr>
      <w:i/>
      <w:iCs/>
      <w:color w:val="2E54A1" w:themeColor="accent1" w:themeShade="BF"/>
    </w:rPr>
  </w:style>
  <w:style w:type="character" w:customStyle="1" w:styleId="50">
    <w:name w:val="Intense Reference"/>
    <w:basedOn w:val="29"/>
    <w:qFormat/>
    <w:uiPriority w:val="32"/>
    <w:rPr>
      <w:b/>
      <w:bCs/>
      <w:smallCaps/>
      <w:color w:val="2E54A1" w:themeColor="accent1" w:themeShade="BF"/>
      <w:spacing w:val="5"/>
    </w:rPr>
  </w:style>
  <w:style w:type="character" w:customStyle="1" w:styleId="51">
    <w:name w:val="页眉 字符"/>
    <w:basedOn w:val="29"/>
    <w:link w:val="18"/>
    <w:qFormat/>
    <w:uiPriority w:val="99"/>
    <w:rPr>
      <w:sz w:val="18"/>
      <w:szCs w:val="18"/>
    </w:rPr>
  </w:style>
  <w:style w:type="character" w:customStyle="1" w:styleId="52">
    <w:name w:val="页脚 字符"/>
    <w:basedOn w:val="29"/>
    <w:link w:val="17"/>
    <w:qFormat/>
    <w:uiPriority w:val="99"/>
    <w:rPr>
      <w:sz w:val="18"/>
      <w:szCs w:val="18"/>
    </w:rPr>
  </w:style>
  <w:style w:type="paragraph" w:customStyle="1" w:styleId="53">
    <w:name w:val="TOC Heading"/>
    <w:basedOn w:val="2"/>
    <w:next w:val="1"/>
    <w:unhideWhenUsed/>
    <w:qFormat/>
    <w:uiPriority w:val="39"/>
    <w:pPr>
      <w:widowControl/>
      <w:spacing w:before="240" w:after="0" w:line="259" w:lineRule="auto"/>
      <w:outlineLvl w:val="9"/>
    </w:pPr>
    <w:rPr>
      <w:kern w:val="0"/>
      <w:sz w:val="32"/>
      <w:szCs w:val="32"/>
      <w14:ligatures w14:val="none"/>
    </w:rPr>
  </w:style>
  <w:style w:type="character" w:customStyle="1" w:styleId="54">
    <w:name w:val="Unresolved Mention"/>
    <w:basedOn w:val="29"/>
    <w:semiHidden/>
    <w:unhideWhenUsed/>
    <w:qFormat/>
    <w:uiPriority w:val="99"/>
    <w:rPr>
      <w:color w:val="605E5C"/>
      <w:shd w:val="clear" w:color="auto" w:fill="E1DFDD"/>
    </w:rPr>
  </w:style>
  <w:style w:type="character" w:customStyle="1" w:styleId="55">
    <w:name w:val="日期 字符"/>
    <w:basedOn w:val="29"/>
    <w:link w:val="16"/>
    <w:semiHidden/>
    <w:qFormat/>
    <w:uiPriority w:val="99"/>
  </w:style>
  <w:style w:type="paragraph" w:customStyle="1" w:styleId="56">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260</Words>
  <Characters>1416</Characters>
  <Lines>769</Lines>
  <Paragraphs>281</Paragraphs>
  <TotalTime>3</TotalTime>
  <ScaleCrop>false</ScaleCrop>
  <LinksUpToDate>false</LinksUpToDate>
  <CharactersWithSpaces>1785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2025-11-24T11:42:00Z</dcterms:created>
  <dc:creator>ZHIYI  PAN</dc:creator>
  <cp:lastModifiedBy>이 멍청한 놈아!</cp:lastModifiedBy>
  <dcterms:modified xsi:type="dcterms:W3CDTF">2026-02-15T02:10:54Z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eyJoZGlkIjoiNGZiNGJjNzc1YWM2N2U2MDE1MGNkYzViZjFjMzcwMjkiLCJ1c2VySWQiOiI4OTY5MjgyMzcifQ==</vt:lpwstr>
  </property>
  <property fmtid="{D5CDD505-2E9C-101B-9397-08002B2CF9AE}" pid="3" name="KSOProductBuildVer">
    <vt:lpwstr>2052-12.1.0.24657</vt:lpwstr>
  </property>
  <property fmtid="{D5CDD505-2E9C-101B-9397-08002B2CF9AE}" pid="4" name="ICV">
    <vt:lpwstr>7D550B68C7024C8787647427C360A086_12</vt:lpwstr>
  </property>
</Properties>
</file>