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70" w:firstLineChars="1700"/>
        <w:rPr>
          <w:rFonts w:hint="default" w:ascii="宋体" w:hAnsi="宋体" w:eastAsia="宋体"/>
          <w:lang w:val="en-US" w:eastAsia="zh-CN"/>
        </w:rPr>
      </w:pPr>
      <w:r>
        <w:rPr>
          <w:rFonts w:hint="eastAsia" w:ascii="宋体" w:hAnsi="宋体" w:eastAsia="宋体"/>
        </w:rPr>
        <w:t>复习</w:t>
      </w:r>
      <w:r>
        <w:rPr>
          <w:rFonts w:hint="eastAsia" w:ascii="宋体" w:hAnsi="宋体" w:eastAsia="宋体"/>
          <w:lang w:val="en-US" w:eastAsia="zh-CN"/>
        </w:rPr>
        <w:t>题三</w:t>
      </w:r>
    </w:p>
    <w:p>
      <w:pPr>
        <w:rPr>
          <w:rFonts w:hint="eastAsia" w:ascii="宋体" w:hAnsi="宋体" w:eastAsia="宋体"/>
        </w:rPr>
      </w:pPr>
    </w:p>
    <w:p>
      <w:pPr>
        <w:rPr>
          <w:rFonts w:ascii="宋体" w:hAnsi="宋体" w:eastAsia="宋体"/>
        </w:rPr>
      </w:pPr>
      <w:bookmarkStart w:id="0" w:name="_GoBack"/>
      <w:bookmarkEnd w:id="0"/>
      <w:r>
        <w:rPr>
          <w:rFonts w:hint="eastAsia" w:ascii="宋体" w:hAnsi="宋体" w:eastAsia="宋体"/>
        </w:rPr>
        <w:t>1.如何理解《孙子兵法》“安国全军”思想的涵义？</w:t>
      </w:r>
    </w:p>
    <w:p>
      <w:pPr>
        <w:rPr>
          <w:rFonts w:hint="eastAsia" w:ascii="宋体" w:hAnsi="宋体" w:eastAsia="宋体"/>
        </w:rPr>
      </w:pPr>
    </w:p>
    <w:p>
      <w:pPr>
        <w:ind w:firstLine="420" w:firstLineChars="200"/>
        <w:rPr>
          <w:rFonts w:ascii="宋体" w:hAnsi="宋体" w:eastAsia="宋体"/>
        </w:rPr>
      </w:pPr>
      <w:r>
        <w:rPr>
          <w:rFonts w:hint="eastAsia" w:ascii="宋体" w:hAnsi="宋体" w:eastAsia="宋体"/>
        </w:rPr>
        <w:t>战争的目的是为了保存自己、消灭敌人。《孙子兵法》始终围绕国家的安全和军队的保全而展开全部的内容和逻辑。《孙子兵法》开宗明义地指出：“兵者，国之大事，死生之地，存亡之道，不可不察也。”对于战争问题不能不加以谨慎的应对。所谓：“亡国不可以复存，死者不可以复生，故明君慎之，良将警之，此安国全军之道也。”也就是说，无论是战争的发动者还是战争的应对者都要始终保持对战争的谨慎态度，把国家的安全和军队的保全摆在一切战争问题的首位。这是孙子在充分把握了战争对于国家命运，民族的存亡，军民的生死所造成的不可预知的灾难性后果而提出的谆谆告诫。因此，孙武把《计篇》作为十三篇的首篇，而把《用间篇》放在最后，其目的是非常明确的，那就是统治者不要轻易地发动战争，战争永远是不得已的最后选择。</w:t>
      </w:r>
    </w:p>
    <w:p>
      <w:pPr>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试论毛泽东军事思想的历史地位和指导意义</w:t>
      </w:r>
    </w:p>
    <w:p>
      <w:pPr>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（1）毛泽东军事思想是中国革命战争取得胜利的重要法宝。</w:t>
      </w:r>
    </w:p>
    <w:p>
      <w:pPr>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（2）毛泽东军事思想是我国国防、军队现代化建设的指南。</w:t>
      </w:r>
    </w:p>
    <w:p>
      <w:pPr>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（3）毛泽东军事思想是对马列主义军事理论的重大发展。</w:t>
      </w:r>
    </w:p>
    <w:p>
      <w:pPr>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3</w:t>
      </w:r>
      <w:r>
        <w:rPr>
          <w:rFonts w:ascii="宋体" w:hAnsi="宋体" w:eastAsia="宋体"/>
        </w:rPr>
        <w:t>.</w:t>
      </w:r>
      <w:r>
        <w:rPr>
          <w:rFonts w:hint="eastAsia" w:ascii="宋体" w:hAnsi="宋体" w:eastAsia="宋体"/>
        </w:rPr>
        <w:t>习近平强军思想的主要内容及其指导意义</w:t>
      </w:r>
    </w:p>
    <w:p>
      <w:pPr>
        <w:rPr>
          <w:rFonts w:ascii="宋体" w:hAnsi="宋体" w:eastAsia="宋体"/>
        </w:rPr>
      </w:pPr>
      <w:r>
        <w:rPr>
          <w:rFonts w:hint="eastAsia" w:ascii="宋体" w:hAnsi="宋体" w:eastAsia="宋体"/>
        </w:rPr>
        <w:t>（1）围绕新时代的强军目标，建设一支能打仗、打胜仗、作风优良的人民军队</w:t>
      </w:r>
    </w:p>
    <w:p>
      <w:pPr>
        <w:rPr>
          <w:rFonts w:ascii="宋体" w:hAnsi="宋体" w:eastAsia="宋体"/>
        </w:rPr>
      </w:pPr>
      <w:r>
        <w:rPr>
          <w:rFonts w:hint="eastAsia" w:ascii="宋体" w:hAnsi="宋体" w:eastAsia="宋体"/>
        </w:rPr>
        <w:t>（2）以新时代军事战略方针为统揽，加强军队和国防现代化建设</w:t>
      </w:r>
    </w:p>
    <w:p>
      <w:pPr>
        <w:rPr>
          <w:rFonts w:ascii="宋体" w:hAnsi="宋体" w:eastAsia="宋体"/>
        </w:rPr>
      </w:pPr>
      <w:r>
        <w:rPr>
          <w:rFonts w:hint="eastAsia" w:ascii="宋体" w:hAnsi="宋体" w:eastAsia="宋体"/>
        </w:rPr>
        <w:t>（3）深入推进依法治军、从严治军，全面实施改革强军战略</w:t>
      </w:r>
    </w:p>
    <w:p>
      <w:pPr>
        <w:rPr>
          <w:rFonts w:ascii="宋体" w:hAnsi="宋体" w:eastAsia="宋体"/>
        </w:rPr>
      </w:pPr>
      <w:r>
        <w:rPr>
          <w:rFonts w:hint="eastAsia" w:ascii="宋体" w:hAnsi="宋体" w:eastAsia="宋体"/>
        </w:rPr>
        <w:t>（4）贯彻军民融合发展战略，推动经济建设和国防建设融合发展</w:t>
      </w:r>
    </w:p>
    <w:p>
      <w:pPr>
        <w:rPr>
          <w:rFonts w:ascii="宋体" w:hAnsi="宋体" w:eastAsia="宋体"/>
        </w:rPr>
      </w:pPr>
      <w:r>
        <w:rPr>
          <w:rFonts w:hint="eastAsia" w:ascii="宋体" w:hAnsi="宋体" w:eastAsia="宋体"/>
        </w:rPr>
        <w:t>指导意义</w:t>
      </w:r>
    </w:p>
    <w:p>
      <w:pPr>
        <w:rPr>
          <w:rFonts w:ascii="宋体" w:hAnsi="宋体" w:eastAsia="宋体"/>
        </w:rPr>
      </w:pPr>
      <w:r>
        <w:rPr>
          <w:rFonts w:hint="eastAsia" w:ascii="宋体" w:hAnsi="宋体" w:eastAsia="宋体"/>
        </w:rPr>
        <w:t xml:space="preserve">  （1）习近平强军思想是以习近平同志为核心的党中央，在指导建设强军事业伟大实践中孕育的科学思想体系，揭示了强军制胜的根本规律，是指引强军事业发展进步的科学指南。</w:t>
      </w:r>
    </w:p>
    <w:p>
      <w:pPr>
        <w:ind w:firstLine="210" w:firstLineChars="100"/>
        <w:rPr>
          <w:rFonts w:hint="eastAsia" w:ascii="宋体" w:hAnsi="宋体" w:eastAsia="宋体"/>
        </w:rPr>
      </w:pPr>
      <w:r>
        <w:rPr>
          <w:rFonts w:hint="eastAsia" w:ascii="宋体" w:hAnsi="宋体" w:eastAsia="宋体"/>
        </w:rPr>
        <w:t>（2）用习近平强军思想武装头脑，把蕴含其中的立场、观点、方法以正确思想方法观察分析处理重大问题，是实现新时代强军目标、建设世界一流军队的根本保证。</w:t>
      </w:r>
    </w:p>
    <w:p>
      <w:pPr>
        <w:ind w:firstLine="210" w:firstLineChars="100"/>
        <w:rPr>
          <w:rFonts w:ascii="宋体" w:hAnsi="宋体" w:eastAsia="宋体"/>
        </w:rPr>
      </w:pPr>
      <w:r>
        <w:rPr>
          <w:rFonts w:hint="eastAsia" w:ascii="宋体" w:hAnsi="宋体" w:eastAsia="宋体"/>
        </w:rPr>
        <w:t>（3）习近平强军思想是对马列主义军事理论的重大发展。</w:t>
      </w:r>
    </w:p>
    <w:p>
      <w:pPr>
        <w:rPr>
          <w:rFonts w:ascii="宋体" w:hAnsi="宋体" w:eastAsia="宋体"/>
        </w:rPr>
      </w:pPr>
    </w:p>
    <w:p>
      <w:pPr>
        <w:rPr>
          <w:rFonts w:ascii="宋体" w:hAnsi="宋体" w:eastAsia="宋体"/>
        </w:rPr>
      </w:pPr>
    </w:p>
    <w:p>
      <w:pPr>
        <w:spacing w:line="220" w:lineRule="atLeast"/>
        <w:ind w:firstLine="420" w:firstLineChars="200"/>
        <w:rPr>
          <w:rFonts w:ascii="宋体" w:hAnsi="宋体" w:eastAsia="宋体"/>
          <w:bCs/>
          <w:kern w:val="24"/>
          <w:szCs w:val="21"/>
        </w:rPr>
      </w:pPr>
      <w:r>
        <w:rPr>
          <w:rFonts w:ascii="宋体" w:hAnsi="宋体" w:eastAsia="宋体"/>
          <w:szCs w:val="21"/>
        </w:rPr>
        <w:t>4.</w:t>
      </w:r>
      <w:r>
        <w:rPr>
          <w:rFonts w:hint="eastAsia" w:ascii="宋体" w:hAnsi="宋体" w:eastAsia="宋体"/>
          <w:szCs w:val="21"/>
        </w:rPr>
        <w:t>利</w:t>
      </w:r>
      <w:r>
        <w:rPr>
          <w:rFonts w:hint="eastAsia" w:ascii="宋体" w:hAnsi="宋体" w:eastAsia="宋体"/>
          <w:bCs/>
          <w:kern w:val="24"/>
          <w:szCs w:val="21"/>
        </w:rPr>
        <w:t>德尔.哈特认为，集中不仅是一条原则，而且是所有战争的原则；克劳萨维茨指出：越是把一切兵力集中于一次行动和一个时刻就越好；《孙子兵法》：并敌一向，千里杀将，此谓巧能成事者也。</w:t>
      </w:r>
    </w:p>
    <w:p>
      <w:pPr>
        <w:spacing w:line="220" w:lineRule="atLeast"/>
        <w:ind w:firstLine="420"/>
        <w:rPr>
          <w:rFonts w:ascii="宋体" w:hAnsi="宋体" w:eastAsia="宋体"/>
          <w:bCs/>
          <w:kern w:val="24"/>
          <w:szCs w:val="21"/>
        </w:rPr>
      </w:pPr>
      <w:r>
        <w:rPr>
          <w:rFonts w:hint="eastAsia" w:ascii="宋体" w:hAnsi="宋体" w:eastAsia="宋体"/>
          <w:bCs/>
          <w:kern w:val="24"/>
          <w:szCs w:val="21"/>
        </w:rPr>
        <w:t>结合毛泽东人民战争的战略战术思想分析上述言论表现了哪一种作战样式？现代战争条件下，这种作战样式有什么新的发展？</w:t>
      </w:r>
    </w:p>
    <w:p>
      <w:pPr>
        <w:spacing w:line="220" w:lineRule="atLeast"/>
        <w:ind w:firstLine="420"/>
        <w:rPr>
          <w:rFonts w:ascii="宋体" w:hAnsi="宋体" w:eastAsia="宋体"/>
          <w:bCs/>
          <w:kern w:val="24"/>
          <w:szCs w:val="21"/>
        </w:rPr>
      </w:pPr>
      <w:r>
        <w:rPr>
          <w:rFonts w:hint="eastAsia" w:ascii="宋体" w:hAnsi="宋体" w:eastAsia="宋体"/>
          <w:bCs/>
          <w:kern w:val="24"/>
          <w:szCs w:val="21"/>
        </w:rPr>
        <w:t>答： 集中优势兵力（攻击敌人的一翼、各个歼灭敌人）</w:t>
      </w:r>
    </w:p>
    <w:p>
      <w:pPr>
        <w:spacing w:line="220" w:lineRule="atLeast"/>
        <w:ind w:firstLine="420"/>
        <w:rPr>
          <w:rFonts w:hint="eastAsia" w:ascii="宋体" w:hAnsi="宋体" w:eastAsia="宋体"/>
          <w:szCs w:val="21"/>
        </w:rPr>
      </w:pPr>
    </w:p>
    <w:p>
      <w:pPr>
        <w:ind w:firstLine="420" w:firstLineChars="200"/>
        <w:rPr>
          <w:rFonts w:ascii="宋体" w:hAnsi="宋体" w:eastAsia="宋体"/>
          <w:bCs/>
          <w:color w:val="150008"/>
          <w:kern w:val="24"/>
          <w:szCs w:val="21"/>
        </w:rPr>
      </w:pPr>
      <w:r>
        <w:rPr>
          <w:rFonts w:hint="eastAsia" w:ascii="宋体" w:hAnsi="宋体" w:eastAsia="宋体"/>
          <w:bCs/>
          <w:color w:val="0308E3"/>
          <w:kern w:val="24"/>
          <w:szCs w:val="21"/>
        </w:rPr>
        <w:t>现代战争新发展：美军——</w:t>
      </w:r>
      <w:r>
        <w:rPr>
          <w:rFonts w:hint="eastAsia" w:ascii="宋体" w:hAnsi="宋体" w:eastAsia="宋体"/>
          <w:bCs/>
          <w:color w:val="150008"/>
          <w:kern w:val="24"/>
          <w:szCs w:val="21"/>
        </w:rPr>
        <w:t>先将己方部队疏散配置，以分散敌人的防御力量和避免成为敌人纵深火力的有利打击目标，尔后沿轴线迅速集中兵力，在进攻的地点形成压倒敌军的绝对优势。最后，再次疏开，以扩张初步战果和粉碎敌人的纵深防御</w:t>
      </w:r>
    </w:p>
    <w:p>
      <w:pPr>
        <w:widowControl/>
        <w:ind w:firstLine="420" w:firstLineChars="200"/>
        <w:jc w:val="left"/>
        <w:rPr>
          <w:rFonts w:ascii="宋体" w:hAnsi="宋体" w:eastAsia="宋体" w:cs="宋体"/>
          <w:color w:val="3891A7"/>
          <w:kern w:val="0"/>
          <w:szCs w:val="21"/>
        </w:rPr>
      </w:pPr>
      <w:r>
        <w:rPr>
          <w:rFonts w:hint="eastAsia" w:ascii="宋体" w:hAnsi="宋体" w:eastAsia="宋体"/>
          <w:bCs/>
          <w:color w:val="0308E3"/>
          <w:kern w:val="24"/>
          <w:szCs w:val="21"/>
        </w:rPr>
        <w:t>俄罗斯：</w:t>
      </w:r>
      <w:r>
        <w:rPr>
          <w:rFonts w:hint="eastAsia" w:ascii="宋体" w:hAnsi="宋体" w:eastAsia="宋体"/>
          <w:bCs/>
          <w:color w:val="150008"/>
          <w:kern w:val="24"/>
          <w:szCs w:val="21"/>
        </w:rPr>
        <w:t>以往集中兵力的方法是一维的，线式的，现在集中兵力的方法应当是多维的、立体的。</w:t>
      </w:r>
    </w:p>
    <w:p>
      <w:pPr>
        <w:widowControl/>
        <w:ind w:firstLine="420" w:firstLineChars="200"/>
        <w:jc w:val="left"/>
        <w:rPr>
          <w:rFonts w:ascii="宋体" w:hAnsi="宋体" w:eastAsia="宋体"/>
          <w:bCs/>
          <w:color w:val="150008"/>
          <w:kern w:val="24"/>
          <w:szCs w:val="21"/>
        </w:rPr>
      </w:pPr>
      <w:r>
        <w:rPr>
          <w:rFonts w:hint="eastAsia" w:ascii="宋体" w:hAnsi="宋体" w:eastAsia="宋体"/>
          <w:bCs/>
          <w:color w:val="0308E3"/>
          <w:kern w:val="24"/>
          <w:szCs w:val="21"/>
        </w:rPr>
        <w:t>日本：</w:t>
      </w:r>
      <w:r>
        <w:rPr>
          <w:rFonts w:hint="eastAsia" w:ascii="宋体" w:hAnsi="宋体" w:eastAsia="宋体"/>
          <w:bCs/>
          <w:color w:val="150008"/>
          <w:kern w:val="24"/>
          <w:szCs w:val="21"/>
        </w:rPr>
        <w:t>在现代战争中，应当集中的不仅仅是兵力，还包括人的意志、精神、情绪、士气和素质等等。即用集中战斗力取代了集中兵力。</w:t>
      </w:r>
    </w:p>
    <w:p>
      <w:pPr>
        <w:widowControl/>
        <w:ind w:firstLine="420" w:firstLineChars="200"/>
        <w:jc w:val="left"/>
        <w:rPr>
          <w:rFonts w:ascii="宋体" w:hAnsi="宋体" w:eastAsia="宋体"/>
          <w:bCs/>
          <w:color w:val="150008"/>
          <w:kern w:val="24"/>
          <w:szCs w:val="21"/>
        </w:rPr>
      </w:pPr>
    </w:p>
    <w:p>
      <w:pPr>
        <w:widowControl/>
        <w:ind w:firstLine="420" w:firstLineChars="200"/>
        <w:jc w:val="left"/>
        <w:rPr>
          <w:rFonts w:ascii="宋体" w:hAnsi="宋体" w:eastAsia="宋体"/>
        </w:rPr>
      </w:pPr>
      <w:r>
        <w:rPr>
          <w:rFonts w:hint="eastAsia" w:ascii="宋体" w:hAnsi="宋体" w:eastAsia="宋体"/>
          <w:bCs/>
          <w:color w:val="150008"/>
          <w:kern w:val="24"/>
          <w:szCs w:val="21"/>
        </w:rPr>
        <w:t>5</w:t>
      </w:r>
      <w:r>
        <w:rPr>
          <w:rFonts w:ascii="宋体" w:hAnsi="宋体" w:eastAsia="宋体"/>
          <w:bCs/>
          <w:color w:val="150008"/>
          <w:kern w:val="24"/>
          <w:szCs w:val="21"/>
        </w:rPr>
        <w:t>.</w:t>
      </w:r>
      <w:r>
        <w:rPr>
          <w:rFonts w:hint="eastAsia" w:ascii="宋体" w:hAnsi="宋体" w:eastAsia="宋体"/>
        </w:rPr>
        <w:t xml:space="preserve"> 《孙子兵法》对战争的本质、形态的一般性概括</w:t>
      </w:r>
    </w:p>
    <w:p>
      <w:pPr>
        <w:widowControl/>
        <w:ind w:firstLine="420" w:firstLineChars="200"/>
        <w:jc w:val="left"/>
        <w:rPr>
          <w:rFonts w:ascii="宋体" w:hAnsi="宋体" w:eastAsia="宋体"/>
        </w:rPr>
      </w:pPr>
      <w:r>
        <w:rPr>
          <w:rFonts w:hint="eastAsia" w:ascii="宋体" w:hAnsi="宋体" w:eastAsia="宋体"/>
        </w:rPr>
        <w:t>关于战争的本质。战争是一种高度的对抗行为。孙子曰： “兵者，诡道也”，十分准确地把握了战争的这种诡诈的本质。并明确提出了一系列诡道法则，即“诡道十四法”；</w:t>
      </w:r>
    </w:p>
    <w:p>
      <w:pPr>
        <w:ind w:firstLine="420" w:firstLineChars="200"/>
        <w:rPr>
          <w:rFonts w:ascii="宋体" w:hAnsi="宋体" w:eastAsia="宋体"/>
        </w:rPr>
      </w:pPr>
      <w:r>
        <w:rPr>
          <w:rFonts w:hint="eastAsia" w:ascii="宋体" w:hAnsi="宋体" w:eastAsia="宋体"/>
        </w:rPr>
        <w:t>在战争形态上，孙武给出的答案是“兵无常势，水无常形。”战争如同水的形态可以任意规定又最难以定义，“夫兵形象水。”既然如此，在战争的指导上就不能固定不变，“水因地而制流，兵因敌而制胜”。在具体指导中，要“通于九变”，做到“途有所不由，军有所不击，城有所不攻，地有所不争，君命有所不受。”</w:t>
      </w:r>
    </w:p>
    <w:p>
      <w:pPr>
        <w:widowControl/>
        <w:ind w:firstLine="420" w:firstLineChars="200"/>
        <w:jc w:val="left"/>
        <w:rPr>
          <w:rFonts w:hint="eastAsia" w:ascii="宋体" w:hAnsi="宋体" w:eastAsia="宋体" w:cs="宋体"/>
          <w:color w:val="3891A7"/>
          <w:kern w:val="0"/>
          <w:szCs w:val="21"/>
        </w:rPr>
      </w:pPr>
    </w:p>
    <w:p>
      <w:pPr>
        <w:rPr>
          <w:rFonts w:hint="eastAsia" w:ascii="宋体" w:hAnsi="宋体" w:eastAsia="宋体"/>
          <w:szCs w:val="21"/>
        </w:rPr>
      </w:pPr>
    </w:p>
    <w:p>
      <w:pPr>
        <w:rPr>
          <w:rFonts w:hint="eastAsia"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E3"/>
    <w:rsid w:val="000207BE"/>
    <w:rsid w:val="00091BA5"/>
    <w:rsid w:val="000A3562"/>
    <w:rsid w:val="000C4B06"/>
    <w:rsid w:val="000E1D93"/>
    <w:rsid w:val="000F70AD"/>
    <w:rsid w:val="0015014A"/>
    <w:rsid w:val="0021115D"/>
    <w:rsid w:val="00235E57"/>
    <w:rsid w:val="002640C3"/>
    <w:rsid w:val="002748B6"/>
    <w:rsid w:val="002F707B"/>
    <w:rsid w:val="00394730"/>
    <w:rsid w:val="003D389A"/>
    <w:rsid w:val="003E3F96"/>
    <w:rsid w:val="004664A8"/>
    <w:rsid w:val="00544068"/>
    <w:rsid w:val="005442FF"/>
    <w:rsid w:val="00555334"/>
    <w:rsid w:val="005C47FD"/>
    <w:rsid w:val="005E0DC3"/>
    <w:rsid w:val="006467E3"/>
    <w:rsid w:val="00686DC4"/>
    <w:rsid w:val="006E266E"/>
    <w:rsid w:val="007451F4"/>
    <w:rsid w:val="00763C41"/>
    <w:rsid w:val="00763E3F"/>
    <w:rsid w:val="00793BA9"/>
    <w:rsid w:val="00794B87"/>
    <w:rsid w:val="008A70B1"/>
    <w:rsid w:val="008E4E79"/>
    <w:rsid w:val="00903D4D"/>
    <w:rsid w:val="00906A40"/>
    <w:rsid w:val="00974F9F"/>
    <w:rsid w:val="009D45CB"/>
    <w:rsid w:val="00A458C0"/>
    <w:rsid w:val="00A80E04"/>
    <w:rsid w:val="00B14D73"/>
    <w:rsid w:val="00B60C67"/>
    <w:rsid w:val="00B91A49"/>
    <w:rsid w:val="00C210EF"/>
    <w:rsid w:val="00C54459"/>
    <w:rsid w:val="00C85562"/>
    <w:rsid w:val="00CC1FD8"/>
    <w:rsid w:val="00CE42CB"/>
    <w:rsid w:val="00D13359"/>
    <w:rsid w:val="00D431D9"/>
    <w:rsid w:val="00DB1C3F"/>
    <w:rsid w:val="00E55740"/>
    <w:rsid w:val="00E75A26"/>
    <w:rsid w:val="00EB0203"/>
    <w:rsid w:val="00F256E8"/>
    <w:rsid w:val="00F33003"/>
    <w:rsid w:val="00FD07C2"/>
    <w:rsid w:val="288F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216</Words>
  <Characters>1235</Characters>
  <Lines>10</Lines>
  <Paragraphs>2</Paragraphs>
  <TotalTime>53</TotalTime>
  <ScaleCrop>false</ScaleCrop>
  <LinksUpToDate>false</LinksUpToDate>
  <CharactersWithSpaces>1449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2021-10-07T08:28:00Z</dcterms:created>
  <dc:creator>Administrator</dc:creator>
  <cp:lastModifiedBy>华桦</cp:lastModifiedBy>
  <dcterms:modified xsi:type="dcterms:W3CDTF">2021-10-23T02:18:11Z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