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史纲资料：</w:t>
      </w:r>
    </w:p>
    <w:p>
      <w:pPr>
        <w:bidi w:val="0"/>
        <w:rPr>
          <w:rFonts w:hint="default" w:ascii="华文楷体" w:hAnsi="华文楷体" w:eastAsia="华文楷体" w:cs="华文楷体"/>
          <w:sz w:val="24"/>
          <w:szCs w:val="24"/>
          <w:highlight w:val="yellow"/>
          <w:lang w:val="en-US" w:eastAsia="zh-CN"/>
        </w:rPr>
      </w:pPr>
      <w:r>
        <w:rPr>
          <w:rFonts w:hint="eastAsia" w:ascii="华文楷体" w:hAnsi="华文楷体" w:eastAsia="华文楷体" w:cs="华文楷体"/>
          <w:sz w:val="24"/>
          <w:szCs w:val="24"/>
          <w:highlight w:val="yellow"/>
          <w:lang w:val="en-US" w:eastAsia="zh-CN"/>
        </w:rPr>
        <w:t>1.中共早期宣传媒介主要依靠办报并辅以出版书籍的方式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b/>
          <w:bCs/>
          <w:sz w:val="24"/>
          <w:szCs w:val="24"/>
          <w:lang w:val="en-US" w:eastAsia="zh-CN"/>
        </w:rPr>
        <w:t>总括</w:t>
      </w:r>
      <w:r>
        <w:rPr>
          <w:rFonts w:hint="eastAsia" w:ascii="华文楷体" w:hAnsi="华文楷体" w:eastAsia="华文楷体" w:cs="华文楷体"/>
          <w:sz w:val="24"/>
          <w:szCs w:val="24"/>
        </w:rPr>
        <w:t>13位党的一大代表中，有12位办过报纸和刊物，其中绝大部分是革命和进步的报刊。比如，毛泽东曾在1919年主办《湘江评论》，1919年至1920年主编《新湖南》月刊，并指导过《湖南通俗报》的编辑工作。1923年5月参与《向导》编撰，1925年还主编过《政治周报》。何叔衡，1920年主编《湖南通俗报》；董必武，1926年3月主办《楚光日报》，同年11月创办《汉口民国日报》；李汉俊，1920年参加《新青年》《共产党》月刊的编辑工作，参与创办《劳动界》周刊；李达，1920年主编《共产党》月刊，并参加《新青年》的编辑工作；陈潭秋，1919年任《大汉报》《汉口新闻报》等报社记者，曾领导出版《武汉评论》《楚光日报》《武汉学生》《湖北妇女》等多种报刊，1926年7月至1927年6月，主编了中共湖北区委机关刊物《群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华文楷体" w:hAnsi="华文楷体" w:eastAsia="华文楷体" w:cs="华文楷体"/>
          <w:kern w:val="2"/>
          <w:sz w:val="24"/>
          <w:szCs w:val="24"/>
          <w:lang w:val="en-US" w:eastAsia="zh-CN" w:bidi="ar-SA"/>
        </w:rPr>
      </w:pPr>
      <w:r>
        <w:rPr>
          <w:rFonts w:hint="default" w:ascii="华文楷体" w:hAnsi="华文楷体" w:eastAsia="华文楷体" w:cs="华文楷体"/>
          <w:kern w:val="2"/>
          <w:sz w:val="24"/>
          <w:szCs w:val="24"/>
          <w:lang w:val="en-US" w:eastAsia="zh-CN" w:bidi="ar-SA"/>
        </w:rPr>
        <w:t>新青年社还出版了“新青年”丛书，其中就有《社会主义史》、《阶级斗争》、《共产主义ABC》等，以及重印了《马克思资本论入门》等</w:t>
      </w:r>
      <w:r>
        <w:rPr>
          <w:rFonts w:hint="eastAsia" w:ascii="华文楷体" w:hAnsi="华文楷体" w:eastAsia="华文楷体" w:cs="华文楷体"/>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华文楷体" w:hAnsi="华文楷体" w:eastAsia="华文楷体" w:cs="华文楷体"/>
          <w:kern w:val="2"/>
          <w:sz w:val="24"/>
          <w:szCs w:val="24"/>
          <w:lang w:val="en-US" w:eastAsia="zh-CN" w:bidi="ar-SA"/>
        </w:rPr>
      </w:pPr>
      <w:r>
        <w:rPr>
          <w:rFonts w:hint="default" w:ascii="华文楷体" w:hAnsi="华文楷体" w:eastAsia="华文楷体" w:cs="华文楷体"/>
          <w:kern w:val="2"/>
          <w:sz w:val="24"/>
          <w:szCs w:val="24"/>
          <w:lang w:val="en-US" w:eastAsia="zh-CN" w:bidi="ar-SA"/>
        </w:rPr>
        <w:t>1921年9月1日在上海成立了党的第一个出版机构——人民出版社。出版社决心出版“马克思全书”15种、“列宁全书”14种、“康民尼斯特丛书”（即“共产主义丛书”）11种和其他书籍9种。最终得以出版的只有3种，分别是《共产党宣言》、《工资劳动与资本》和《马克思资本论入门》，以及“列宁全书”5种、“康民尼斯特丛书”4种、其他书籍4种。此外，出版社为了对发行的经典译著进行大力宣传，还在《先驱》第5号上，刊载了推销《共产党宣言》、《工钱劳动与资本》和《资本论入门》等著作的广告</w:t>
      </w:r>
      <w:r>
        <w:rPr>
          <w:rFonts w:hint="eastAsia" w:ascii="华文楷体" w:hAnsi="华文楷体" w:eastAsia="华文楷体" w:cs="华文楷体"/>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华文楷体" w:hAnsi="华文楷体" w:eastAsia="华文楷体" w:cs="华文楷体"/>
          <w:kern w:val="2"/>
          <w:sz w:val="24"/>
          <w:szCs w:val="24"/>
          <w:lang w:val="en-US" w:eastAsia="zh-CN" w:bidi="ar-SA"/>
        </w:rPr>
      </w:pPr>
      <w:r>
        <w:rPr>
          <w:rFonts w:hint="default" w:ascii="华文楷体" w:hAnsi="华文楷体" w:eastAsia="华文楷体" w:cs="华文楷体"/>
          <w:kern w:val="2"/>
          <w:sz w:val="24"/>
          <w:szCs w:val="24"/>
          <w:lang w:val="en-US" w:eastAsia="zh-CN" w:bidi="ar-SA"/>
        </w:rPr>
        <w:t>1924年，上海书店出版了李求实的《世界名人照相明信片》和“中国青年丛书”《</w:t>
      </w:r>
      <w:bookmarkStart w:id="0" w:name="_GoBack"/>
      <w:bookmarkEnd w:id="0"/>
      <w:r>
        <w:rPr>
          <w:rFonts w:hint="default" w:ascii="华文楷体" w:hAnsi="华文楷体" w:eastAsia="华文楷体" w:cs="华文楷体"/>
          <w:kern w:val="2"/>
          <w:sz w:val="24"/>
          <w:szCs w:val="24"/>
          <w:lang w:val="en-US" w:eastAsia="zh-CN" w:bidi="ar-SA"/>
        </w:rPr>
        <w:t>马克思主义浅说》、《唯物史观》等。总之，上海书店存续期间，共出版书籍30种，其中就包括了8种马克思主义译著。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default" w:ascii="华文楷体" w:hAnsi="华文楷体" w:eastAsia="华文楷体" w:cs="华文楷体"/>
          <w:kern w:val="2"/>
          <w:sz w:val="24"/>
          <w:szCs w:val="24"/>
          <w:lang w:val="en-US" w:eastAsia="zh-CN" w:bidi="ar-SA"/>
        </w:rPr>
      </w:pPr>
      <w:r>
        <w:rPr>
          <w:rFonts w:hint="default" w:ascii="华文楷体" w:hAnsi="华文楷体" w:eastAsia="华文楷体" w:cs="华文楷体"/>
          <w:kern w:val="2"/>
          <w:sz w:val="24"/>
          <w:szCs w:val="24"/>
          <w:lang w:val="en-US" w:eastAsia="zh-CN" w:bidi="ar-SA"/>
        </w:rPr>
        <w:t>北伐战争开始以后，长江流域成为革命的重心，中共隨之于1926年11月在汉口创立了长江书店。长江书店发行了大量马克思主义著作，因供不应求，又成立了长江印刷厂。在其所出版的书刊中有《共产党宣言》、《工钱劳动与资本》、《资本主义浅说》、《唯物史观浅释》、《无产阶级哲学——唯物论》等。其中，《共产党宣言》的传播范围最广，并且在北伐战争中随军散发。长江书店还在全国范围内建立了许多发行网点，马克思主义著作迅速地在全国范围内扩散开来，马克思的学说也随之得到系统而深入的传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1921年2月13日，中国共产党人在广州创办 女性期刊《劳动与妇女》，多为宣传劳动解放和妇女解放运动。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 xml:space="preserve">1921年6月，北京共产主义小组在北京创办《工人周刊》，先后报道和声援了国内工 </w:t>
      </w:r>
    </w:p>
    <w:p>
      <w:pPr>
        <w:keepNext w:val="0"/>
        <w:keepLines w:val="0"/>
        <w:pageBreakBefore w:val="0"/>
        <w:widowControl w:val="0"/>
        <w:kinsoku/>
        <w:wordWrap/>
        <w:overflowPunct/>
        <w:topLinePunct w:val="0"/>
        <w:autoSpaceDE/>
        <w:autoSpaceDN/>
        <w:bidi w:val="0"/>
        <w:adjustRightInd/>
        <w:snapToGrid/>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 xml:space="preserve">人罢工事件，并从中指导了工人运动。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1922年9月，中共机关报《向导》，成为宣传党的政治理论的重要渠道。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同年8月，中国共产主义青年团旅欧支部创办了机关刊物《少年（法国巴黎）》，主要以宣传报道马克思主义理论和中国青年运动为主。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1923年共青团中央出版《中国青年（上海1923）》，面向青年，主要针对青年中的知识分子，激发青年人的爱国卫国思想觉悟和意识，用以服务青年、关注青年，而且也是共青团中央主管主办的历史最长的红色媒体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华文楷体" w:hAnsi="华文楷体" w:eastAsia="华文楷体" w:cs="华文楷体"/>
          <w:i w:val="0"/>
          <w:iCs w:val="0"/>
          <w:caps w:val="0"/>
          <w:color w:val="000000"/>
          <w:spacing w:val="0"/>
          <w:sz w:val="24"/>
          <w:szCs w:val="24"/>
          <w:highlight w:val="yellow"/>
        </w:rPr>
      </w:pPr>
      <w:r>
        <w:rPr>
          <w:rFonts w:hint="eastAsia" w:ascii="华文楷体" w:hAnsi="华文楷体" w:eastAsia="华文楷体" w:cs="华文楷体"/>
          <w:sz w:val="24"/>
          <w:szCs w:val="24"/>
          <w:highlight w:val="yellow"/>
          <w:lang w:val="en-US" w:eastAsia="zh-CN"/>
        </w:rPr>
        <w:t>传播内容</w:t>
      </w:r>
    </w:p>
    <w:p>
      <w:pPr>
        <w:bidi w:val="0"/>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早期中国共产党的宣传内容中注重宣传马克思主义，作为一个新兴的党派，对党外人士宣传党的主义和宗旨尤为必要，可以说是发展壮大党的队伍的主要和重要方式。这一时期，中国共产党人陈独秀、李大钊、李达、周恩来等在不同期刊上发表多篇有关马克思及马克思主义的文章，极大程度上推动了马克思主义在中国的宣传速度和影响范围。任弼时《马克思主义概论》主要阐述了马克思主义的形成背景、资本论、阶级斗争与无产阶级、共产主义社会等内容。陈独秀发表《马克思学说》介绍“剩余价值、唯物史观、阶级斗争等”。李达《马克思还原》阐述了马克思主义在各国劳动运动的发展，为反驳怀疑马克思主义者</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华文楷体" w:hAnsi="华文楷体" w:eastAsia="华文楷体" w:cs="华文楷体"/>
          <w:i w:val="0"/>
          <w:iCs w:val="0"/>
          <w:caps w:val="0"/>
          <w:color w:val="000000"/>
          <w:spacing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共产党》月刊是1920年11月7日创刊的，是上海早期党组织出版的半公开理论机关刊物，李达主编。它选择了俄国十月革命胜利三周年纪念日作为创刊日，公开以“共产党”为刊物名称，办刊宗旨是为了宣传在中国建立一个走十月革命道路的布尔什维克式的共产党。它的发刊词宣称“我们的信条”是：“一切生产工具都归劳动者所有，一切政权都归劳动者执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共产党》月刊主要从三个方面贯彻这一理念：一是介绍共产国际和国际共产主义运动情况、发展形势和有关文献材料，特别是俄国共产党的经验和列宁的著作，宣传有关共产党建设的知识。二是研究探讨中国革命的道路。认定只有社会主义、共产主义能够救中国，主张无产阶级联合起来，建立俄国式共产党，用革命的手段夺取政权，驳斥资产阶级改良主义、无政府主义。三是向广大工农兵群众灌输马克思主义，报道国际国内工人运动的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向导》是中共中央的第一个机关报，是一份时事政治评论性的周报。1922年9月13日在上海创刊，1927年5月迁至武汉，7月停刊，共出版201期。蔡和森、彭述之、瞿秋白等先后担任主编，创刊初期一大代表中毛泽东等是主要撰稿人。《向导》刊名的含义是引路的人。它作为中共中央机关报，持之以恒地宣传“打倒军阀”“推翻国际帝国主义的压迫”，既鲜明标示了中共二大的政治主张，也反映了半殖民地半封建社会被压迫民众的真正民意，受到广大民众的拥护。有读者来信赞美《向导》：“贵报是黑暗的中国社会的一盏明灯。二年来的呼号——打倒帝国主义、推翻封建军阀——唤醒了不少在迷梦中的青年。”</w:t>
      </w:r>
    </w:p>
    <w:p>
      <w:pPr>
        <w:keepNext w:val="0"/>
        <w:keepLines w:val="0"/>
        <w:widowControl/>
        <w:numPr>
          <w:ilvl w:val="0"/>
          <w:numId w:val="0"/>
        </w:numPr>
        <w:suppressLineNumbers w:val="0"/>
        <w:ind w:leftChars="0"/>
        <w:jc w:val="left"/>
        <w:rPr>
          <w:rFonts w:hint="eastAsia" w:ascii="华文楷体" w:hAnsi="华文楷体" w:eastAsia="华文楷体" w:cs="华文楷体"/>
          <w:color w:val="333333"/>
          <w:kern w:val="0"/>
          <w:sz w:val="24"/>
          <w:szCs w:val="24"/>
          <w:lang w:val="en-US" w:eastAsia="zh-CN" w:bidi="ar"/>
        </w:rPr>
      </w:pPr>
    </w:p>
    <w:p>
      <w:pPr>
        <w:keepNext w:val="0"/>
        <w:keepLines w:val="0"/>
        <w:widowControl/>
        <w:numPr>
          <w:ilvl w:val="0"/>
          <w:numId w:val="0"/>
        </w:numPr>
        <w:suppressLineNumbers w:val="0"/>
        <w:ind w:leftChars="0"/>
        <w:jc w:val="left"/>
        <w:rPr>
          <w:rFonts w:hint="eastAsia" w:ascii="华文楷体" w:hAnsi="华文楷体" w:eastAsia="华文楷体" w:cs="华文楷体"/>
          <w:color w:val="333333"/>
          <w:kern w:val="0"/>
          <w:sz w:val="24"/>
          <w:szCs w:val="24"/>
          <w:lang w:val="en-US" w:eastAsia="zh-CN" w:bidi="ar"/>
        </w:rPr>
      </w:pPr>
    </w:p>
    <w:p>
      <w:pPr>
        <w:keepNext w:val="0"/>
        <w:keepLines w:val="0"/>
        <w:widowControl/>
        <w:numPr>
          <w:ilvl w:val="0"/>
          <w:numId w:val="0"/>
        </w:numPr>
        <w:suppressLineNumbers w:val="0"/>
        <w:ind w:leftChars="0"/>
        <w:jc w:val="left"/>
        <w:rPr>
          <w:rFonts w:hint="eastAsia" w:ascii="华文楷体" w:hAnsi="华文楷体" w:eastAsia="华文楷体" w:cs="华文楷体"/>
          <w:color w:val="333333"/>
          <w:kern w:val="0"/>
          <w:sz w:val="24"/>
          <w:szCs w:val="24"/>
          <w:highlight w:val="yellow"/>
          <w:lang w:val="en-US" w:eastAsia="zh-CN" w:bidi="ar"/>
        </w:rPr>
      </w:pPr>
      <w:r>
        <w:rPr>
          <w:rFonts w:hint="eastAsia" w:ascii="华文楷体" w:hAnsi="华文楷体" w:eastAsia="华文楷体" w:cs="华文楷体"/>
          <w:color w:val="333333"/>
          <w:kern w:val="0"/>
          <w:sz w:val="24"/>
          <w:szCs w:val="24"/>
          <w:highlight w:val="yellow"/>
          <w:lang w:val="en-US" w:eastAsia="zh-CN" w:bidi="ar"/>
        </w:rPr>
        <w:t>3.早期宣传工作对今天党宣部建设的启示意义？</w:t>
      </w:r>
    </w:p>
    <w:p>
      <w:pPr>
        <w:keepNext w:val="0"/>
        <w:keepLines w:val="0"/>
        <w:widowControl/>
        <w:suppressLineNumbers w:val="0"/>
        <w:jc w:val="left"/>
        <w:rPr>
          <w:rFonts w:hint="eastAsia" w:ascii="华文楷体" w:hAnsi="华文楷体" w:eastAsia="华文楷体" w:cs="华文楷体"/>
          <w:b/>
          <w:bCs/>
          <w:sz w:val="24"/>
          <w:szCs w:val="24"/>
        </w:rPr>
      </w:pPr>
      <w:r>
        <w:rPr>
          <w:rFonts w:hint="eastAsia" w:ascii="华文楷体" w:hAnsi="华文楷体" w:eastAsia="华文楷体" w:cs="华文楷体"/>
          <w:b/>
          <w:bCs/>
          <w:color w:val="231F20"/>
          <w:kern w:val="0"/>
          <w:sz w:val="24"/>
          <w:szCs w:val="24"/>
          <w:lang w:val="en-US" w:eastAsia="zh-CN" w:bidi="ar"/>
        </w:rPr>
        <w:t xml:space="preserve">（1）强化马克思主义指导地位 </w:t>
      </w:r>
    </w:p>
    <w:p>
      <w:pPr>
        <w:keepNext w:val="0"/>
        <w:keepLines w:val="0"/>
        <w:widowControl/>
        <w:suppressLineNumbers w:val="0"/>
        <w:jc w:val="left"/>
        <w:rPr>
          <w:rFonts w:hint="eastAsia" w:ascii="华文楷体" w:hAnsi="华文楷体" w:eastAsia="华文楷体" w:cs="华文楷体"/>
          <w:color w:val="231F20"/>
          <w:kern w:val="0"/>
          <w:sz w:val="24"/>
          <w:szCs w:val="24"/>
          <w:lang w:val="en-US" w:eastAsia="zh-CN" w:bidi="ar"/>
        </w:rPr>
      </w:pPr>
      <w:r>
        <w:rPr>
          <w:rFonts w:hint="eastAsia" w:ascii="华文楷体" w:hAnsi="华文楷体" w:eastAsia="华文楷体" w:cs="华文楷体"/>
          <w:color w:val="231F20"/>
          <w:kern w:val="0"/>
          <w:sz w:val="24"/>
          <w:szCs w:val="24"/>
          <w:lang w:val="en-US" w:eastAsia="zh-CN" w:bidi="ar"/>
        </w:rPr>
        <w:t>宣传过程中，马克思列宁主义在中国文化中的体现显示了中国革命进步与发展的过程，在宣传鼓动的过程中构建话语体系的对话性与实践性尤为重要。革命过程中，中共对外宣传从无到有，从弱小到强大，新时代我们的文化舆论宣传对内要加强思想道德修养与文化体系的建设、坚定社会主义核心价值化、契合中国人民现实基础和道德标准，习近平总书记在党的十九大报告中指出:“必须坚持马克思主义，牢固树立共产主义远大理想和中国特色社会主义共同理想，培育和践行社会主义核心价值观，不断增强意识形态领域主导权和话语权。”。随着融媒体时代的到来，多角度、全覆盖、媒介不断升级的中央厨房里面模式使得马克思主义的宣传呈现出更加多元化的角度。</w:t>
      </w:r>
    </w:p>
    <w:p>
      <w:pPr>
        <w:keepNext w:val="0"/>
        <w:keepLines w:val="0"/>
        <w:widowControl/>
        <w:numPr>
          <w:ilvl w:val="0"/>
          <w:numId w:val="2"/>
        </w:numPr>
        <w:suppressLineNumbers w:val="0"/>
        <w:ind w:left="210" w:leftChars="0" w:firstLineChars="0"/>
        <w:jc w:val="left"/>
        <w:rPr>
          <w:rFonts w:hint="eastAsia" w:ascii="华文楷体" w:hAnsi="华文楷体" w:eastAsia="华文楷体" w:cs="华文楷体"/>
          <w:b/>
          <w:bCs/>
          <w:color w:val="231F20"/>
          <w:kern w:val="0"/>
          <w:sz w:val="24"/>
          <w:szCs w:val="24"/>
          <w:lang w:val="en-US" w:eastAsia="zh-CN" w:bidi="ar"/>
        </w:rPr>
      </w:pPr>
      <w:r>
        <w:rPr>
          <w:rFonts w:hint="eastAsia" w:ascii="华文楷体" w:hAnsi="华文楷体" w:eastAsia="华文楷体" w:cs="华文楷体"/>
          <w:b/>
          <w:bCs/>
          <w:color w:val="231F20"/>
          <w:kern w:val="0"/>
          <w:sz w:val="24"/>
          <w:szCs w:val="24"/>
          <w:lang w:val="en-US" w:eastAsia="zh-CN" w:bidi="ar"/>
        </w:rPr>
        <w:t>构建国际话语体系</w:t>
      </w:r>
    </w:p>
    <w:p>
      <w:pPr>
        <w:keepNext w:val="0"/>
        <w:keepLines w:val="0"/>
        <w:widowControl/>
        <w:numPr>
          <w:ilvl w:val="0"/>
          <w:numId w:val="0"/>
        </w:numPr>
        <w:suppressLineNumbers w:val="0"/>
        <w:ind w:firstLine="480" w:firstLineChars="200"/>
        <w:jc w:val="left"/>
        <w:rPr>
          <w:rFonts w:hint="eastAsia" w:ascii="华文楷体" w:hAnsi="华文楷体" w:eastAsia="华文楷体" w:cs="华文楷体"/>
          <w:sz w:val="24"/>
          <w:szCs w:val="24"/>
        </w:rPr>
      </w:pPr>
      <w:r>
        <w:rPr>
          <w:rFonts w:hint="eastAsia" w:ascii="华文楷体" w:hAnsi="华文楷体" w:eastAsia="华文楷体" w:cs="华文楷体"/>
          <w:color w:val="231F20"/>
          <w:kern w:val="0"/>
          <w:sz w:val="24"/>
          <w:szCs w:val="24"/>
          <w:lang w:val="en-US" w:eastAsia="zh-CN" w:bidi="ar"/>
        </w:rPr>
        <w:t xml:space="preserve">在抗击法西斯的斗争中，中国人民最早抗击法西斯的侵略，中国共产党也最早领导中国人民展开反对侵略的序幕，世界话语体系的建设离不开中国。如今世界格局在不断深化中，国际社会各种力量此消彼长。无论是国家行为体和非国家行为体，都在某种程度上改变着国际社会秩序、改变了国家话语权的比重。改革开放以来中国综合国力不断提升，积极参与国际社会公共事务，越来越多地发出中国声音，提供中国方案，搭建了对外沟通宣传工作的桥梁。“在全球传播的背景下，做好对外宣传，讲好中国故事，关系国家形象，关系国际话语权，关系中国国家文化软实力的提升”。对外宣传的过程中要发挥对外宣传的主体功能，不断开拓宽我们的舆论空间，媒体品牌打造和中国声音不断向外传播是十分重要的。 </w:t>
      </w:r>
    </w:p>
    <w:p>
      <w:pPr>
        <w:keepNext w:val="0"/>
        <w:keepLines w:val="0"/>
        <w:widowControl/>
        <w:numPr>
          <w:ilvl w:val="0"/>
          <w:numId w:val="2"/>
        </w:numPr>
        <w:suppressLineNumbers w:val="0"/>
        <w:ind w:left="210" w:leftChars="0" w:firstLine="0" w:firstLineChars="0"/>
        <w:jc w:val="left"/>
        <w:rPr>
          <w:rFonts w:hint="eastAsia" w:ascii="华文楷体" w:hAnsi="华文楷体" w:eastAsia="华文楷体" w:cs="华文楷体"/>
          <w:b/>
          <w:bCs/>
          <w:color w:val="231F20"/>
          <w:kern w:val="0"/>
          <w:sz w:val="24"/>
          <w:szCs w:val="24"/>
          <w:lang w:val="en-US" w:eastAsia="zh-CN" w:bidi="ar"/>
        </w:rPr>
      </w:pPr>
      <w:r>
        <w:rPr>
          <w:rFonts w:hint="eastAsia" w:ascii="华文楷体" w:hAnsi="华文楷体" w:eastAsia="华文楷体" w:cs="华文楷体"/>
          <w:b/>
          <w:bCs/>
          <w:color w:val="231F20"/>
          <w:kern w:val="0"/>
          <w:sz w:val="24"/>
          <w:szCs w:val="24"/>
          <w:lang w:val="en-US" w:eastAsia="zh-CN" w:bidi="ar"/>
        </w:rPr>
        <w:t>密切联系群众</w:t>
      </w:r>
    </w:p>
    <w:p>
      <w:pPr>
        <w:keepNext w:val="0"/>
        <w:keepLines w:val="0"/>
        <w:widowControl/>
        <w:suppressLineNumbers w:val="0"/>
        <w:jc w:val="left"/>
        <w:rPr>
          <w:rFonts w:hint="eastAsia" w:ascii="华文楷体" w:hAnsi="华文楷体" w:eastAsia="华文楷体" w:cs="华文楷体"/>
          <w:color w:val="231F20"/>
          <w:kern w:val="0"/>
          <w:sz w:val="24"/>
          <w:szCs w:val="24"/>
          <w:lang w:val="en-US" w:eastAsia="zh-CN" w:bidi="ar"/>
        </w:rPr>
      </w:pPr>
      <w:r>
        <w:rPr>
          <w:rFonts w:hint="eastAsia" w:ascii="华文楷体" w:hAnsi="华文楷体" w:eastAsia="华文楷体" w:cs="华文楷体"/>
          <w:color w:val="231F20"/>
          <w:kern w:val="0"/>
          <w:sz w:val="24"/>
          <w:szCs w:val="24"/>
          <w:lang w:val="en-US" w:eastAsia="zh-CN" w:bidi="ar"/>
        </w:rPr>
        <w:t>中国共产党只有有力地传播中国故事与中国声音，形成我们自己的话语体系，实现在世界各族人民中的发声才是宣传鼓动工作的根本目标。在中国文化交流与文化传播的过程中，宣传鼓动并不是空喊口号，是以为人民服务为中心，在不同历史时期有</w:t>
      </w:r>
      <w:r>
        <w:rPr>
          <w:rFonts w:hint="default" w:ascii="华文楷体" w:hAnsi="华文楷体" w:eastAsia="华文楷体" w:cs="华文楷体"/>
          <w:color w:val="231F20"/>
          <w:kern w:val="0"/>
          <w:sz w:val="24"/>
          <w:szCs w:val="24"/>
          <w:lang w:val="en-US" w:eastAsia="zh-CN" w:bidi="ar"/>
        </w:rPr>
        <w:t>不同要求，例如在革命斗争时期就是解放劳苦大众、寻求民族独立，却始终有着人民为中心的基本观念，宣传要更加符合实际情况，符合广大人民群众所追求、所向往的生活，以调动广大人民的积极性和创造性为目标。新时代大数据与网络化建设不断深入，县级融媒体不断推荐，覆盖县一级人民群众接受讯息最广泛的区域，宣传党的思想、路线、方针、政策，满足人民群众文化需求。任何不依托人民群众的革命都注定失败的，任何不是为了为人民群众谋幸福的工作失去了存在的价值和意义。</w:t>
      </w:r>
    </w:p>
    <w:p>
      <w:pPr>
        <w:keepNext w:val="0"/>
        <w:keepLines w:val="0"/>
        <w:widowControl/>
        <w:numPr>
          <w:ilvl w:val="0"/>
          <w:numId w:val="0"/>
        </w:numPr>
        <w:suppressLineNumbers w:val="0"/>
        <w:ind w:leftChars="0" w:firstLine="720" w:firstLineChars="300"/>
        <w:jc w:val="left"/>
        <w:rPr>
          <w:rFonts w:hint="eastAsia" w:ascii="华文楷体" w:hAnsi="华文楷体" w:eastAsia="华文楷体" w:cs="华文楷体"/>
          <w:sz w:val="24"/>
          <w:szCs w:val="24"/>
        </w:rPr>
      </w:pPr>
    </w:p>
    <w:p>
      <w:pPr>
        <w:keepNext w:val="0"/>
        <w:keepLines w:val="0"/>
        <w:widowControl/>
        <w:numPr>
          <w:ilvl w:val="0"/>
          <w:numId w:val="0"/>
        </w:numPr>
        <w:suppressLineNumbers w:val="0"/>
        <w:ind w:leftChars="0"/>
        <w:jc w:val="left"/>
        <w:rPr>
          <w:rFonts w:hint="eastAsia" w:ascii="华文楷体" w:hAnsi="华文楷体" w:eastAsia="华文楷体" w:cs="华文楷体"/>
          <w:color w:val="333333"/>
          <w:kern w:val="0"/>
          <w:sz w:val="24"/>
          <w:szCs w:val="24"/>
          <w:lang w:val="en-US" w:eastAsia="zh-CN" w:bidi="ar"/>
        </w:rPr>
      </w:pPr>
    </w:p>
    <w:p>
      <w:pPr>
        <w:keepNext w:val="0"/>
        <w:keepLines w:val="0"/>
        <w:widowControl/>
        <w:suppressLineNumbers w:val="0"/>
        <w:jc w:val="left"/>
        <w:rPr>
          <w:rFonts w:hint="eastAsia" w:ascii="华文楷体" w:hAnsi="华文楷体" w:eastAsia="华文楷体" w:cs="华文楷体"/>
          <w:sz w:val="24"/>
          <w:szCs w:val="24"/>
          <w:highlight w:val="yellow"/>
        </w:rPr>
      </w:pPr>
      <w:r>
        <w:rPr>
          <w:rFonts w:hint="eastAsia" w:ascii="华文楷体" w:hAnsi="华文楷体" w:eastAsia="华文楷体" w:cs="华文楷体"/>
          <w:color w:val="333333"/>
          <w:kern w:val="0"/>
          <w:sz w:val="24"/>
          <w:szCs w:val="24"/>
          <w:highlight w:val="yellow"/>
          <w:lang w:val="en-US" w:eastAsia="zh-CN" w:bidi="ar"/>
        </w:rPr>
        <w:t>4.宣传方式发生了怎么样的变化？</w:t>
      </w:r>
    </w:p>
    <w:p>
      <w:pPr>
        <w:keepNext w:val="0"/>
        <w:keepLines w:val="0"/>
        <w:widowControl/>
        <w:numPr>
          <w:ilvl w:val="0"/>
          <w:numId w:val="0"/>
        </w:numPr>
        <w:suppressLineNumbers w:val="0"/>
        <w:ind w:leftChars="0"/>
        <w:jc w:val="left"/>
        <w:rPr>
          <w:rFonts w:hint="eastAsia" w:ascii="华文楷体" w:hAnsi="华文楷体" w:eastAsia="华文楷体" w:cs="华文楷体"/>
          <w:color w:val="333333"/>
          <w:kern w:val="0"/>
          <w:sz w:val="24"/>
          <w:szCs w:val="24"/>
          <w:lang w:val="en-US" w:eastAsia="zh-CN" w:bidi="ar"/>
        </w:rPr>
      </w:pPr>
      <w:r>
        <w:rPr>
          <w:rFonts w:hint="eastAsia" w:ascii="华文楷体" w:hAnsi="华文楷体" w:eastAsia="华文楷体" w:cs="华文楷体"/>
          <w:color w:val="333333"/>
          <w:kern w:val="0"/>
          <w:sz w:val="24"/>
          <w:szCs w:val="24"/>
          <w:lang w:val="en-US" w:eastAsia="zh-CN" w:bidi="ar"/>
        </w:rPr>
        <w:t>宣传方式更加多元化，由最初的只能通过创办报纸，依赖于纸质读物到现在的信息时代，依靠智能手机和网络进行党的宣传工作，在自媒体平台，共青团中央等官方账号入驻宣传红色文化，进一步加速了党的宣传工作。</w:t>
      </w:r>
    </w:p>
    <w:p>
      <w:pPr>
        <w:keepNext w:val="0"/>
        <w:keepLines w:val="0"/>
        <w:widowControl/>
        <w:suppressLineNumbers w:val="0"/>
        <w:jc w:val="left"/>
        <w:rPr>
          <w:rFonts w:hint="eastAsia" w:ascii="华文楷体" w:hAnsi="华文楷体" w:eastAsia="华文楷体" w:cs="华文楷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9D8EF9"/>
    <w:multiLevelType w:val="singleLevel"/>
    <w:tmpl w:val="CB9D8EF9"/>
    <w:lvl w:ilvl="0" w:tentative="0">
      <w:start w:val="2"/>
      <w:numFmt w:val="decimal"/>
      <w:suff w:val="nothing"/>
      <w:lvlText w:val="（%1）"/>
      <w:lvlJc w:val="left"/>
      <w:pPr>
        <w:ind w:left="210"/>
      </w:pPr>
    </w:lvl>
  </w:abstractNum>
  <w:abstractNum w:abstractNumId="1">
    <w:nsid w:val="41470152"/>
    <w:multiLevelType w:val="singleLevel"/>
    <w:tmpl w:val="4147015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42EC1"/>
    <w:rsid w:val="053034EC"/>
    <w:rsid w:val="0943260E"/>
    <w:rsid w:val="11C17589"/>
    <w:rsid w:val="1DF44A7C"/>
    <w:rsid w:val="215F5FD5"/>
    <w:rsid w:val="26814675"/>
    <w:rsid w:val="33142EC1"/>
    <w:rsid w:val="6C7B3B92"/>
    <w:rsid w:val="77914435"/>
    <w:rsid w:val="79BD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2022-03-27T04:03:00Z</dcterms:created>
  <dc:creator>过客</dc:creator>
  <cp:lastModifiedBy>过客</cp:lastModifiedBy>
  <dcterms:modified xsi:type="dcterms:W3CDTF">2022-03-27T07:37:18Z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CB478EEA735E4239A8DDA9FF19598AF2</vt:lpwstr>
  </property>
</Properties>
</file>