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color w:val="auto"/>
          <w:kern w:val="2"/>
          <w:sz w:val="21"/>
          <w:szCs w:val="28"/>
          <w:u w:val="none"/>
          <w:lang w:val="en-US" w:eastAsia="zh-CN" w:bidi="ar-SA"/>
        </w:rPr>
        <w:id w:val="147477766"/>
        <w15:color w:val="DBDBDB"/>
        <w:docPartObj>
          <w:docPartGallery w:val="Table of Contents"/>
          <w:docPartUnique/>
        </w:docPartObj>
      </w:sdtPr>
      <w:sdtEndPr>
        <w:rPr>
          <w:rFonts w:hint="eastAsia" w:ascii="Times New Roman" w:hAnsi="Times New Roman" w:eastAsia="宋体" w:cs="Times New Roman"/>
          <w:b/>
          <w:color w:val="auto"/>
          <w:kern w:val="44"/>
          <w:sz w:val="44"/>
          <w:szCs w:val="28"/>
          <w:u w:val="none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"1-1"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_Toc27274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我国的密码分级：</w:t>
          </w:r>
          <w:r>
            <w:tab/>
          </w:r>
          <w:r>
            <w:fldChar w:fldCharType="begin"/>
          </w:r>
          <w:r>
            <w:instrText xml:space="preserve"> PAGEREF _Toc27274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_Toc15849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我国商用密码政策：</w:t>
          </w:r>
          <w:r>
            <w:tab/>
          </w:r>
          <w:r>
            <w:fldChar w:fldCharType="begin"/>
          </w:r>
          <w:r>
            <w:instrText xml:space="preserve"> PAGEREF _Toc15849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_Toc14530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密码设计的基本方法</w:t>
          </w:r>
          <w:r>
            <w:tab/>
          </w:r>
          <w:r>
            <w:fldChar w:fldCharType="begin"/>
          </w:r>
          <w:r>
            <w:instrText xml:space="preserve"> PAGEREF _Toc14530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_Toc25414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S盒其他准则</w:t>
          </w:r>
          <w:r>
            <w:tab/>
          </w:r>
          <w:r>
            <w:fldChar w:fldCharType="begin"/>
          </w:r>
          <w:r>
            <w:instrText xml:space="preserve"> PAGEREF _Toc25414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_Toc25790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AES的设计要求</w:t>
          </w:r>
          <w:r>
            <w:tab/>
          </w:r>
          <w:r>
            <w:fldChar w:fldCharType="begin"/>
          </w:r>
          <w:r>
            <w:instrText xml:space="preserve"> PAGEREF _Toc25790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_Toc9915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AES整体特点</w:t>
          </w:r>
          <w:r>
            <w:tab/>
          </w:r>
          <w:r>
            <w:fldChar w:fldCharType="begin"/>
          </w:r>
          <w:r>
            <w:instrText xml:space="preserve"> PAGEREF _Toc9915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_Toc28997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 </w:t>
          </w:r>
          <w:r>
            <w:rPr>
              <w:lang w:val="en-US" w:eastAsia="zh-CN"/>
            </w:rPr>
            <w:t>Hash</w:t>
          </w:r>
          <w:r>
            <w:rPr>
              <w:rFonts w:hint="eastAsia"/>
              <w:lang w:val="en-US" w:eastAsia="zh-CN"/>
            </w:rPr>
            <w:t>函数的作用</w:t>
          </w:r>
          <w:r>
            <w:tab/>
          </w:r>
          <w:r>
            <w:fldChar w:fldCharType="begin"/>
          </w:r>
          <w:r>
            <w:instrText xml:space="preserve"> PAGEREF _Toc28997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_Toc29973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8. </w:t>
          </w:r>
          <w:r>
            <w:rPr>
              <w:rFonts w:hint="eastAsia"/>
              <w:lang w:val="en-US" w:eastAsia="zh-CN"/>
            </w:rPr>
            <w:t>传统密码的优缺点：</w:t>
          </w:r>
          <w:r>
            <w:tab/>
          </w:r>
          <w:r>
            <w:fldChar w:fldCharType="begin"/>
          </w:r>
          <w:r>
            <w:instrText xml:space="preserve"> PAGEREF _Toc29973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_Toc16521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9. </w:t>
          </w:r>
          <w:r>
            <w:rPr>
              <w:rFonts w:hint="eastAsia"/>
              <w:lang w:val="en-US" w:eastAsia="zh-CN"/>
            </w:rPr>
            <w:t>SM2与传统ECC比较</w:t>
          </w:r>
          <w:r>
            <w:tab/>
          </w:r>
          <w:r>
            <w:fldChar w:fldCharType="begin"/>
          </w:r>
          <w:r>
            <w:instrText xml:space="preserve"> PAGEREF _Toc16521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_Toc5618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10. </w:t>
          </w:r>
          <w:r>
            <w:rPr>
              <w:rFonts w:hint="eastAsia"/>
              <w:lang w:val="en-US" w:eastAsia="zh-CN"/>
            </w:rPr>
            <w:t>对</w:t>
          </w:r>
          <w:r>
            <w:rPr>
              <w:lang w:val="en-US" w:eastAsia="zh-CN"/>
            </w:rPr>
            <w:t>RSA</w:t>
          </w:r>
          <w:r>
            <w:rPr>
              <w:rFonts w:hint="eastAsia"/>
              <w:lang w:val="en-US" w:eastAsia="zh-CN"/>
            </w:rPr>
            <w:t>数字签名的攻击</w:t>
          </w:r>
          <w:r>
            <w:tab/>
          </w:r>
          <w:r>
            <w:fldChar w:fldCharType="begin"/>
          </w:r>
          <w:r>
            <w:instrText xml:space="preserve"> PAGEREF _Toc5618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_Toc31006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</w:rPr>
            <w:t xml:space="preserve">11. </w:t>
          </w:r>
          <w:r>
            <w:rPr>
              <w:rFonts w:hint="eastAsia"/>
              <w:lang w:val="en-US" w:eastAsia="zh-CN"/>
            </w:rPr>
            <w:t>比较</w:t>
          </w:r>
          <w:r>
            <w:rPr>
              <w:lang w:val="en-US" w:eastAsia="zh-CN"/>
            </w:rPr>
            <w:t>SM2</w:t>
          </w:r>
          <w:r>
            <w:rPr>
              <w:rFonts w:hint="eastAsia"/>
              <w:lang w:val="en-US" w:eastAsia="zh-CN"/>
            </w:rPr>
            <w:t>签名算法与传统签名算法</w:t>
          </w:r>
          <w:r>
            <w:tab/>
          </w:r>
          <w:r>
            <w:fldChar w:fldCharType="begin"/>
          </w:r>
          <w:r>
            <w:instrText xml:space="preserve"> PAGEREF _Toc31006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_Toc17747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12. </w:t>
          </w:r>
          <w:r>
            <w:rPr>
              <w:rFonts w:hint="eastAsia"/>
              <w:lang w:val="en-US" w:eastAsia="zh-CN"/>
            </w:rPr>
            <w:t>协议与算法的比较</w:t>
          </w:r>
          <w:r>
            <w:tab/>
          </w:r>
          <w:r>
            <w:fldChar w:fldCharType="begin"/>
          </w:r>
          <w:r>
            <w:instrText xml:space="preserve"> PAGEREF _Toc17747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_Toc24503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eastAsia="宋体"/>
              <w:lang w:val="en-US" w:eastAsia="zh-CN"/>
            </w:rPr>
            <w:t xml:space="preserve">13. </w:t>
          </w:r>
          <w:r>
            <w:rPr>
              <w:rFonts w:hint="eastAsia"/>
              <w:lang w:val="en-US" w:eastAsia="zh-CN"/>
            </w:rPr>
            <w:t>SM2安全性</w:t>
          </w:r>
          <w:r>
            <w:tab/>
          </w:r>
          <w:r>
            <w:fldChar w:fldCharType="begin"/>
          </w:r>
          <w:r>
            <w:instrText xml:space="preserve"> PAGEREF _Toc24503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numPr>
              <w:numId w:val="0"/>
            </w:numPr>
            <w:bidi w:val="0"/>
            <w:ind w:leftChars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bookmarkStart w:id="13" w:name="_GoBack"/>
      <w:bookmarkEnd w:id="1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0" w:name="_Toc27274"/>
      <w:r>
        <w:rPr>
          <w:rFonts w:hint="eastAsia"/>
          <w:lang w:val="en-US" w:eastAsia="zh-CN"/>
        </w:rPr>
        <w:t>我国的密码分级：</w:t>
      </w:r>
      <w:bookmarkEnd w:id="0"/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rPr>
          <w:rFonts w:hint="eastAsia"/>
          <w:lang w:val="en-US" w:eastAsia="zh-CN"/>
        </w:rPr>
        <w:t xml:space="preserve">①核心密码： </w:t>
      </w:r>
    </w:p>
    <w:p>
      <w:pPr>
        <w:bidi w:val="0"/>
      </w:pPr>
      <w:r>
        <w:rPr>
          <w:rFonts w:hint="eastAsia"/>
          <w:lang w:val="en-US" w:eastAsia="zh-CN"/>
        </w:rPr>
        <w:t xml:space="preserve">用于保护党、政、军的核心机密。 </w:t>
      </w:r>
    </w:p>
    <w:p>
      <w:pPr>
        <w:bidi w:val="0"/>
      </w:pPr>
      <w:r>
        <w:rPr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普通密码： </w:t>
      </w:r>
    </w:p>
    <w:p>
      <w:pPr>
        <w:bidi w:val="0"/>
      </w:pPr>
      <w:r>
        <w:rPr>
          <w:rFonts w:hint="eastAsia"/>
          <w:lang w:val="en-US" w:eastAsia="zh-CN"/>
        </w:rPr>
        <w:t xml:space="preserve">用于保护国家和事企业单位的低于核心机密的机密信息。 </w:t>
      </w:r>
    </w:p>
    <w:p>
      <w:pPr>
        <w:bidi w:val="0"/>
      </w:pPr>
      <w:r>
        <w:rPr>
          <w:rFonts w:hint="eastAsia"/>
          <w:lang w:val="en-US" w:eastAsia="zh-CN"/>
        </w:rPr>
        <w:t xml:space="preserve">③商用密码： </w:t>
      </w:r>
    </w:p>
    <w:p>
      <w:pPr>
        <w:bidi w:val="0"/>
      </w:pPr>
      <w:r>
        <w:rPr>
          <w:rFonts w:hint="eastAsia"/>
          <w:lang w:val="en-US" w:eastAsia="zh-CN"/>
        </w:rPr>
        <w:t xml:space="preserve">用于保护国家和事企业单位的非机密的敏感信息。 </w:t>
      </w:r>
    </w:p>
    <w:p>
      <w:pPr>
        <w:bidi w:val="0"/>
      </w:pPr>
      <w:r>
        <w:rPr>
          <w:rFonts w:hint="eastAsia"/>
          <w:lang w:val="en-US" w:eastAsia="zh-CN"/>
        </w:rPr>
        <w:t xml:space="preserve">④个人密码： </w:t>
      </w:r>
    </w:p>
    <w:p>
      <w:pPr>
        <w:bidi w:val="0"/>
      </w:pPr>
      <w:r>
        <w:rPr>
          <w:rFonts w:hint="eastAsia"/>
          <w:lang w:val="en-US" w:eastAsia="zh-CN"/>
        </w:rPr>
        <w:t xml:space="preserve">用于保护个人的隐私信息。 </w:t>
      </w:r>
    </w:p>
    <w:p>
      <w:pPr>
        <w:bidi w:val="0"/>
      </w:pPr>
      <w:r>
        <w:rPr>
          <w:rFonts w:hint="eastAsia"/>
          <w:lang w:val="en-US" w:eastAsia="zh-CN"/>
        </w:rPr>
        <w:t>前三种密码均由国家密码管理局统一管理！</w:t>
      </w:r>
    </w:p>
    <w:p/>
    <w:p>
      <w:pPr>
        <w:pStyle w:val="2"/>
        <w:numPr>
          <w:ilvl w:val="0"/>
          <w:numId w:val="1"/>
        </w:numPr>
        <w:bidi w:val="0"/>
        <w:ind w:left="425" w:leftChars="0" w:hanging="425" w:firstLineChars="0"/>
      </w:pPr>
      <w:bookmarkStart w:id="1" w:name="_Toc15849"/>
      <w:r>
        <w:rPr>
          <w:rFonts w:hint="eastAsia"/>
          <w:lang w:val="en-US" w:eastAsia="zh-CN"/>
        </w:rPr>
        <w:t>我国商用密码政策：</w:t>
      </w:r>
      <w:bookmarkEnd w:id="1"/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rPr>
          <w:rFonts w:hint="eastAsia"/>
          <w:lang w:val="en-US" w:eastAsia="zh-CN"/>
        </w:rPr>
        <w:t xml:space="preserve">①统一领导： </w:t>
      </w:r>
    </w:p>
    <w:p>
      <w:pPr>
        <w:bidi w:val="0"/>
      </w:pPr>
      <w:r>
        <w:rPr>
          <w:rFonts w:hint="eastAsia"/>
          <w:lang w:val="en-US" w:eastAsia="zh-CN"/>
        </w:rPr>
        <w:t xml:space="preserve">国家密码管理局统一领导。 </w:t>
      </w:r>
    </w:p>
    <w:p>
      <w:pPr>
        <w:bidi w:val="0"/>
      </w:pPr>
      <w:r>
        <w:rPr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集中管理： </w:t>
      </w:r>
    </w:p>
    <w:p>
      <w:pPr>
        <w:bidi w:val="0"/>
      </w:pPr>
      <w:r>
        <w:rPr>
          <w:rFonts w:hint="eastAsia"/>
          <w:lang w:val="en-US" w:eastAsia="zh-CN"/>
        </w:rPr>
        <w:t xml:space="preserve">国家密码管理局集中管理。 </w:t>
      </w:r>
    </w:p>
    <w:p>
      <w:pPr>
        <w:bidi w:val="0"/>
      </w:pPr>
      <w:r>
        <w:rPr>
          <w:rFonts w:hint="eastAsia"/>
          <w:lang w:val="en-US" w:eastAsia="zh-CN"/>
        </w:rPr>
        <w:t xml:space="preserve">③定点研制： </w:t>
      </w:r>
    </w:p>
    <w:p>
      <w:pPr>
        <w:bidi w:val="0"/>
      </w:pPr>
      <w:r>
        <w:rPr>
          <w:rFonts w:hint="eastAsia"/>
          <w:lang w:val="en-US" w:eastAsia="zh-CN"/>
        </w:rPr>
        <w:t xml:space="preserve">只允许定点单位进行研制。 </w:t>
      </w:r>
    </w:p>
    <w:p>
      <w:pPr>
        <w:bidi w:val="0"/>
      </w:pPr>
      <w:r>
        <w:rPr>
          <w:rFonts w:hint="eastAsia"/>
          <w:lang w:val="en-US" w:eastAsia="zh-CN"/>
        </w:rPr>
        <w:t xml:space="preserve">④专控经营： </w:t>
      </w:r>
    </w:p>
    <w:p>
      <w:pPr>
        <w:bidi w:val="0"/>
      </w:pPr>
      <w:r>
        <w:rPr>
          <w:rFonts w:hint="eastAsia"/>
          <w:lang w:val="en-US" w:eastAsia="zh-CN"/>
        </w:rPr>
        <w:t xml:space="preserve">经许可的单位才能经营。 </w:t>
      </w:r>
    </w:p>
    <w:p>
      <w:pPr>
        <w:bidi w:val="0"/>
      </w:pPr>
      <w:r>
        <w:rPr>
          <w:rFonts w:hint="eastAsia"/>
          <w:lang w:val="en-US" w:eastAsia="zh-CN"/>
        </w:rPr>
        <w:t xml:space="preserve">⑤满足使用：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国内各单位都可申请使用。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</w:pPr>
      <w:bookmarkStart w:id="2" w:name="_Toc14530"/>
      <w:r>
        <w:rPr>
          <w:rFonts w:hint="eastAsia"/>
          <w:lang w:val="en-US" w:eastAsia="zh-CN"/>
        </w:rPr>
        <w:t>密码设计的基本方法</w:t>
      </w:r>
      <w:bookmarkEnd w:id="2"/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rPr>
          <w:rFonts w:hint="eastAsia"/>
          <w:lang w:val="en-US" w:eastAsia="zh-CN"/>
        </w:rPr>
        <w:t xml:space="preserve">⑴ 公开设计原则 </w:t>
      </w:r>
    </w:p>
    <w:p>
      <w:pPr>
        <w:bidi w:val="0"/>
      </w:pPr>
      <w:r>
        <w:rPr>
          <w:rFonts w:hint="eastAsia"/>
          <w:lang w:val="en-US" w:eastAsia="zh-CN"/>
        </w:rPr>
        <w:t xml:space="preserve">密码的安全应仅依赖于对密钥的保密，不依赖于对算法的保密。 </w:t>
      </w:r>
    </w:p>
    <w:p>
      <w:pPr>
        <w:bidi w:val="0"/>
      </w:pPr>
      <w:r>
        <w:rPr>
          <w:rFonts w:hint="eastAsia"/>
          <w:lang w:val="en-US" w:eastAsia="zh-CN"/>
        </w:rPr>
        <w:t xml:space="preserve">⑵ 扩散和混淆 </w:t>
      </w:r>
    </w:p>
    <w:p>
      <w:pPr>
        <w:bidi w:val="0"/>
      </w:pPr>
      <w:r>
        <w:rPr>
          <w:lang w:val="en-US" w:eastAsia="zh-CN"/>
        </w:rPr>
        <w:t xml:space="preserve"> </w:t>
      </w:r>
      <w:r>
        <w:rPr>
          <w:rFonts w:hint="eastAsia"/>
          <w:lang w:val="en-US" w:eastAsia="zh-CN"/>
        </w:rPr>
        <w:t>扩散</w:t>
      </w:r>
      <w:r>
        <w:rPr>
          <w:lang w:val="en-US" w:eastAsia="zh-CN"/>
        </w:rPr>
        <w:t>(diffusion)</w:t>
      </w:r>
      <w:r>
        <w:rPr>
          <w:rFonts w:hint="eastAsia"/>
          <w:lang w:val="en-US" w:eastAsia="zh-CN"/>
        </w:rPr>
        <w:t xml:space="preserve">：将明文和密钥的每一位的影响散布到尽量多 </w:t>
      </w:r>
    </w:p>
    <w:p>
      <w:pPr>
        <w:bidi w:val="0"/>
      </w:pPr>
      <w:r>
        <w:rPr>
          <w:rFonts w:hint="eastAsia"/>
          <w:lang w:val="en-US" w:eastAsia="zh-CN"/>
        </w:rPr>
        <w:t xml:space="preserve">的密文位中，理想情况下达到完备性。 </w:t>
      </w:r>
    </w:p>
    <w:p>
      <w:pPr>
        <w:bidi w:val="0"/>
      </w:pPr>
      <w:r>
        <w:rPr>
          <w:rFonts w:hint="default"/>
          <w:lang w:val="en-US" w:eastAsia="zh-CN"/>
        </w:rPr>
        <w:t xml:space="preserve"> </w:t>
      </w:r>
      <w:r>
        <w:rPr>
          <w:rFonts w:hint="eastAsia"/>
          <w:lang w:val="en-US" w:eastAsia="zh-CN"/>
        </w:rPr>
        <w:t>混淆</w:t>
      </w:r>
      <w:r>
        <w:rPr>
          <w:rFonts w:hint="default"/>
          <w:lang w:val="en-US" w:eastAsia="zh-CN"/>
        </w:rPr>
        <w:t>(confusion)</w:t>
      </w:r>
      <w:r>
        <w:rPr>
          <w:rFonts w:hint="eastAsia"/>
          <w:lang w:val="en-US" w:eastAsia="zh-CN"/>
        </w:rPr>
        <w:t xml:space="preserve">:使明文、密钥和密文之间的关系复杂化。 </w:t>
      </w:r>
    </w:p>
    <w:p>
      <w:pPr>
        <w:bidi w:val="0"/>
      </w:pPr>
      <w:r>
        <w:rPr>
          <w:rFonts w:hint="eastAsia"/>
          <w:lang w:val="en-US" w:eastAsia="zh-CN"/>
        </w:rPr>
        <w:t xml:space="preserve">⑶ 迭代与乘积 </w:t>
      </w:r>
    </w:p>
    <w:p>
      <w:pPr>
        <w:bidi w:val="0"/>
      </w:pPr>
      <w:r>
        <w:rPr>
          <w:rFonts w:hint="default"/>
          <w:lang w:val="en-US" w:eastAsia="zh-CN"/>
        </w:rPr>
        <w:t xml:space="preserve"> </w:t>
      </w:r>
      <w:r>
        <w:rPr>
          <w:rFonts w:hint="eastAsia"/>
          <w:lang w:val="en-US" w:eastAsia="zh-CN"/>
        </w:rPr>
        <w:t xml:space="preserve">迭代：设计一个轮函数，然后迭代。 </w:t>
      </w:r>
    </w:p>
    <w:p>
      <w:pPr>
        <w:bidi w:val="0"/>
      </w:pPr>
      <w:r>
        <w:rPr>
          <w:rFonts w:hint="default"/>
          <w:lang w:val="en-US" w:eastAsia="zh-CN"/>
        </w:rPr>
        <w:t xml:space="preserve"> </w:t>
      </w:r>
      <w:r>
        <w:rPr>
          <w:rFonts w:hint="eastAsia"/>
          <w:lang w:val="en-US" w:eastAsia="zh-CN"/>
        </w:rPr>
        <w:t>乘积：将几种密码联合应用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3" w:name="_Toc25414"/>
      <w:r>
        <w:rPr>
          <w:rFonts w:hint="eastAsia"/>
          <w:lang w:val="en-US" w:eastAsia="zh-CN"/>
        </w:rPr>
        <w:t>S盒其他准则</w:t>
      </w:r>
      <w:bookmarkEnd w:id="3"/>
    </w:p>
    <w:p>
      <w:pPr>
        <w:bidi w:val="0"/>
      </w:pPr>
      <w:r>
        <w:rPr>
          <w:rFonts w:hint="eastAsia"/>
          <w:lang w:val="en-US" w:eastAsia="zh-CN"/>
        </w:rPr>
        <w:t>非线性度准则：</w:t>
      </w: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 xml:space="preserve">盒必须有足够的非线性度，否则不能抵抗线性攻击； </w:t>
      </w:r>
    </w:p>
    <w:p>
      <w:pPr>
        <w:bidi w:val="0"/>
      </w:pPr>
      <w:r>
        <w:rPr>
          <w:rFonts w:hint="eastAsia"/>
          <w:lang w:val="en-US" w:eastAsia="zh-CN"/>
        </w:rPr>
        <w:t xml:space="preserve">差分均匀性准则： 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盒的差分性应均匀，否则不能抵抗差分攻击； </w:t>
      </w:r>
    </w:p>
    <w:p>
      <w:pPr>
        <w:bidi w:val="0"/>
      </w:pPr>
      <w:r>
        <w:rPr>
          <w:rFonts w:hint="eastAsia"/>
          <w:lang w:val="en-US" w:eastAsia="zh-CN"/>
        </w:rPr>
        <w:t>代数次数及项数分布准则 ：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盒必须有足够的代线次数和项数，否则不能抵抗插值攻击和高阶差分攻击；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4" w:name="_Toc25790"/>
      <w:r>
        <w:rPr>
          <w:rFonts w:hint="eastAsia"/>
          <w:lang w:val="en-US" w:eastAsia="zh-CN"/>
        </w:rPr>
        <w:t>AES的设计要求</w:t>
      </w:r>
      <w:bookmarkEnd w:id="4"/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rPr>
          <w:rFonts w:hint="eastAsia"/>
          <w:lang w:val="en-US" w:eastAsia="zh-CN"/>
        </w:rPr>
        <w:t xml:space="preserve">①安全性：可以抵抗目前所有已知的攻击； </w:t>
      </w:r>
    </w:p>
    <w:p>
      <w:pPr>
        <w:bidi w:val="0"/>
      </w:pPr>
      <w:r>
        <w:rPr>
          <w:rFonts w:hint="eastAsia"/>
          <w:lang w:val="en-US" w:eastAsia="zh-CN"/>
        </w:rPr>
        <w:t xml:space="preserve">②实用性：适应各种应用环境，加解密速度快； </w:t>
      </w:r>
    </w:p>
    <w:p>
      <w:pPr>
        <w:bidi w:val="0"/>
      </w:pPr>
      <w:r>
        <w:rPr>
          <w:rFonts w:hint="eastAsia"/>
          <w:lang w:val="en-US" w:eastAsia="zh-CN"/>
        </w:rPr>
        <w:t xml:space="preserve">③扩展性：分组长度和密钥长度可扩展，可以适应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社会对保密性不断提高的需求。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lang w:val="en-US" w:eastAsia="zh-CN"/>
        </w:rPr>
      </w:pPr>
      <w:bookmarkStart w:id="5" w:name="_Toc9915"/>
      <w:r>
        <w:rPr>
          <w:rFonts w:hint="eastAsia"/>
          <w:lang w:val="en-US" w:eastAsia="zh-CN"/>
        </w:rPr>
        <w:t>AES整体特点</w:t>
      </w:r>
      <w:bookmarkEnd w:id="5"/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rPr>
          <w:rFonts w:hint="eastAsia"/>
          <w:lang w:val="en-US" w:eastAsia="zh-CN"/>
        </w:rPr>
        <w:t xml:space="preserve">①分组密码 </w:t>
      </w:r>
    </w:p>
    <w:p>
      <w:pPr>
        <w:bidi w:val="0"/>
      </w:pPr>
      <w:r>
        <w:rPr>
          <w:lang w:val="en-US" w:eastAsia="zh-CN"/>
        </w:rPr>
        <w:t xml:space="preserve"> </w:t>
      </w:r>
      <w:r>
        <w:rPr>
          <w:rFonts w:hint="eastAsia"/>
          <w:lang w:val="en-US" w:eastAsia="zh-CN"/>
        </w:rPr>
        <w:t>明文和密文长度</w:t>
      </w:r>
      <w:r>
        <w:rPr>
          <w:lang w:val="en-US" w:eastAsia="zh-CN"/>
        </w:rPr>
        <w:t>128</w:t>
      </w:r>
      <w:r>
        <w:rPr>
          <w:rFonts w:hint="eastAsia"/>
          <w:lang w:val="en-US" w:eastAsia="zh-CN"/>
        </w:rPr>
        <w:t>位，密钥长度可变（</w:t>
      </w:r>
      <w:r>
        <w:rPr>
          <w:rFonts w:hint="default"/>
          <w:lang w:val="en-US" w:eastAsia="zh-CN"/>
        </w:rPr>
        <w:t>128/192/256</w:t>
      </w:r>
      <w:r>
        <w:rPr>
          <w:rFonts w:hint="eastAsia"/>
          <w:lang w:val="en-US" w:eastAsia="zh-CN"/>
        </w:rPr>
        <w:t xml:space="preserve">等， </w:t>
      </w:r>
    </w:p>
    <w:p>
      <w:pPr>
        <w:bidi w:val="0"/>
      </w:pPr>
      <w:r>
        <w:rPr>
          <w:rFonts w:hint="eastAsia"/>
          <w:lang w:val="en-US" w:eastAsia="zh-CN"/>
        </w:rPr>
        <w:t xml:space="preserve">现在选用 </w:t>
      </w:r>
      <w:r>
        <w:rPr>
          <w:rFonts w:hint="default"/>
          <w:lang w:val="en-US" w:eastAsia="zh-CN"/>
        </w:rPr>
        <w:t xml:space="preserve">128 </w:t>
      </w:r>
      <w:r>
        <w:rPr>
          <w:rFonts w:hint="eastAsia"/>
          <w:lang w:val="en-US" w:eastAsia="zh-CN"/>
        </w:rPr>
        <w:t xml:space="preserve">位）。 </w:t>
      </w:r>
    </w:p>
    <w:p>
      <w:pPr>
        <w:bidi w:val="0"/>
      </w:pPr>
      <w:r>
        <w:rPr>
          <w:rFonts w:hint="eastAsia"/>
          <w:lang w:val="en-US" w:eastAsia="zh-CN"/>
        </w:rPr>
        <w:t xml:space="preserve">②面向二进制的密码算法 </w:t>
      </w:r>
    </w:p>
    <w:p>
      <w:pPr>
        <w:bidi w:val="0"/>
      </w:pPr>
      <w:r>
        <w:rPr>
          <w:rFonts w:hint="default"/>
          <w:lang w:val="en-US" w:eastAsia="zh-CN"/>
        </w:rPr>
        <w:t xml:space="preserve"> </w:t>
      </w:r>
      <w:r>
        <w:rPr>
          <w:rFonts w:hint="eastAsia"/>
          <w:lang w:val="en-US" w:eastAsia="zh-CN"/>
        </w:rPr>
        <w:t xml:space="preserve">能够加解密任何形式的计算机数据。 </w:t>
      </w:r>
    </w:p>
    <w:p>
      <w:pPr>
        <w:bidi w:val="0"/>
      </w:pPr>
      <w:r>
        <w:rPr>
          <w:rFonts w:hint="eastAsia"/>
          <w:lang w:val="en-US" w:eastAsia="zh-CN"/>
        </w:rPr>
        <w:t xml:space="preserve">③不是对合运算 </w:t>
      </w:r>
    </w:p>
    <w:p>
      <w:pPr>
        <w:bidi w:val="0"/>
      </w:pPr>
      <w:r>
        <w:rPr>
          <w:rFonts w:hint="default"/>
          <w:lang w:val="en-US" w:eastAsia="zh-CN"/>
        </w:rPr>
        <w:t xml:space="preserve"> </w:t>
      </w:r>
      <w:r>
        <w:rPr>
          <w:rFonts w:hint="eastAsia"/>
          <w:lang w:val="en-US" w:eastAsia="zh-CN"/>
        </w:rPr>
        <w:t xml:space="preserve">加解密使用不同的算法。 </w:t>
      </w:r>
    </w:p>
    <w:p>
      <w:pPr>
        <w:bidi w:val="0"/>
      </w:pPr>
      <w:r>
        <w:rPr>
          <w:rFonts w:hint="eastAsia"/>
          <w:lang w:val="en-US" w:eastAsia="zh-CN"/>
        </w:rPr>
        <w:t xml:space="preserve">④综合运用多种密码技术 </w:t>
      </w:r>
    </w:p>
    <w:p>
      <w:pPr>
        <w:bidi w:val="0"/>
      </w:pPr>
      <w:r>
        <w:rPr>
          <w:rFonts w:hint="default"/>
          <w:lang w:val="en-US" w:eastAsia="zh-CN"/>
        </w:rPr>
        <w:t xml:space="preserve"> </w:t>
      </w:r>
      <w:r>
        <w:rPr>
          <w:rFonts w:hint="eastAsia"/>
          <w:lang w:val="en-US" w:eastAsia="zh-CN"/>
        </w:rPr>
        <w:t xml:space="preserve">置换、代替、代数 </w:t>
      </w:r>
    </w:p>
    <w:p>
      <w:pPr>
        <w:bidi w:val="0"/>
      </w:pPr>
      <w:r>
        <w:rPr>
          <w:rFonts w:hint="eastAsia"/>
          <w:lang w:val="en-US" w:eastAsia="zh-CN"/>
        </w:rPr>
        <w:t xml:space="preserve">⑤整体结构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 SP</w:t>
      </w:r>
      <w:r>
        <w:rPr>
          <w:rFonts w:hint="eastAsia"/>
          <w:lang w:val="en-US" w:eastAsia="zh-CN"/>
        </w:rPr>
        <w:t>结构，基本轮函数迭代，迭代轮数可变（</w:t>
      </w:r>
      <w:r>
        <w:rPr>
          <w:rFonts w:hint="default"/>
          <w:lang w:val="en-US" w:eastAsia="zh-CN"/>
        </w:rPr>
        <w:t>≥10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</w:pPr>
      <w:bookmarkStart w:id="6" w:name="_Toc28997"/>
      <w:r>
        <w:rPr>
          <w:lang w:val="en-US" w:eastAsia="zh-CN"/>
        </w:rPr>
        <w:t>Hash</w:t>
      </w:r>
      <w:r>
        <w:rPr>
          <w:rFonts w:hint="eastAsia"/>
          <w:lang w:val="en-US" w:eastAsia="zh-CN"/>
        </w:rPr>
        <w:t>函数的作用</w:t>
      </w:r>
      <w:bookmarkEnd w:id="6"/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rPr>
          <w:lang w:val="en-US" w:eastAsia="zh-CN"/>
        </w:rPr>
        <w:t xml:space="preserve"> </w:t>
      </w:r>
      <w:r>
        <w:rPr>
          <w:rFonts w:hint="default"/>
          <w:lang w:val="en-US" w:eastAsia="zh-CN"/>
        </w:rPr>
        <w:t>Hash</w:t>
      </w:r>
      <w:r>
        <w:rPr>
          <w:rFonts w:hint="eastAsia"/>
          <w:lang w:val="en-US" w:eastAsia="zh-CN"/>
        </w:rPr>
        <w:t xml:space="preserve">码也称为数据摘要、数据指纹。 </w:t>
      </w:r>
    </w:p>
    <w:p>
      <w:pPr>
        <w:bidi w:val="0"/>
      </w:pPr>
      <w:r>
        <w:rPr>
          <w:rFonts w:hint="default"/>
          <w:lang w:val="en-US" w:eastAsia="zh-CN"/>
        </w:rPr>
        <w:t xml:space="preserve"> </w:t>
      </w:r>
      <w:r>
        <w:rPr>
          <w:rFonts w:hint="eastAsia"/>
          <w:lang w:val="en-US" w:eastAsia="zh-CN"/>
        </w:rPr>
        <w:t>具有极强的错误检测能力</w:t>
      </w:r>
      <w:r>
        <w:rPr>
          <w:rFonts w:hint="default"/>
          <w:lang w:val="en-US" w:eastAsia="zh-CN"/>
        </w:rPr>
        <w:t xml:space="preserve">: </w:t>
      </w:r>
    </w:p>
    <w:p>
      <w:pPr>
        <w:bidi w:val="0"/>
      </w:pPr>
      <w:r>
        <w:rPr>
          <w:rFonts w:hint="default"/>
          <w:lang w:val="en-US" w:eastAsia="zh-CN"/>
        </w:rPr>
        <w:t xml:space="preserve"> </w:t>
      </w:r>
      <w:r>
        <w:rPr>
          <w:rFonts w:hint="eastAsia"/>
          <w:lang w:val="en-US" w:eastAsia="zh-CN"/>
        </w:rPr>
        <w:t xml:space="preserve">输入有很小的变化，输出将有很大的不同！ </w:t>
      </w:r>
    </w:p>
    <w:p>
      <w:pPr>
        <w:bidi w:val="0"/>
      </w:pPr>
      <w:r>
        <w:rPr>
          <w:rFonts w:hint="default"/>
          <w:lang w:val="en-US" w:eastAsia="zh-CN"/>
        </w:rPr>
        <w:t xml:space="preserve"> </w:t>
      </w:r>
      <w:r>
        <w:rPr>
          <w:rFonts w:hint="eastAsia"/>
          <w:lang w:val="en-US" w:eastAsia="zh-CN"/>
        </w:rPr>
        <w:t xml:space="preserve">检测错误，检测篡改。 </w:t>
      </w:r>
    </w:p>
    <w:p>
      <w:pPr>
        <w:bidi w:val="0"/>
      </w:pPr>
      <w:r>
        <w:rPr>
          <w:rFonts w:hint="default"/>
          <w:lang w:val="en-US" w:eastAsia="zh-CN"/>
        </w:rPr>
        <w:t xml:space="preserve"> </w:t>
      </w:r>
      <w:r>
        <w:rPr>
          <w:rFonts w:hint="eastAsia"/>
          <w:lang w:val="en-US" w:eastAsia="zh-CN"/>
        </w:rPr>
        <w:t>用</w:t>
      </w:r>
      <w:r>
        <w:rPr>
          <w:rFonts w:hint="default"/>
          <w:lang w:val="en-US" w:eastAsia="zh-CN"/>
        </w:rPr>
        <w:t>Hash</w:t>
      </w:r>
      <w:r>
        <w:rPr>
          <w:rFonts w:hint="eastAsia"/>
          <w:lang w:val="en-US" w:eastAsia="zh-CN"/>
        </w:rPr>
        <w:t>码作消息认证码（</w:t>
      </w:r>
      <w:r>
        <w:rPr>
          <w:rFonts w:hint="default"/>
          <w:lang w:val="en-US" w:eastAsia="zh-CN"/>
        </w:rPr>
        <w:t>MAC</w:t>
      </w:r>
      <w:r>
        <w:rPr>
          <w:rFonts w:hint="eastAsia"/>
          <w:lang w:val="en-US" w:eastAsia="zh-CN"/>
        </w:rPr>
        <w:t xml:space="preserve">），可用于认证。 </w:t>
      </w:r>
    </w:p>
    <w:p>
      <w:pPr>
        <w:bidi w:val="0"/>
      </w:pPr>
      <w:r>
        <w:rPr>
          <w:rFonts w:hint="default"/>
          <w:lang w:val="en-US" w:eastAsia="zh-CN"/>
        </w:rPr>
        <w:t xml:space="preserve"> </w:t>
      </w:r>
      <w:r>
        <w:rPr>
          <w:rFonts w:hint="eastAsia"/>
          <w:lang w:val="en-US" w:eastAsia="zh-CN"/>
        </w:rPr>
        <w:t>用</w:t>
      </w:r>
      <w:r>
        <w:rPr>
          <w:rFonts w:hint="default"/>
          <w:lang w:val="en-US" w:eastAsia="zh-CN"/>
        </w:rPr>
        <w:t>Hash</w:t>
      </w:r>
      <w:r>
        <w:rPr>
          <w:rFonts w:hint="eastAsia"/>
          <w:lang w:val="en-US" w:eastAsia="zh-CN"/>
        </w:rPr>
        <w:t xml:space="preserve">码辅助数字签名： </w:t>
      </w:r>
    </w:p>
    <w:p>
      <w:pPr>
        <w:bidi w:val="0"/>
      </w:pPr>
      <w:r>
        <w:rPr>
          <w:rFonts w:hint="default"/>
          <w:lang w:val="en-US" w:eastAsia="zh-CN"/>
        </w:rPr>
        <w:t xml:space="preserve"> </w:t>
      </w:r>
      <w:r>
        <w:rPr>
          <w:rFonts w:hint="eastAsia"/>
          <w:lang w:val="en-US" w:eastAsia="zh-CN"/>
        </w:rPr>
        <w:t xml:space="preserve">缩短签名长度 </w:t>
      </w:r>
    </w:p>
    <w:p>
      <w:pPr>
        <w:bidi w:val="0"/>
      </w:pPr>
      <w:r>
        <w:rPr>
          <w:rFonts w:hint="default"/>
          <w:lang w:val="en-US" w:eastAsia="zh-CN"/>
        </w:rPr>
        <w:t xml:space="preserve"> </w:t>
      </w:r>
      <w:r>
        <w:rPr>
          <w:rFonts w:hint="eastAsia"/>
          <w:lang w:val="en-US" w:eastAsia="zh-CN"/>
        </w:rPr>
        <w:t xml:space="preserve">增强签名安全 </w:t>
      </w:r>
    </w:p>
    <w:p>
      <w:pPr>
        <w:bidi w:val="0"/>
      </w:pPr>
      <w:r>
        <w:rPr>
          <w:rFonts w:hint="default"/>
          <w:lang w:val="en-US" w:eastAsia="zh-CN"/>
        </w:rPr>
        <w:t> Hash</w:t>
      </w:r>
      <w:r>
        <w:rPr>
          <w:rFonts w:hint="eastAsia"/>
          <w:lang w:val="en-US" w:eastAsia="zh-CN"/>
        </w:rPr>
        <w:t>函数还可用于伪随机数产生。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</w:pPr>
      <w:bookmarkStart w:id="7" w:name="_Toc29973"/>
      <w:r>
        <w:rPr>
          <w:rFonts w:hint="eastAsia"/>
          <w:lang w:val="en-US" w:eastAsia="zh-CN"/>
        </w:rPr>
        <w:t>传统密码的优缺点：</w:t>
      </w:r>
      <w:bookmarkEnd w:id="7"/>
      <w:r>
        <w:rPr>
          <w:rFonts w:hint="eastAsia"/>
          <w:lang w:val="en-US" w:eastAsia="zh-CN"/>
        </w:rPr>
        <w:t xml:space="preserve"> </w:t>
      </w:r>
    </w:p>
    <w:p>
      <w:pPr>
        <w:bidi w:val="0"/>
      </w:pPr>
      <w:r>
        <w:rPr>
          <w:rFonts w:hint="eastAsia"/>
          <w:lang w:val="en-US" w:eastAsia="zh-CN"/>
        </w:rPr>
        <w:t xml:space="preserve">①优点 </w:t>
      </w:r>
    </w:p>
    <w:p>
      <w:pPr>
        <w:bidi w:val="0"/>
      </w:pPr>
      <w:r>
        <w:rPr>
          <w:lang w:val="en-US" w:eastAsia="zh-CN"/>
        </w:rPr>
        <w:t xml:space="preserve">⚫ </w:t>
      </w:r>
      <w:r>
        <w:rPr>
          <w:rFonts w:hint="eastAsia"/>
          <w:lang w:val="en-US" w:eastAsia="zh-CN"/>
        </w:rPr>
        <w:t xml:space="preserve">理论与实践都很成熟。 </w:t>
      </w:r>
    </w:p>
    <w:p>
      <w:pPr>
        <w:bidi w:val="0"/>
      </w:pPr>
      <w:r>
        <w:rPr>
          <w:rFonts w:hint="default"/>
          <w:lang w:val="en-US" w:eastAsia="zh-CN"/>
        </w:rPr>
        <w:t xml:space="preserve">⚫ </w:t>
      </w:r>
      <w:r>
        <w:rPr>
          <w:rFonts w:hint="eastAsia"/>
          <w:lang w:val="en-US" w:eastAsia="zh-CN"/>
        </w:rPr>
        <w:t xml:space="preserve">安全容易把握。 </w:t>
      </w:r>
    </w:p>
    <w:p>
      <w:pPr>
        <w:bidi w:val="0"/>
      </w:pPr>
      <w:r>
        <w:rPr>
          <w:rFonts w:hint="default"/>
          <w:lang w:val="en-US" w:eastAsia="zh-CN"/>
        </w:rPr>
        <w:t xml:space="preserve">⚫ </w:t>
      </w:r>
      <w:r>
        <w:rPr>
          <w:rFonts w:hint="eastAsia"/>
          <w:lang w:val="en-US" w:eastAsia="zh-CN"/>
        </w:rPr>
        <w:t xml:space="preserve">加解密速度快。 </w:t>
      </w:r>
    </w:p>
    <w:p>
      <w:pPr>
        <w:bidi w:val="0"/>
      </w:pPr>
      <w:r>
        <w:rPr>
          <w:rFonts w:hint="eastAsia"/>
          <w:lang w:val="en-US" w:eastAsia="zh-CN"/>
        </w:rPr>
        <w:t xml:space="preserve">②缺点 </w:t>
      </w:r>
    </w:p>
    <w:p>
      <w:pPr>
        <w:bidi w:val="0"/>
      </w:pPr>
      <w:r>
        <w:rPr>
          <w:rFonts w:hint="default"/>
          <w:lang w:val="en-US" w:eastAsia="zh-CN"/>
        </w:rPr>
        <w:t xml:space="preserve">⚫ </w:t>
      </w:r>
      <w:r>
        <w:rPr>
          <w:rFonts w:hint="eastAsia"/>
          <w:lang w:val="en-US" w:eastAsia="zh-CN"/>
        </w:rPr>
        <w:t xml:space="preserve">收发双方持有相同密钥， </w:t>
      </w:r>
      <w:r>
        <w:rPr>
          <w:lang w:val="en-US" w:eastAsia="zh-CN"/>
        </w:rPr>
        <w:t>K</w:t>
      </w:r>
      <w:r>
        <w:rPr>
          <w:rFonts w:hint="default"/>
          <w:lang w:val="en-US" w:eastAsia="zh-CN"/>
        </w:rPr>
        <w:t xml:space="preserve">e </w:t>
      </w:r>
      <w:r>
        <w:rPr>
          <w:rFonts w:hint="eastAsia"/>
          <w:lang w:val="en-US" w:eastAsia="zh-CN"/>
        </w:rPr>
        <w:t xml:space="preserve">＝ </w:t>
      </w:r>
      <w:r>
        <w:rPr>
          <w:rFonts w:hint="default"/>
          <w:lang w:val="en-US" w:eastAsia="zh-CN"/>
        </w:rPr>
        <w:t xml:space="preserve">Kd </w:t>
      </w:r>
      <w:r>
        <w:rPr>
          <w:rFonts w:hint="eastAsia"/>
          <w:lang w:val="en-US" w:eastAsia="zh-CN"/>
        </w:rPr>
        <w:t xml:space="preserve">，密钥分配困难， </w:t>
      </w:r>
    </w:p>
    <w:p>
      <w:pPr>
        <w:bidi w:val="0"/>
      </w:pPr>
      <w:r>
        <w:rPr>
          <w:rFonts w:hint="eastAsia"/>
          <w:lang w:val="en-US" w:eastAsia="zh-CN"/>
        </w:rPr>
        <w:t xml:space="preserve">网络环境更突出。 </w:t>
      </w:r>
    </w:p>
    <w:p>
      <w:pPr>
        <w:bidi w:val="0"/>
      </w:pPr>
      <w:r>
        <w:rPr>
          <w:rFonts w:hint="default"/>
          <w:lang w:val="en-US" w:eastAsia="zh-CN"/>
        </w:rPr>
        <w:t xml:space="preserve">⚫ </w:t>
      </w:r>
      <w:r>
        <w:rPr>
          <w:rFonts w:hint="eastAsia"/>
          <w:lang w:val="en-US" w:eastAsia="zh-CN"/>
        </w:rPr>
        <w:t>不能方便地实现数字签名，商业等应用不方便。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8" w:name="_Toc16521"/>
      <w:r>
        <w:rPr>
          <w:rFonts w:hint="eastAsia"/>
          <w:lang w:val="en-US" w:eastAsia="zh-CN"/>
        </w:rPr>
        <w:t>SM2与传统ECC比较</w:t>
      </w:r>
      <w:bookmarkEnd w:id="8"/>
    </w:p>
    <w:p>
      <w:r>
        <w:drawing>
          <wp:inline distT="0" distB="0" distL="114300" distR="114300">
            <wp:extent cx="1997075" cy="15182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3985" cy="1962785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5555" cy="1804035"/>
            <wp:effectExtent l="0" t="0" r="444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8520" cy="1245235"/>
            <wp:effectExtent l="0" t="0" r="508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ind w:left="425" w:leftChars="0" w:hanging="425" w:firstLineChars="0"/>
      </w:pPr>
      <w:bookmarkStart w:id="9" w:name="_Toc5618"/>
      <w:r>
        <w:rPr>
          <w:rFonts w:hint="eastAsia"/>
          <w:lang w:val="en-US" w:eastAsia="zh-CN"/>
        </w:rPr>
        <w:t>对</w:t>
      </w:r>
      <w:r>
        <w:rPr>
          <w:lang w:val="en-US" w:eastAsia="zh-CN"/>
        </w:rPr>
        <w:t>RSA</w:t>
      </w:r>
      <w:r>
        <w:rPr>
          <w:rFonts w:hint="eastAsia"/>
          <w:lang w:val="en-US" w:eastAsia="zh-CN"/>
        </w:rPr>
        <w:t>数字签名的攻击</w:t>
      </w:r>
      <w:bookmarkEnd w:id="9"/>
    </w:p>
    <w:p>
      <w:r>
        <w:drawing>
          <wp:inline distT="0" distB="0" distL="114300" distR="114300">
            <wp:extent cx="3527425" cy="1644015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3265" cy="1444625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0685" cy="1082675"/>
            <wp:effectExtent l="0" t="0" r="57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97275" cy="1736090"/>
            <wp:effectExtent l="0" t="0" r="952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5190" cy="1013460"/>
            <wp:effectExtent l="0" t="0" r="381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</w:pPr>
      <w:bookmarkStart w:id="10" w:name="_Toc31006"/>
      <w:r>
        <w:rPr>
          <w:rFonts w:hint="eastAsia"/>
          <w:lang w:val="en-US" w:eastAsia="zh-CN"/>
        </w:rPr>
        <w:t>比较</w:t>
      </w:r>
      <w:r>
        <w:rPr>
          <w:lang w:val="en-US" w:eastAsia="zh-CN"/>
        </w:rPr>
        <w:t>SM2</w:t>
      </w:r>
      <w:r>
        <w:rPr>
          <w:rFonts w:hint="eastAsia"/>
          <w:lang w:val="en-US" w:eastAsia="zh-CN"/>
        </w:rPr>
        <w:t>签名算法与传统签名算法</w:t>
      </w:r>
      <w:bookmarkEnd w:id="10"/>
    </w:p>
    <w:p>
      <w:r>
        <w:drawing>
          <wp:inline distT="0" distB="0" distL="114300" distR="114300">
            <wp:extent cx="3204845" cy="1214120"/>
            <wp:effectExtent l="0" t="0" r="825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5695" cy="1970405"/>
            <wp:effectExtent l="0" t="0" r="190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14700" cy="17329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1" w:name="_Toc17747"/>
      <w:r>
        <w:rPr>
          <w:rFonts w:hint="eastAsia"/>
          <w:lang w:val="en-US" w:eastAsia="zh-CN"/>
        </w:rPr>
        <w:t>协议与算法的比较</w:t>
      </w:r>
      <w:bookmarkEnd w:id="11"/>
    </w:p>
    <w:p>
      <w:r>
        <w:drawing>
          <wp:inline distT="0" distB="0" distL="114300" distR="114300">
            <wp:extent cx="3667125" cy="1527810"/>
            <wp:effectExtent l="0" t="0" r="3175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5660" cy="1525270"/>
            <wp:effectExtent l="0" t="0" r="2540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rPr>
          <w:rFonts w:hint="default" w:eastAsia="宋体"/>
          <w:lang w:val="en-US" w:eastAsia="zh-CN"/>
        </w:rPr>
      </w:pPr>
      <w:bookmarkStart w:id="12" w:name="_Toc24503"/>
      <w:r>
        <w:rPr>
          <w:rFonts w:hint="eastAsia"/>
          <w:lang w:val="en-US" w:eastAsia="zh-CN"/>
        </w:rPr>
        <w:t>SM2安全性</w:t>
      </w:r>
      <w:bookmarkEnd w:id="12"/>
    </w:p>
    <w:p>
      <w:r>
        <w:drawing>
          <wp:inline distT="0" distB="0" distL="114300" distR="114300">
            <wp:extent cx="3900805" cy="1929130"/>
            <wp:effectExtent l="0" t="0" r="10795" b="12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098925"/>
            <wp:effectExtent l="0" t="0" r="0" b="0"/>
            <wp:docPr id="16" name="图片 16" descr="Screenshot_20240114_162653_com.jideos.j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40114_162653_com.jideos.jnotes"/>
                    <pic:cNvPicPr>
                      <a:picLocks noChangeAspect="1"/>
                    </pic:cNvPicPr>
                  </pic:nvPicPr>
                  <pic:blipFill>
                    <a:blip r:embed="rId19"/>
                    <a:srcRect t="6779" b="42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E24708"/>
    <w:multiLevelType w:val="singleLevel"/>
    <w:tmpl w:val="26E2470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g4YjkyOTNjNzViYmEwYjYzY2ZhYmY1MGM3OTNiOWUifQ=="/>
  </w:docVars>
  <w:rsids>
    <w:rsidRoot w:val="00000000"/>
    <w:rsid w:val="091D0E46"/>
    <w:rsid w:val="0C9F556E"/>
    <w:rsid w:val="0F4F5A5E"/>
    <w:rsid w:val="1085746A"/>
    <w:rsid w:val="19B0272F"/>
    <w:rsid w:val="1B0E5527"/>
    <w:rsid w:val="1D465C3F"/>
    <w:rsid w:val="20471C2F"/>
    <w:rsid w:val="28114871"/>
    <w:rsid w:val="2EB34696"/>
    <w:rsid w:val="2FD36570"/>
    <w:rsid w:val="38506365"/>
    <w:rsid w:val="39C65C0D"/>
    <w:rsid w:val="4FDD4868"/>
    <w:rsid w:val="56B21C37"/>
    <w:rsid w:val="57042002"/>
    <w:rsid w:val="5ECD10AF"/>
    <w:rsid w:val="63C17E4E"/>
    <w:rsid w:val="6A317BA6"/>
    <w:rsid w:val="6D713BA4"/>
    <w:rsid w:val="6DD245A6"/>
    <w:rsid w:val="761409B9"/>
    <w:rsid w:val="772E3700"/>
    <w:rsid w:val="7BEA53D0"/>
    <w:rsid w:val="7F49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color w:val="auto"/>
      <w:kern w:val="2"/>
      <w:sz w:val="28"/>
      <w:szCs w:val="28"/>
      <w:u w:val="none"/>
      <w:lang w:val="en-US" w:eastAsia="zh-CN" w:bidi="ar-SA"/>
    </w:rPr>
  </w:style>
  <w:style w:type="paragraph" w:styleId="2">
    <w:name w:val="heading 1"/>
    <w:basedOn w:val="1"/>
    <w:next w:val="1"/>
    <w:link w:val="5"/>
    <w:autoRedefine/>
    <w:qFormat/>
    <w:uiPriority w:val="0"/>
    <w:pPr>
      <w:keepNext/>
      <w:keepLines/>
      <w:spacing w:before="20" w:beforeLines="0" w:beforeAutospacing="0" w:after="20" w:afterLines="0" w:afterAutospacing="0" w:line="240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autoRedefine/>
    <w:qFormat/>
    <w:uiPriority w:val="0"/>
    <w:rPr>
      <w:b/>
      <w:kern w:val="44"/>
      <w:sz w:val="44"/>
    </w:rPr>
  </w:style>
  <w:style w:type="paragraph" w:customStyle="1" w:styleId="6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2023-10-19T03:07:00Z</dcterms:created>
  <dc:creator>15284</dc:creator>
  <cp:lastModifiedBy>过客</cp:lastModifiedBy>
  <dcterms:modified xsi:type="dcterms:W3CDTF">2024-01-14T08:30:59Z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58D4DC9FAD754AE281F36427EFD9DFC8_12</vt:lpwstr>
  </property>
</Properties>
</file>