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4327" w:rsidRPr="00984327" w:rsidRDefault="00984327" w:rsidP="00984327">
      <w:pPr>
        <w:widowControl/>
        <w:spacing w:after="60"/>
        <w:jc w:val="left"/>
        <w:rPr>
          <w:rFonts w:ascii="微软雅黑" w:eastAsia="微软雅黑" w:hAnsi="微软雅黑" w:cs="宋体"/>
          <w:color w:val="3A4145"/>
          <w:kern w:val="0"/>
          <w:szCs w:val="21"/>
        </w:rPr>
      </w:pPr>
      <w:r w:rsidRPr="00984327">
        <w:rPr>
          <w:rFonts w:ascii="微软雅黑" w:eastAsia="微软雅黑" w:hAnsi="微软雅黑" w:cs="宋体" w:hint="eastAsia"/>
          <w:color w:val="3A4145"/>
          <w:kern w:val="0"/>
          <w:szCs w:val="21"/>
        </w:rPr>
        <w:t>HOG（Histogram of Oriented Gridients），方向梯度直方图，通过计算和统计图像局部区域的梯度方向直方图来构成图像的局部特征，在deep learning出现之前被广泛用于行人检测：Hog提取特征+SVM分类器，这一方法由Dalal等在2005年的CVPR上提出。</w:t>
      </w:r>
    </w:p>
    <w:p w:rsidR="00984327" w:rsidRPr="00984327" w:rsidRDefault="00984327" w:rsidP="00984327">
      <w:pPr>
        <w:widowControl/>
        <w:spacing w:after="60"/>
        <w:jc w:val="left"/>
        <w:rPr>
          <w:rFonts w:ascii="微软雅黑" w:eastAsia="微软雅黑" w:hAnsi="微软雅黑" w:cs="宋体" w:hint="eastAsia"/>
          <w:color w:val="3A4145"/>
          <w:kern w:val="0"/>
          <w:szCs w:val="21"/>
        </w:rPr>
      </w:pPr>
      <w:r w:rsidRPr="00984327">
        <w:rPr>
          <w:rFonts w:ascii="微软雅黑" w:eastAsia="微软雅黑" w:hAnsi="微软雅黑" w:cs="宋体" w:hint="eastAsia"/>
          <w:color w:val="3A4145"/>
          <w:kern w:val="0"/>
          <w:szCs w:val="21"/>
        </w:rPr>
        <w:t>整体方法：通过计算各个像素点的梯度大小和梯度方向，获取图像中各个局部的边缘方向的分布信息，并进行局部性的统计，最后将所有统计的局部信息合并在一起作为原图像最终的特征。（之所以要分成多个有重叠的局部进行统计，是为了最后能够得到更高维的特征向量）</w:t>
      </w:r>
    </w:p>
    <w:p w:rsidR="00984327" w:rsidRPr="00984327" w:rsidRDefault="00984327" w:rsidP="00984327">
      <w:pPr>
        <w:widowControl/>
        <w:spacing w:after="60"/>
        <w:jc w:val="left"/>
        <w:rPr>
          <w:rFonts w:ascii="微软雅黑" w:eastAsia="微软雅黑" w:hAnsi="微软雅黑" w:cs="宋体" w:hint="eastAsia"/>
          <w:color w:val="3A4145"/>
          <w:kern w:val="0"/>
          <w:szCs w:val="21"/>
        </w:rPr>
      </w:pPr>
      <w:r w:rsidRPr="00984327">
        <w:rPr>
          <w:rFonts w:ascii="微软雅黑" w:eastAsia="微软雅黑" w:hAnsi="微软雅黑" w:cs="宋体" w:hint="eastAsia"/>
          <w:color w:val="3A4145"/>
          <w:kern w:val="0"/>
          <w:szCs w:val="21"/>
        </w:rPr>
        <w:t>即：</w:t>
      </w:r>
      <w:r w:rsidRPr="00984327">
        <w:rPr>
          <w:rFonts w:ascii="微软雅黑" w:eastAsia="微软雅黑" w:hAnsi="微软雅黑" w:cs="宋体" w:hint="eastAsia"/>
          <w:b/>
          <w:bCs/>
          <w:color w:val="3A4145"/>
          <w:kern w:val="0"/>
          <w:szCs w:val="21"/>
        </w:rPr>
        <w:t>图像颜色归一化–计算梯度–统计得到梯度直方图–在block内归一化直方图–得到Hog特征</w:t>
      </w:r>
    </w:p>
    <w:p w:rsidR="00984327" w:rsidRPr="00984327" w:rsidRDefault="00984327" w:rsidP="00984327">
      <w:pPr>
        <w:widowControl/>
        <w:spacing w:after="60"/>
        <w:jc w:val="left"/>
        <w:rPr>
          <w:rFonts w:ascii="微软雅黑" w:eastAsia="微软雅黑" w:hAnsi="微软雅黑" w:cs="宋体" w:hint="eastAsia"/>
          <w:color w:val="3A4145"/>
          <w:kern w:val="0"/>
          <w:szCs w:val="21"/>
        </w:rPr>
      </w:pPr>
      <w:r w:rsidRPr="00984327">
        <w:rPr>
          <w:rFonts w:ascii="微软雅黑" w:eastAsia="微软雅黑" w:hAnsi="微软雅黑" w:cs="宋体" w:hint="eastAsia"/>
          <w:color w:val="3A4145"/>
          <w:kern w:val="0"/>
          <w:szCs w:val="21"/>
        </w:rPr>
        <w:t>基本思想：实质上Hog特征算子表征了图像的</w:t>
      </w:r>
      <w:r w:rsidRPr="00984327">
        <w:rPr>
          <w:rFonts w:ascii="微软雅黑" w:eastAsia="微软雅黑" w:hAnsi="微软雅黑" w:cs="宋体" w:hint="eastAsia"/>
          <w:b/>
          <w:bCs/>
          <w:color w:val="3A4145"/>
          <w:kern w:val="0"/>
          <w:szCs w:val="21"/>
        </w:rPr>
        <w:t>局部梯度方向和梯度大小的分布</w:t>
      </w:r>
      <w:r w:rsidRPr="00984327">
        <w:rPr>
          <w:rFonts w:ascii="微软雅黑" w:eastAsia="微软雅黑" w:hAnsi="微软雅黑" w:cs="宋体" w:hint="eastAsia"/>
          <w:color w:val="3A4145"/>
          <w:kern w:val="0"/>
          <w:szCs w:val="21"/>
        </w:rPr>
        <w:t>特性。从而达到一个“</w:t>
      </w:r>
      <w:r w:rsidRPr="00984327">
        <w:rPr>
          <w:rFonts w:ascii="微软雅黑" w:eastAsia="微软雅黑" w:hAnsi="微软雅黑" w:cs="宋体" w:hint="eastAsia"/>
          <w:b/>
          <w:bCs/>
          <w:color w:val="3A4145"/>
          <w:kern w:val="0"/>
          <w:szCs w:val="21"/>
        </w:rPr>
        <w:t>当图像中边缘具体位置未知的情况下，边缘方向的分布也可以很好的表示目标的外形轮廓</w:t>
      </w:r>
      <w:r w:rsidRPr="00984327">
        <w:rPr>
          <w:rFonts w:ascii="微软雅黑" w:eastAsia="微软雅黑" w:hAnsi="微软雅黑" w:cs="宋体" w:hint="eastAsia"/>
          <w:color w:val="3A4145"/>
          <w:kern w:val="0"/>
          <w:szCs w:val="21"/>
        </w:rPr>
        <w:t>”的效果。</w:t>
      </w:r>
    </w:p>
    <w:p w:rsidR="00984327" w:rsidRPr="00984327" w:rsidRDefault="00984327" w:rsidP="00984327">
      <w:pPr>
        <w:widowControl/>
        <w:spacing w:after="60"/>
        <w:jc w:val="left"/>
        <w:rPr>
          <w:rFonts w:ascii="微软雅黑" w:eastAsia="微软雅黑" w:hAnsi="微软雅黑" w:cs="宋体" w:hint="eastAsia"/>
          <w:color w:val="3A4145"/>
          <w:kern w:val="0"/>
          <w:szCs w:val="21"/>
        </w:rPr>
      </w:pPr>
      <w:r w:rsidRPr="00984327">
        <w:rPr>
          <w:rFonts w:ascii="微软雅黑" w:eastAsia="微软雅黑" w:hAnsi="微软雅黑" w:cs="宋体" w:hint="eastAsia"/>
          <w:color w:val="3A4145"/>
          <w:kern w:val="0"/>
          <w:szCs w:val="21"/>
        </w:rPr>
        <w:t>算法具体流程如下：</w:t>
      </w:r>
    </w:p>
    <w:p w:rsidR="00984327" w:rsidRPr="00984327" w:rsidRDefault="00984327" w:rsidP="00984327">
      <w:pPr>
        <w:widowControl/>
        <w:spacing w:after="60"/>
        <w:jc w:val="left"/>
        <w:rPr>
          <w:rFonts w:ascii="微软雅黑" w:eastAsia="微软雅黑" w:hAnsi="微软雅黑" w:cs="宋体" w:hint="eastAsia"/>
          <w:color w:val="3A4145"/>
          <w:kern w:val="0"/>
          <w:szCs w:val="21"/>
        </w:rPr>
      </w:pPr>
      <w:r w:rsidRPr="00984327">
        <w:rPr>
          <w:rFonts w:ascii="微软雅黑" w:eastAsia="微软雅黑" w:hAnsi="微软雅黑" w:cs="宋体" w:hint="eastAsia"/>
          <w:b/>
          <w:bCs/>
          <w:color w:val="3A4145"/>
          <w:kern w:val="0"/>
          <w:szCs w:val="21"/>
        </w:rPr>
        <w:t>1.颜色空间归一化</w:t>
      </w:r>
    </w:p>
    <w:p w:rsidR="00984327" w:rsidRPr="00984327" w:rsidRDefault="00984327" w:rsidP="00984327">
      <w:pPr>
        <w:widowControl/>
        <w:spacing w:after="60"/>
        <w:jc w:val="left"/>
        <w:rPr>
          <w:rFonts w:ascii="微软雅黑" w:eastAsia="微软雅黑" w:hAnsi="微软雅黑" w:cs="宋体" w:hint="eastAsia"/>
          <w:color w:val="3A4145"/>
          <w:kern w:val="0"/>
          <w:szCs w:val="21"/>
        </w:rPr>
      </w:pPr>
      <w:r w:rsidRPr="00984327">
        <w:rPr>
          <w:rFonts w:ascii="微软雅黑" w:eastAsia="微软雅黑" w:hAnsi="微软雅黑" w:cs="宋体" w:hint="eastAsia"/>
          <w:color w:val="3A4145"/>
          <w:kern w:val="0"/>
          <w:szCs w:val="21"/>
        </w:rPr>
        <w:t>由于Hog主要关注边缘轮廓信息，与颜色信息无关，因此先将彩色图像转化为灰度图像，采用常见的心理学公式：</w:t>
      </w:r>
    </w:p>
    <w:p w:rsidR="00984327" w:rsidRPr="00984327" w:rsidRDefault="00984327" w:rsidP="00984327">
      <w:pPr>
        <w:widowControl/>
        <w:jc w:val="center"/>
        <w:rPr>
          <w:rFonts w:ascii="微软雅黑" w:eastAsia="微软雅黑" w:hAnsi="微软雅黑" w:cs="宋体" w:hint="eastAsia"/>
          <w:color w:val="3A4145"/>
          <w:kern w:val="0"/>
          <w:szCs w:val="21"/>
        </w:rPr>
      </w:pPr>
      <w:r w:rsidRPr="00984327">
        <w:rPr>
          <w:rFonts w:ascii="MathJax_Math" w:eastAsia="微软雅黑" w:hAnsi="MathJax_Math" w:cs="宋体"/>
          <w:i/>
          <w:iCs/>
          <w:color w:val="3A4145"/>
          <w:kern w:val="0"/>
          <w:sz w:val="27"/>
          <w:szCs w:val="27"/>
        </w:rPr>
        <w:t>gray</w:t>
      </w:r>
      <w:r w:rsidRPr="00984327">
        <w:rPr>
          <w:rFonts w:ascii="MathJax_Main" w:eastAsia="微软雅黑" w:hAnsi="MathJax_Main" w:cs="宋体"/>
          <w:color w:val="3A4145"/>
          <w:kern w:val="0"/>
          <w:sz w:val="27"/>
          <w:szCs w:val="27"/>
        </w:rPr>
        <w:t>=0.3</w:t>
      </w:r>
      <w:r w:rsidRPr="00984327">
        <w:rPr>
          <w:rFonts w:ascii="MathJax_Math" w:eastAsia="微软雅黑" w:hAnsi="MathJax_Math" w:cs="宋体"/>
          <w:i/>
          <w:iCs/>
          <w:color w:val="3A4145"/>
          <w:kern w:val="0"/>
          <w:sz w:val="27"/>
          <w:szCs w:val="27"/>
        </w:rPr>
        <w:t>R</w:t>
      </w:r>
      <w:r w:rsidRPr="00984327">
        <w:rPr>
          <w:rFonts w:ascii="MathJax_Main" w:eastAsia="微软雅黑" w:hAnsi="MathJax_Main" w:cs="宋体"/>
          <w:color w:val="3A4145"/>
          <w:kern w:val="0"/>
          <w:sz w:val="27"/>
          <w:szCs w:val="27"/>
        </w:rPr>
        <w:t>+0.59</w:t>
      </w:r>
      <w:r w:rsidRPr="00984327">
        <w:rPr>
          <w:rFonts w:ascii="MathJax_Math" w:eastAsia="微软雅黑" w:hAnsi="MathJax_Math" w:cs="宋体"/>
          <w:i/>
          <w:iCs/>
          <w:color w:val="3A4145"/>
          <w:kern w:val="0"/>
          <w:sz w:val="27"/>
          <w:szCs w:val="27"/>
        </w:rPr>
        <w:t>G</w:t>
      </w:r>
      <w:r w:rsidRPr="00984327">
        <w:rPr>
          <w:rFonts w:ascii="MathJax_Main" w:eastAsia="微软雅黑" w:hAnsi="MathJax_Main" w:cs="宋体"/>
          <w:color w:val="3A4145"/>
          <w:kern w:val="0"/>
          <w:sz w:val="27"/>
          <w:szCs w:val="27"/>
        </w:rPr>
        <w:t>+0.11</w:t>
      </w:r>
      <w:r w:rsidRPr="00984327">
        <w:rPr>
          <w:rFonts w:ascii="MathJax_Math" w:eastAsia="微软雅黑" w:hAnsi="MathJax_Math" w:cs="宋体"/>
          <w:i/>
          <w:iCs/>
          <w:color w:val="3A4145"/>
          <w:kern w:val="0"/>
          <w:sz w:val="27"/>
          <w:szCs w:val="27"/>
        </w:rPr>
        <w:t>B</w:t>
      </w:r>
      <w:r w:rsidRPr="00984327">
        <w:rPr>
          <w:rFonts w:ascii="微软雅黑" w:eastAsia="微软雅黑" w:hAnsi="微软雅黑" w:cs="宋体" w:hint="eastAsia"/>
          <w:color w:val="3A4145"/>
          <w:kern w:val="0"/>
          <w:szCs w:val="21"/>
        </w:rPr>
        <w:t>gray=0.3R+0.59G+0.11B</w:t>
      </w:r>
    </w:p>
    <w:p w:rsidR="00984327" w:rsidRPr="00984327" w:rsidRDefault="00984327" w:rsidP="00984327">
      <w:pPr>
        <w:widowControl/>
        <w:jc w:val="left"/>
        <w:rPr>
          <w:rFonts w:ascii="宋体" w:eastAsia="宋体" w:hAnsi="宋体" w:cs="宋体" w:hint="eastAsia"/>
          <w:kern w:val="0"/>
          <w:sz w:val="24"/>
          <w:szCs w:val="24"/>
        </w:rPr>
      </w:pPr>
      <w:r w:rsidRPr="00984327">
        <w:rPr>
          <w:rFonts w:ascii="微软雅黑" w:eastAsia="微软雅黑" w:hAnsi="微软雅黑" w:cs="宋体" w:hint="eastAsia"/>
          <w:color w:val="3A4145"/>
          <w:kern w:val="0"/>
          <w:szCs w:val="21"/>
        </w:rPr>
        <w:br/>
      </w:r>
      <w:r w:rsidRPr="00984327">
        <w:rPr>
          <w:rFonts w:ascii="微软雅黑" w:eastAsia="微软雅黑" w:hAnsi="微软雅黑" w:cs="宋体" w:hint="eastAsia"/>
          <w:color w:val="3A4145"/>
          <w:kern w:val="0"/>
          <w:szCs w:val="21"/>
          <w:shd w:val="clear" w:color="auto" w:fill="FFFFFF"/>
        </w:rPr>
        <w:t>然后，为了减弱光照不均带来的影响，采用gamma校正方法做空间变换，使较暗的区域适当变亮，使较亮的区域适当变暗（使用对数或负指数函数均可）：</w:t>
      </w:r>
    </w:p>
    <w:p w:rsidR="00984327" w:rsidRPr="00984327" w:rsidRDefault="00984327" w:rsidP="00984327">
      <w:pPr>
        <w:widowControl/>
        <w:jc w:val="center"/>
        <w:rPr>
          <w:rFonts w:ascii="微软雅黑" w:eastAsia="微软雅黑" w:hAnsi="微软雅黑" w:cs="宋体"/>
          <w:color w:val="3A4145"/>
          <w:kern w:val="0"/>
          <w:szCs w:val="21"/>
        </w:rPr>
      </w:pPr>
      <w:r w:rsidRPr="00984327">
        <w:rPr>
          <w:rFonts w:ascii="MathJax_Math" w:eastAsia="微软雅黑" w:hAnsi="MathJax_Math" w:cs="宋体"/>
          <w:i/>
          <w:iCs/>
          <w:color w:val="3A4145"/>
          <w:kern w:val="0"/>
          <w:sz w:val="27"/>
          <w:szCs w:val="27"/>
        </w:rPr>
        <w:lastRenderedPageBreak/>
        <w:t>I</w:t>
      </w:r>
      <w:r w:rsidRPr="00984327">
        <w:rPr>
          <w:rFonts w:ascii="MathJax_Main" w:eastAsia="微软雅黑" w:hAnsi="MathJax_Main" w:cs="宋体"/>
          <w:color w:val="3A4145"/>
          <w:kern w:val="0"/>
          <w:sz w:val="27"/>
          <w:szCs w:val="27"/>
        </w:rPr>
        <w:t>(</w:t>
      </w:r>
      <w:r w:rsidRPr="00984327">
        <w:rPr>
          <w:rFonts w:ascii="MathJax_Math" w:eastAsia="微软雅黑" w:hAnsi="MathJax_Math" w:cs="宋体"/>
          <w:i/>
          <w:iCs/>
          <w:color w:val="3A4145"/>
          <w:kern w:val="0"/>
          <w:sz w:val="27"/>
          <w:szCs w:val="27"/>
        </w:rPr>
        <w:t>x</w:t>
      </w:r>
      <w:r w:rsidRPr="00984327">
        <w:rPr>
          <w:rFonts w:ascii="MathJax_Main" w:eastAsia="微软雅黑" w:hAnsi="MathJax_Main" w:cs="宋体"/>
          <w:color w:val="3A4145"/>
          <w:kern w:val="0"/>
          <w:sz w:val="27"/>
          <w:szCs w:val="27"/>
        </w:rPr>
        <w:t>,</w:t>
      </w:r>
      <w:r w:rsidRPr="00984327">
        <w:rPr>
          <w:rFonts w:ascii="MathJax_Math" w:eastAsia="微软雅黑" w:hAnsi="MathJax_Math" w:cs="宋体"/>
          <w:i/>
          <w:iCs/>
          <w:color w:val="3A4145"/>
          <w:kern w:val="0"/>
          <w:sz w:val="27"/>
          <w:szCs w:val="27"/>
        </w:rPr>
        <w:t>y</w:t>
      </w:r>
      <w:r w:rsidRPr="00984327">
        <w:rPr>
          <w:rFonts w:ascii="MathJax_Main" w:eastAsia="微软雅黑" w:hAnsi="MathJax_Main" w:cs="宋体"/>
          <w:color w:val="3A4145"/>
          <w:kern w:val="0"/>
          <w:sz w:val="27"/>
          <w:szCs w:val="27"/>
        </w:rPr>
        <w:t>)=</w:t>
      </w:r>
      <w:r w:rsidRPr="00984327">
        <w:rPr>
          <w:rFonts w:ascii="MathJax_Math" w:eastAsia="微软雅黑" w:hAnsi="MathJax_Math" w:cs="宋体"/>
          <w:i/>
          <w:iCs/>
          <w:color w:val="3A4145"/>
          <w:kern w:val="0"/>
          <w:sz w:val="27"/>
          <w:szCs w:val="27"/>
        </w:rPr>
        <w:t>I</w:t>
      </w:r>
      <w:r w:rsidRPr="00984327">
        <w:rPr>
          <w:rFonts w:ascii="MathJax_Main" w:eastAsia="微软雅黑" w:hAnsi="MathJax_Main" w:cs="宋体"/>
          <w:color w:val="3A4145"/>
          <w:kern w:val="0"/>
          <w:sz w:val="27"/>
          <w:szCs w:val="27"/>
        </w:rPr>
        <w:t>(</w:t>
      </w:r>
      <w:r w:rsidRPr="00984327">
        <w:rPr>
          <w:rFonts w:ascii="MathJax_Math" w:eastAsia="微软雅黑" w:hAnsi="MathJax_Math" w:cs="宋体"/>
          <w:i/>
          <w:iCs/>
          <w:color w:val="3A4145"/>
          <w:kern w:val="0"/>
          <w:sz w:val="27"/>
          <w:szCs w:val="27"/>
        </w:rPr>
        <w:t>x</w:t>
      </w:r>
      <w:r w:rsidRPr="00984327">
        <w:rPr>
          <w:rFonts w:ascii="MathJax_Main" w:eastAsia="微软雅黑" w:hAnsi="MathJax_Main" w:cs="宋体"/>
          <w:color w:val="3A4145"/>
          <w:kern w:val="0"/>
          <w:sz w:val="27"/>
          <w:szCs w:val="27"/>
        </w:rPr>
        <w:t>,</w:t>
      </w:r>
      <w:r w:rsidRPr="00984327">
        <w:rPr>
          <w:rFonts w:ascii="MathJax_Math" w:eastAsia="微软雅黑" w:hAnsi="MathJax_Math" w:cs="宋体"/>
          <w:i/>
          <w:iCs/>
          <w:color w:val="3A4145"/>
          <w:kern w:val="0"/>
          <w:sz w:val="27"/>
          <w:szCs w:val="27"/>
        </w:rPr>
        <w:t>y</w:t>
      </w:r>
      <w:r w:rsidRPr="00984327">
        <w:rPr>
          <w:rFonts w:ascii="MathJax_Main" w:eastAsia="微软雅黑" w:hAnsi="MathJax_Main" w:cs="宋体"/>
          <w:color w:val="3A4145"/>
          <w:kern w:val="0"/>
          <w:sz w:val="27"/>
          <w:szCs w:val="27"/>
        </w:rPr>
        <w:t>)</w:t>
      </w:r>
      <w:r w:rsidRPr="00984327">
        <w:rPr>
          <w:rFonts w:ascii="MathJax_Math" w:eastAsia="微软雅黑" w:hAnsi="MathJax_Math" w:cs="宋体"/>
          <w:i/>
          <w:iCs/>
          <w:color w:val="3A4145"/>
          <w:kern w:val="0"/>
          <w:sz w:val="19"/>
          <w:szCs w:val="19"/>
        </w:rPr>
        <w:t>gamma</w:t>
      </w:r>
      <w:r w:rsidRPr="00984327">
        <w:rPr>
          <w:rFonts w:ascii="微软雅黑" w:eastAsia="微软雅黑" w:hAnsi="微软雅黑" w:cs="宋体" w:hint="eastAsia"/>
          <w:color w:val="3A4145"/>
          <w:kern w:val="0"/>
          <w:szCs w:val="21"/>
        </w:rPr>
        <w:t>I(x,y)=I(x,y)gamma</w:t>
      </w:r>
    </w:p>
    <w:p w:rsidR="00984327" w:rsidRPr="00984327" w:rsidRDefault="00984327" w:rsidP="00984327">
      <w:pPr>
        <w:widowControl/>
        <w:jc w:val="left"/>
        <w:rPr>
          <w:rFonts w:ascii="宋体" w:eastAsia="宋体" w:hAnsi="宋体" w:cs="宋体" w:hint="eastAsia"/>
          <w:kern w:val="0"/>
          <w:sz w:val="24"/>
          <w:szCs w:val="24"/>
        </w:rPr>
      </w:pPr>
      <w:r w:rsidRPr="00984327">
        <w:rPr>
          <w:rFonts w:ascii="微软雅黑" w:eastAsia="微软雅黑" w:hAnsi="微软雅黑" w:cs="宋体" w:hint="eastAsia"/>
          <w:color w:val="3A4145"/>
          <w:kern w:val="0"/>
          <w:szCs w:val="21"/>
        </w:rPr>
        <w:br/>
      </w:r>
      <w:r w:rsidRPr="00984327">
        <w:rPr>
          <w:rFonts w:ascii="微软雅黑" w:eastAsia="微软雅黑" w:hAnsi="微软雅黑" w:cs="宋体" w:hint="eastAsia"/>
          <w:color w:val="3A4145"/>
          <w:kern w:val="0"/>
          <w:szCs w:val="21"/>
          <w:shd w:val="clear" w:color="auto" w:fill="FFFFFF"/>
        </w:rPr>
        <w:t>其中指数gamma通常取1/2</w:t>
      </w:r>
    </w:p>
    <w:p w:rsidR="00984327" w:rsidRPr="00984327" w:rsidRDefault="00984327" w:rsidP="00984327">
      <w:pPr>
        <w:widowControl/>
        <w:spacing w:after="60"/>
        <w:jc w:val="left"/>
        <w:rPr>
          <w:rFonts w:ascii="微软雅黑" w:eastAsia="微软雅黑" w:hAnsi="微软雅黑" w:cs="宋体"/>
          <w:color w:val="3A4145"/>
          <w:kern w:val="0"/>
          <w:szCs w:val="21"/>
        </w:rPr>
      </w:pPr>
      <w:r w:rsidRPr="00984327">
        <w:rPr>
          <w:rFonts w:ascii="微软雅黑" w:eastAsia="微软雅黑" w:hAnsi="微软雅黑" w:cs="宋体" w:hint="eastAsia"/>
          <w:b/>
          <w:bCs/>
          <w:color w:val="3A4145"/>
          <w:kern w:val="0"/>
          <w:szCs w:val="21"/>
        </w:rPr>
        <w:t>2.计算梯度</w:t>
      </w:r>
    </w:p>
    <w:p w:rsidR="00984327" w:rsidRPr="00984327" w:rsidRDefault="00984327" w:rsidP="00984327">
      <w:pPr>
        <w:widowControl/>
        <w:spacing w:after="60"/>
        <w:jc w:val="left"/>
        <w:rPr>
          <w:rFonts w:ascii="微软雅黑" w:eastAsia="微软雅黑" w:hAnsi="微软雅黑" w:cs="宋体" w:hint="eastAsia"/>
          <w:color w:val="3A4145"/>
          <w:kern w:val="0"/>
          <w:szCs w:val="21"/>
        </w:rPr>
      </w:pPr>
      <w:r w:rsidRPr="00984327">
        <w:rPr>
          <w:rFonts w:ascii="微软雅黑" w:eastAsia="微软雅黑" w:hAnsi="微软雅黑" w:cs="宋体" w:hint="eastAsia"/>
          <w:color w:val="3A4145"/>
          <w:kern w:val="0"/>
          <w:szCs w:val="21"/>
        </w:rPr>
        <w:t>计算图像中各个像素点水平和竖直方向的梯度值，求出各点总的梯度值和梯度方向：</w:t>
      </w:r>
      <w:r w:rsidRPr="00984327">
        <w:rPr>
          <w:rFonts w:ascii="微软雅黑" w:eastAsia="微软雅黑" w:hAnsi="微软雅黑" w:cs="宋体" w:hint="eastAsia"/>
          <w:color w:val="3A4145"/>
          <w:kern w:val="0"/>
          <w:szCs w:val="21"/>
        </w:rPr>
        <w:br/>
      </w:r>
      <w:r w:rsidRPr="00984327">
        <w:rPr>
          <w:rFonts w:ascii="微软雅黑" w:eastAsia="微软雅黑" w:hAnsi="微软雅黑" w:cs="宋体"/>
          <w:noProof/>
          <w:color w:val="3A4145"/>
          <w:kern w:val="0"/>
          <w:szCs w:val="21"/>
        </w:rPr>
        <w:drawing>
          <wp:inline distT="0" distB="0" distL="0" distR="0">
            <wp:extent cx="3246120" cy="1815465"/>
            <wp:effectExtent l="0" t="0" r="0" b="0"/>
            <wp:docPr id="2" name="图片 2" descr="特征提取— —Hog算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特征提取— —Hog算法"/>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46120" cy="1815465"/>
                    </a:xfrm>
                    <a:prstGeom prst="rect">
                      <a:avLst/>
                    </a:prstGeom>
                    <a:noFill/>
                    <a:ln>
                      <a:noFill/>
                    </a:ln>
                  </pic:spPr>
                </pic:pic>
              </a:graphicData>
            </a:graphic>
          </wp:inline>
        </w:drawing>
      </w:r>
      <w:r w:rsidRPr="00984327">
        <w:rPr>
          <w:rFonts w:ascii="微软雅黑" w:eastAsia="微软雅黑" w:hAnsi="微软雅黑" w:cs="宋体" w:hint="eastAsia"/>
          <w:color w:val="3A4145"/>
          <w:kern w:val="0"/>
          <w:szCs w:val="21"/>
        </w:rPr>
        <w:br/>
        <w:t>实现方法是分别用梯度算子</w:t>
      </w:r>
      <w:r w:rsidRPr="00984327">
        <w:rPr>
          <w:rFonts w:ascii="MathJax_Main" w:eastAsia="微软雅黑" w:hAnsi="MathJax_Main" w:cs="宋体"/>
          <w:color w:val="3A4145"/>
          <w:kern w:val="0"/>
          <w:sz w:val="27"/>
          <w:szCs w:val="27"/>
        </w:rPr>
        <w:t>[−1,0,1]</w:t>
      </w:r>
      <w:r w:rsidRPr="00984327">
        <w:rPr>
          <w:rFonts w:ascii="微软雅黑" w:eastAsia="微软雅黑" w:hAnsi="微软雅黑" w:cs="宋体" w:hint="eastAsia"/>
          <w:color w:val="3A4145"/>
          <w:kern w:val="0"/>
          <w:szCs w:val="21"/>
        </w:rPr>
        <w:t>[−1,0,1]和</w:t>
      </w:r>
      <w:r w:rsidRPr="00984327">
        <w:rPr>
          <w:rFonts w:ascii="MathJax_Main" w:eastAsia="微软雅黑" w:hAnsi="MathJax_Main" w:cs="宋体"/>
          <w:color w:val="3A4145"/>
          <w:kern w:val="0"/>
          <w:sz w:val="27"/>
          <w:szCs w:val="27"/>
        </w:rPr>
        <w:t>[1,0,−1]</w:t>
      </w:r>
      <w:r w:rsidRPr="00984327">
        <w:rPr>
          <w:rFonts w:ascii="MathJax_Math" w:eastAsia="微软雅黑" w:hAnsi="MathJax_Math" w:cs="宋体"/>
          <w:i/>
          <w:iCs/>
          <w:color w:val="3A4145"/>
          <w:kern w:val="0"/>
          <w:sz w:val="19"/>
          <w:szCs w:val="19"/>
        </w:rPr>
        <w:t>T</w:t>
      </w:r>
      <w:r w:rsidRPr="00984327">
        <w:rPr>
          <w:rFonts w:ascii="微软雅黑" w:eastAsia="微软雅黑" w:hAnsi="微软雅黑" w:cs="宋体" w:hint="eastAsia"/>
          <w:color w:val="3A4145"/>
          <w:kern w:val="0"/>
          <w:szCs w:val="21"/>
        </w:rPr>
        <w:t>[1,0,−1]T对图像做卷积，得到水平（向右）和竖直方向（向上）的梯度大小。</w:t>
      </w:r>
    </w:p>
    <w:p w:rsidR="00984327" w:rsidRPr="00984327" w:rsidRDefault="00984327" w:rsidP="00984327">
      <w:pPr>
        <w:widowControl/>
        <w:spacing w:after="60"/>
        <w:jc w:val="left"/>
        <w:rPr>
          <w:rFonts w:ascii="微软雅黑" w:eastAsia="微软雅黑" w:hAnsi="微软雅黑" w:cs="宋体" w:hint="eastAsia"/>
          <w:color w:val="3A4145"/>
          <w:kern w:val="0"/>
          <w:szCs w:val="21"/>
        </w:rPr>
      </w:pPr>
      <w:r w:rsidRPr="00984327">
        <w:rPr>
          <w:rFonts w:ascii="微软雅黑" w:eastAsia="微软雅黑" w:hAnsi="微软雅黑" w:cs="宋体" w:hint="eastAsia"/>
          <w:b/>
          <w:bCs/>
          <w:color w:val="3A4145"/>
          <w:kern w:val="0"/>
          <w:szCs w:val="21"/>
        </w:rPr>
        <w:t>3.以cell为单位建立梯度方向直方图</w:t>
      </w:r>
    </w:p>
    <w:p w:rsidR="00984327" w:rsidRPr="00984327" w:rsidRDefault="00984327" w:rsidP="00984327">
      <w:pPr>
        <w:widowControl/>
        <w:spacing w:after="60"/>
        <w:jc w:val="left"/>
        <w:rPr>
          <w:rFonts w:ascii="微软雅黑" w:eastAsia="微软雅黑" w:hAnsi="微软雅黑" w:cs="宋体" w:hint="eastAsia"/>
          <w:color w:val="3A4145"/>
          <w:kern w:val="0"/>
          <w:szCs w:val="21"/>
        </w:rPr>
      </w:pPr>
      <w:r w:rsidRPr="00984327">
        <w:rPr>
          <w:rFonts w:ascii="微软雅黑" w:eastAsia="微软雅黑" w:hAnsi="微软雅黑" w:cs="宋体" w:hint="eastAsia"/>
          <w:color w:val="3A4145"/>
          <w:kern w:val="0"/>
          <w:szCs w:val="21"/>
        </w:rPr>
        <w:t>首先将原始图像分割成若干个特定尺寸(如8*8)的区域(cell)，各个cell无重叠，然后</w:t>
      </w:r>
      <w:r w:rsidRPr="00984327">
        <w:rPr>
          <w:rFonts w:ascii="微软雅黑" w:eastAsia="微软雅黑" w:hAnsi="微软雅黑" w:cs="宋体" w:hint="eastAsia"/>
          <w:b/>
          <w:bCs/>
          <w:color w:val="3A4145"/>
          <w:kern w:val="0"/>
          <w:szCs w:val="21"/>
        </w:rPr>
        <w:t>在每一个cell内来统计建立梯度方向直方图</w:t>
      </w:r>
      <w:r w:rsidRPr="00984327">
        <w:rPr>
          <w:rFonts w:ascii="微软雅黑" w:eastAsia="微软雅黑" w:hAnsi="微软雅黑" w:cs="宋体" w:hint="eastAsia"/>
          <w:color w:val="3A4145"/>
          <w:kern w:val="0"/>
          <w:szCs w:val="21"/>
        </w:rPr>
        <w:t>：将梯度方向（角度）划分成9个bin构建</w:t>
      </w:r>
      <w:r w:rsidRPr="00984327">
        <w:rPr>
          <w:rFonts w:ascii="微软雅黑" w:eastAsia="微软雅黑" w:hAnsi="微软雅黑" w:cs="宋体" w:hint="eastAsia"/>
          <w:b/>
          <w:bCs/>
          <w:color w:val="3A4145"/>
          <w:kern w:val="0"/>
          <w:szCs w:val="21"/>
        </w:rPr>
        <w:t>9维的特征向量</w:t>
      </w:r>
      <w:r w:rsidRPr="00984327">
        <w:rPr>
          <w:rFonts w:ascii="微软雅黑" w:eastAsia="微软雅黑" w:hAnsi="微软雅黑" w:cs="宋体" w:hint="eastAsia"/>
          <w:color w:val="3A4145"/>
          <w:kern w:val="0"/>
          <w:szCs w:val="21"/>
        </w:rPr>
        <w:t>（9为较好的经验取值），作为直方图的横轴，每个角度范围内（40度）对应的</w:t>
      </w:r>
      <w:r w:rsidRPr="00984327">
        <w:rPr>
          <w:rFonts w:ascii="微软雅黑" w:eastAsia="微软雅黑" w:hAnsi="微软雅黑" w:cs="宋体" w:hint="eastAsia"/>
          <w:color w:val="3A4145"/>
          <w:kern w:val="0"/>
          <w:szCs w:val="21"/>
        </w:rPr>
        <w:lastRenderedPageBreak/>
        <w:t>像素点梯度大小累加作为纵轴，如下如所示：</w:t>
      </w:r>
      <w:r w:rsidRPr="00984327">
        <w:rPr>
          <w:rFonts w:ascii="微软雅黑" w:eastAsia="微软雅黑" w:hAnsi="微软雅黑" w:cs="宋体" w:hint="eastAsia"/>
          <w:color w:val="3A4145"/>
          <w:kern w:val="0"/>
          <w:szCs w:val="21"/>
        </w:rPr>
        <w:br/>
      </w:r>
      <w:r w:rsidRPr="00984327">
        <w:rPr>
          <w:rFonts w:ascii="微软雅黑" w:eastAsia="微软雅黑" w:hAnsi="微软雅黑" w:cs="宋体"/>
          <w:noProof/>
          <w:color w:val="3A4145"/>
          <w:kern w:val="0"/>
          <w:szCs w:val="21"/>
        </w:rPr>
        <w:drawing>
          <wp:inline distT="0" distB="0" distL="0" distR="0">
            <wp:extent cx="6269990" cy="3239770"/>
            <wp:effectExtent l="0" t="0" r="0" b="0"/>
            <wp:docPr id="1" name="图片 1" descr="特征提取— —Hog算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特征提取— —Hog算法"/>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69990" cy="3239770"/>
                    </a:xfrm>
                    <a:prstGeom prst="rect">
                      <a:avLst/>
                    </a:prstGeom>
                    <a:noFill/>
                    <a:ln>
                      <a:noFill/>
                    </a:ln>
                  </pic:spPr>
                </pic:pic>
              </a:graphicData>
            </a:graphic>
          </wp:inline>
        </w:drawing>
      </w:r>
    </w:p>
    <w:p w:rsidR="00984327" w:rsidRPr="00984327" w:rsidRDefault="00984327" w:rsidP="00984327">
      <w:pPr>
        <w:widowControl/>
        <w:spacing w:after="60"/>
        <w:jc w:val="left"/>
        <w:rPr>
          <w:rFonts w:ascii="微软雅黑" w:eastAsia="微软雅黑" w:hAnsi="微软雅黑" w:cs="宋体" w:hint="eastAsia"/>
          <w:color w:val="3A4145"/>
          <w:kern w:val="0"/>
          <w:szCs w:val="21"/>
        </w:rPr>
      </w:pPr>
      <w:r w:rsidRPr="00984327">
        <w:rPr>
          <w:rFonts w:ascii="微软雅黑" w:eastAsia="微软雅黑" w:hAnsi="微软雅黑" w:cs="宋体" w:hint="eastAsia"/>
          <w:b/>
          <w:bCs/>
          <w:color w:val="3A4145"/>
          <w:kern w:val="0"/>
          <w:szCs w:val="21"/>
        </w:rPr>
        <w:t>4.合并多个cell构成大的block，归一化block内的直方图</w:t>
      </w:r>
    </w:p>
    <w:p w:rsidR="00984327" w:rsidRPr="00984327" w:rsidRDefault="00984327" w:rsidP="00984327">
      <w:pPr>
        <w:widowControl/>
        <w:spacing w:after="60"/>
        <w:jc w:val="left"/>
        <w:rPr>
          <w:rFonts w:ascii="微软雅黑" w:eastAsia="微软雅黑" w:hAnsi="微软雅黑" w:cs="宋体" w:hint="eastAsia"/>
          <w:color w:val="3A4145"/>
          <w:kern w:val="0"/>
          <w:szCs w:val="21"/>
        </w:rPr>
      </w:pPr>
      <w:r w:rsidRPr="00984327">
        <w:rPr>
          <w:rFonts w:ascii="微软雅黑" w:eastAsia="微软雅黑" w:hAnsi="微软雅黑" w:cs="宋体" w:hint="eastAsia"/>
          <w:color w:val="3A4145"/>
          <w:kern w:val="0"/>
          <w:szCs w:val="21"/>
        </w:rPr>
        <w:t>考虑到原图像中光照情况和背景变化多样，梯度值的变化范围可能很大，因此有必要将特征标准化。这里采取的标准化方法是：</w:t>
      </w:r>
      <w:r w:rsidRPr="00984327">
        <w:rPr>
          <w:rFonts w:ascii="微软雅黑" w:eastAsia="微软雅黑" w:hAnsi="微软雅黑" w:cs="宋体" w:hint="eastAsia"/>
          <w:b/>
          <w:bCs/>
          <w:color w:val="3A4145"/>
          <w:kern w:val="0"/>
          <w:szCs w:val="21"/>
        </w:rPr>
        <w:t>将多个cell放在一个连通的区间block中</w:t>
      </w:r>
      <w:r w:rsidRPr="00984327">
        <w:rPr>
          <w:rFonts w:ascii="微软雅黑" w:eastAsia="微软雅黑" w:hAnsi="微软雅黑" w:cs="宋体" w:hint="eastAsia"/>
          <w:color w:val="3A4145"/>
          <w:kern w:val="0"/>
          <w:szCs w:val="21"/>
        </w:rPr>
        <w:t>，然后标准化每个block。</w:t>
      </w:r>
      <w:r w:rsidRPr="00984327">
        <w:rPr>
          <w:rFonts w:ascii="微软雅黑" w:eastAsia="微软雅黑" w:hAnsi="微软雅黑" w:cs="宋体" w:hint="eastAsia"/>
          <w:b/>
          <w:bCs/>
          <w:color w:val="3A4145"/>
          <w:kern w:val="0"/>
          <w:szCs w:val="21"/>
        </w:rPr>
        <w:t>一个block内所有cell的特征向量串联起来作为该block的Hog特征</w:t>
      </w:r>
      <w:r w:rsidRPr="00984327">
        <w:rPr>
          <w:rFonts w:ascii="微软雅黑" w:eastAsia="微软雅黑" w:hAnsi="微软雅黑" w:cs="宋体" w:hint="eastAsia"/>
          <w:color w:val="3A4145"/>
          <w:kern w:val="0"/>
          <w:szCs w:val="21"/>
        </w:rPr>
        <w:t>，注意各个blocks之间是允许重叠的。（如果原图像分割cell不是整数个，则先进行适当的图像放缩）</w:t>
      </w:r>
    </w:p>
    <w:p w:rsidR="00984327" w:rsidRPr="00984327" w:rsidRDefault="00984327" w:rsidP="00984327">
      <w:pPr>
        <w:widowControl/>
        <w:spacing w:after="60"/>
        <w:jc w:val="left"/>
        <w:rPr>
          <w:rFonts w:ascii="微软雅黑" w:eastAsia="微软雅黑" w:hAnsi="微软雅黑" w:cs="宋体" w:hint="eastAsia"/>
          <w:color w:val="3A4145"/>
          <w:kern w:val="0"/>
          <w:szCs w:val="21"/>
        </w:rPr>
      </w:pPr>
      <w:r w:rsidRPr="00984327">
        <w:rPr>
          <w:rFonts w:ascii="微软雅黑" w:eastAsia="微软雅黑" w:hAnsi="微软雅黑" w:cs="宋体" w:hint="eastAsia"/>
          <w:color w:val="3A4145"/>
          <w:kern w:val="0"/>
          <w:szCs w:val="21"/>
        </w:rPr>
        <w:t>通常block用三个参数来表征：每个block中cell的个数、每个cell中像素点的个数、每个cell中直方图的通道数。</w:t>
      </w:r>
    </w:p>
    <w:p w:rsidR="00984327" w:rsidRPr="00984327" w:rsidRDefault="00984327" w:rsidP="00984327">
      <w:pPr>
        <w:widowControl/>
        <w:spacing w:after="60"/>
        <w:jc w:val="left"/>
        <w:rPr>
          <w:rFonts w:ascii="微软雅黑" w:eastAsia="微软雅黑" w:hAnsi="微软雅黑" w:cs="宋体" w:hint="eastAsia"/>
          <w:color w:val="3A4145"/>
          <w:kern w:val="0"/>
          <w:szCs w:val="21"/>
        </w:rPr>
      </w:pPr>
      <w:r w:rsidRPr="00984327">
        <w:rPr>
          <w:rFonts w:ascii="微软雅黑" w:eastAsia="微软雅黑" w:hAnsi="微软雅黑" w:cs="宋体" w:hint="eastAsia"/>
          <w:color w:val="3A4145"/>
          <w:kern w:val="0"/>
          <w:szCs w:val="21"/>
        </w:rPr>
        <w:t>传统的行人检测中最佳参数设置是：3×3 cell/block、6×6 pixel/cell、9个直方图通道，即block的参数为：3×3×9</w:t>
      </w:r>
    </w:p>
    <w:p w:rsidR="00984327" w:rsidRPr="00984327" w:rsidRDefault="00984327" w:rsidP="00984327">
      <w:pPr>
        <w:widowControl/>
        <w:spacing w:after="60"/>
        <w:jc w:val="left"/>
        <w:rPr>
          <w:rFonts w:ascii="微软雅黑" w:eastAsia="微软雅黑" w:hAnsi="微软雅黑" w:cs="宋体" w:hint="eastAsia"/>
          <w:color w:val="3A4145"/>
          <w:kern w:val="0"/>
          <w:szCs w:val="21"/>
        </w:rPr>
      </w:pPr>
      <w:r w:rsidRPr="00984327">
        <w:rPr>
          <w:rFonts w:ascii="微软雅黑" w:eastAsia="微软雅黑" w:hAnsi="微软雅黑" w:cs="宋体" w:hint="eastAsia"/>
          <w:color w:val="3A4145"/>
          <w:kern w:val="0"/>
          <w:szCs w:val="21"/>
        </w:rPr>
        <w:t>针对block举例：设定6×6的cell，将相邻的2×2个cell组成一个block，则一个block的特征向量是9×(2×2)=36维，block尺寸为12×12。原图像可以以步长1划分成多个</w:t>
      </w:r>
      <w:r w:rsidRPr="00984327">
        <w:rPr>
          <w:rFonts w:ascii="微软雅黑" w:eastAsia="微软雅黑" w:hAnsi="微软雅黑" w:cs="宋体" w:hint="eastAsia"/>
          <w:color w:val="3A4145"/>
          <w:kern w:val="0"/>
          <w:szCs w:val="21"/>
        </w:rPr>
        <w:lastRenderedPageBreak/>
        <w:t>block区域，并对每个block统计其特征，然后利用SVM等分类器进行分类，来寻找图像中的目标。（当然，也可以用原图像中所有block的特征串联构成一个更高维的向量作为图像的整体特征，但一般较少使用）</w:t>
      </w:r>
    </w:p>
    <w:p w:rsidR="00984327" w:rsidRPr="00984327" w:rsidRDefault="00984327" w:rsidP="00984327">
      <w:pPr>
        <w:widowControl/>
        <w:spacing w:after="60"/>
        <w:jc w:val="left"/>
        <w:rPr>
          <w:rFonts w:ascii="微软雅黑" w:eastAsia="微软雅黑" w:hAnsi="微软雅黑" w:cs="宋体" w:hint="eastAsia"/>
          <w:color w:val="3A4145"/>
          <w:kern w:val="0"/>
          <w:szCs w:val="21"/>
        </w:rPr>
      </w:pPr>
      <w:r w:rsidRPr="00984327">
        <w:rPr>
          <w:rFonts w:ascii="微软雅黑" w:eastAsia="微软雅黑" w:hAnsi="微软雅黑" w:cs="宋体" w:hint="eastAsia"/>
          <w:color w:val="3A4145"/>
          <w:kern w:val="0"/>
          <w:szCs w:val="21"/>
        </w:rPr>
        <w:t>在目标检测（行人检测）任务中，通常是在由原图像划分的多个block中，计算出每个block的特征向量，即Hog特征（属于原图像的局部特征），然后拿到SVM分类器中分类，判断该block区域是否是目标物体（行人）</w:t>
      </w:r>
    </w:p>
    <w:p w:rsidR="008F483F" w:rsidRDefault="00984327">
      <w:r>
        <w:rPr>
          <w:rFonts w:ascii="微软雅黑" w:eastAsia="微软雅黑" w:hAnsi="微软雅黑" w:hint="eastAsia"/>
          <w:color w:val="3A4145"/>
          <w:szCs w:val="21"/>
          <w:shd w:val="clear" w:color="auto" w:fill="FFFFFF"/>
        </w:rPr>
        <w:t>在图像中梯度的概念也是像素值变换最快的方向，把边缘（在图像合成中单一物体的轮廓叫做边缘）引入进来，边缘与梯度</w:t>
      </w:r>
      <w:bookmarkStart w:id="0" w:name="_GoBack"/>
      <w:bookmarkEnd w:id="0"/>
      <w:r>
        <w:rPr>
          <w:rFonts w:ascii="微软雅黑" w:eastAsia="微软雅黑" w:hAnsi="微软雅黑" w:hint="eastAsia"/>
          <w:color w:val="3A4145"/>
          <w:szCs w:val="21"/>
          <w:shd w:val="clear" w:color="auto" w:fill="FFFFFF"/>
        </w:rPr>
        <w:t>保持垂直方向。</w:t>
      </w:r>
    </w:p>
    <w:sectPr w:rsidR="008F48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athJax_Math">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7DF"/>
    <w:rsid w:val="003117DF"/>
    <w:rsid w:val="008F483F"/>
    <w:rsid w:val="00984327"/>
    <w:rsid w:val="00CA75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001396-D515-4E7E-B6E0-79FD0D88F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84327"/>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843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7217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247</Words>
  <Characters>1411</Characters>
  <Application>Microsoft Office Word</Application>
  <DocSecurity>0</DocSecurity>
  <Lines>11</Lines>
  <Paragraphs>3</Paragraphs>
  <ScaleCrop>false</ScaleCrop>
  <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大河网</dc:creator>
  <cp:keywords/>
  <dc:description/>
  <cp:lastModifiedBy>大河网</cp:lastModifiedBy>
  <cp:revision>2</cp:revision>
  <dcterms:created xsi:type="dcterms:W3CDTF">2022-06-20T09:31:00Z</dcterms:created>
  <dcterms:modified xsi:type="dcterms:W3CDTF">2022-06-20T10:08:00Z</dcterms:modified>
</cp:coreProperties>
</file>