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590F" w14:textId="6675F924" w:rsidR="00732E9D" w:rsidRDefault="00415FB1" w:rsidP="00415FB1">
      <w:pPr>
        <w:pStyle w:val="1"/>
        <w:jc w:val="center"/>
      </w:pPr>
      <w:r>
        <w:rPr>
          <w:rFonts w:hint="eastAsia"/>
        </w:rPr>
        <w:t>系统说明</w:t>
      </w:r>
    </w:p>
    <w:p w14:paraId="56E3D9AE" w14:textId="6C692DBA" w:rsidR="00415FB1" w:rsidRDefault="00415FB1" w:rsidP="00415FB1"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本系统主要功能是实现论文中所设计的防御策略，然后实验验证所实现策略的普适性。实验中用的深度学习模型有</w:t>
      </w:r>
      <w:proofErr w:type="spellStart"/>
      <w:r>
        <w:rPr>
          <w:rFonts w:hint="eastAsia"/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>esNet</w:t>
      </w:r>
      <w:proofErr w:type="spellEnd"/>
      <w:r>
        <w:rPr>
          <w:rFonts w:hint="eastAsia"/>
          <w:b w:val="0"/>
          <w:bCs w:val="0"/>
          <w:sz w:val="24"/>
          <w:szCs w:val="24"/>
        </w:rPr>
        <w:t>、</w:t>
      </w:r>
      <w:proofErr w:type="spellStart"/>
      <w:r>
        <w:rPr>
          <w:rFonts w:hint="eastAsia"/>
          <w:b w:val="0"/>
          <w:bCs w:val="0"/>
          <w:sz w:val="24"/>
          <w:szCs w:val="24"/>
        </w:rPr>
        <w:t>Ale</w:t>
      </w:r>
      <w:r>
        <w:rPr>
          <w:b w:val="0"/>
          <w:bCs w:val="0"/>
          <w:sz w:val="24"/>
          <w:szCs w:val="24"/>
        </w:rPr>
        <w:t>xNet</w:t>
      </w:r>
      <w:proofErr w:type="spellEnd"/>
      <w:r>
        <w:rPr>
          <w:rFonts w:hint="eastAsia"/>
          <w:b w:val="0"/>
          <w:bCs w:val="0"/>
          <w:sz w:val="24"/>
          <w:szCs w:val="24"/>
        </w:rPr>
        <w:t>、</w:t>
      </w:r>
      <w:proofErr w:type="spellStart"/>
      <w:r>
        <w:rPr>
          <w:rFonts w:hint="eastAsia"/>
          <w:b w:val="0"/>
          <w:bCs w:val="0"/>
          <w:sz w:val="24"/>
          <w:szCs w:val="24"/>
        </w:rPr>
        <w:t>L</w:t>
      </w:r>
      <w:r>
        <w:rPr>
          <w:b w:val="0"/>
          <w:bCs w:val="0"/>
          <w:sz w:val="24"/>
          <w:szCs w:val="24"/>
        </w:rPr>
        <w:t>eNet</w:t>
      </w:r>
      <w:proofErr w:type="spellEnd"/>
      <w:r>
        <w:rPr>
          <w:b w:val="0"/>
          <w:bCs w:val="0"/>
          <w:sz w:val="24"/>
          <w:szCs w:val="24"/>
        </w:rPr>
        <w:t>,</w:t>
      </w:r>
      <w:r>
        <w:rPr>
          <w:rFonts w:hint="eastAsia"/>
          <w:b w:val="0"/>
          <w:bCs w:val="0"/>
          <w:sz w:val="24"/>
          <w:szCs w:val="24"/>
        </w:rPr>
        <w:t>对抗攻击方法有</w:t>
      </w:r>
      <w:r>
        <w:rPr>
          <w:rFonts w:hint="eastAsia"/>
          <w:b w:val="0"/>
          <w:bCs w:val="0"/>
          <w:sz w:val="24"/>
          <w:szCs w:val="24"/>
        </w:rPr>
        <w:t>F</w:t>
      </w:r>
      <w:r>
        <w:rPr>
          <w:b w:val="0"/>
          <w:bCs w:val="0"/>
          <w:sz w:val="24"/>
          <w:szCs w:val="24"/>
        </w:rPr>
        <w:t>GSM</w:t>
      </w:r>
      <w:r>
        <w:rPr>
          <w:rFonts w:hint="eastAsia"/>
          <w:b w:val="0"/>
          <w:bCs w:val="0"/>
          <w:sz w:val="24"/>
          <w:szCs w:val="24"/>
        </w:rPr>
        <w:t>、</w:t>
      </w:r>
      <w:r>
        <w:rPr>
          <w:rFonts w:hint="eastAsia"/>
          <w:b w:val="0"/>
          <w:bCs w:val="0"/>
          <w:sz w:val="24"/>
          <w:szCs w:val="24"/>
        </w:rPr>
        <w:t>BIM</w:t>
      </w:r>
      <w:r>
        <w:rPr>
          <w:rFonts w:hint="eastAsia"/>
          <w:b w:val="0"/>
          <w:bCs w:val="0"/>
          <w:sz w:val="24"/>
          <w:szCs w:val="24"/>
        </w:rPr>
        <w:t>、</w:t>
      </w:r>
      <w:r>
        <w:rPr>
          <w:rFonts w:hint="eastAsia"/>
          <w:b w:val="0"/>
          <w:bCs w:val="0"/>
          <w:sz w:val="24"/>
          <w:szCs w:val="24"/>
        </w:rPr>
        <w:t>PGD</w:t>
      </w:r>
      <w:r>
        <w:rPr>
          <w:rFonts w:hint="eastAsia"/>
          <w:b w:val="0"/>
          <w:bCs w:val="0"/>
          <w:sz w:val="24"/>
          <w:szCs w:val="24"/>
        </w:rPr>
        <w:t>。</w:t>
      </w:r>
    </w:p>
    <w:p w14:paraId="1A0C3867" w14:textId="078E054A" w:rsidR="00415FB1" w:rsidRDefault="00415FB1" w:rsidP="00415FB1"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实验环境如下表所示：</w:t>
      </w:r>
    </w:p>
    <w:p w14:paraId="6C6A1D67" w14:textId="307C8302" w:rsidR="00415FB1" w:rsidRPr="00415FB1" w:rsidRDefault="00415FB1" w:rsidP="00415FB1">
      <w:pPr>
        <w:spacing w:line="240" w:lineRule="atLeast"/>
        <w:jc w:val="center"/>
        <w:rPr>
          <w:rFonts w:ascii="宋体" w:hAnsi="宋体"/>
          <w:b w:val="0"/>
          <w:bCs w:val="0"/>
          <w:sz w:val="20"/>
          <w:szCs w:val="20"/>
        </w:rPr>
      </w:pPr>
      <w:r w:rsidRPr="00415FB1">
        <w:rPr>
          <w:rFonts w:ascii="宋体" w:hAnsi="宋体"/>
          <w:b w:val="0"/>
          <w:bCs w:val="0"/>
          <w:sz w:val="20"/>
          <w:szCs w:val="20"/>
        </w:rPr>
        <w:t xml:space="preserve">表 </w:t>
      </w:r>
      <w:r>
        <w:rPr>
          <w:rFonts w:ascii="宋体" w:hAnsi="宋体" w:hint="eastAsia"/>
          <w:b w:val="0"/>
          <w:bCs w:val="0"/>
          <w:sz w:val="20"/>
          <w:szCs w:val="20"/>
        </w:rPr>
        <w:t>1</w:t>
      </w:r>
      <w:r w:rsidRPr="00415FB1">
        <w:rPr>
          <w:rFonts w:ascii="宋体" w:hAnsi="宋体"/>
          <w:b w:val="0"/>
          <w:bCs w:val="0"/>
          <w:sz w:val="20"/>
          <w:szCs w:val="20"/>
        </w:rPr>
        <w:t xml:space="preserve"> 实验环境规格表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147"/>
        <w:gridCol w:w="3730"/>
      </w:tblGrid>
      <w:tr w:rsidR="00415FB1" w:rsidRPr="00B21D48" w14:paraId="0B5FF912" w14:textId="77777777" w:rsidTr="00821C5F"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</w:tcPr>
          <w:p w14:paraId="3DF6D794" w14:textId="77777777" w:rsidR="00415FB1" w:rsidRPr="00B21D48" w:rsidRDefault="00415FB1" w:rsidP="00821C5F">
            <w:pPr>
              <w:widowControl/>
              <w:spacing w:line="420" w:lineRule="exact"/>
              <w:jc w:val="center"/>
              <w:rPr>
                <w:kern w:val="44"/>
              </w:rPr>
            </w:pPr>
            <w:r w:rsidRPr="00B21D48">
              <w:rPr>
                <w:kern w:val="44"/>
              </w:rPr>
              <w:t>环境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</w:tcPr>
          <w:p w14:paraId="41B9169E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</w:p>
        </w:tc>
        <w:tc>
          <w:tcPr>
            <w:tcW w:w="3730" w:type="dxa"/>
            <w:tcBorders>
              <w:top w:val="single" w:sz="4" w:space="0" w:color="auto"/>
              <w:bottom w:val="single" w:sz="4" w:space="0" w:color="auto"/>
            </w:tcBorders>
          </w:tcPr>
          <w:p w14:paraId="74A57AAB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  <w:r w:rsidRPr="00B21D48">
              <w:rPr>
                <w:kern w:val="44"/>
              </w:rPr>
              <w:t>规格</w:t>
            </w:r>
          </w:p>
        </w:tc>
      </w:tr>
      <w:tr w:rsidR="00415FB1" w:rsidRPr="00B21D48" w14:paraId="17E090E0" w14:textId="77777777" w:rsidTr="00821C5F">
        <w:tc>
          <w:tcPr>
            <w:tcW w:w="2429" w:type="dxa"/>
            <w:tcBorders>
              <w:top w:val="single" w:sz="4" w:space="0" w:color="auto"/>
            </w:tcBorders>
          </w:tcPr>
          <w:p w14:paraId="7BE2E042" w14:textId="77777777" w:rsidR="00415FB1" w:rsidRPr="00B21D48" w:rsidRDefault="00415FB1" w:rsidP="00821C5F">
            <w:pPr>
              <w:widowControl/>
              <w:spacing w:line="420" w:lineRule="exact"/>
              <w:jc w:val="center"/>
              <w:rPr>
                <w:kern w:val="44"/>
              </w:rPr>
            </w:pPr>
            <w:r w:rsidRPr="00B21D48">
              <w:rPr>
                <w:kern w:val="44"/>
              </w:rPr>
              <w:t>GPU</w:t>
            </w:r>
          </w:p>
        </w:tc>
        <w:tc>
          <w:tcPr>
            <w:tcW w:w="2147" w:type="dxa"/>
            <w:tcBorders>
              <w:top w:val="single" w:sz="4" w:space="0" w:color="auto"/>
            </w:tcBorders>
          </w:tcPr>
          <w:p w14:paraId="49C23112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</w:p>
        </w:tc>
        <w:tc>
          <w:tcPr>
            <w:tcW w:w="3730" w:type="dxa"/>
            <w:tcBorders>
              <w:top w:val="single" w:sz="4" w:space="0" w:color="auto"/>
            </w:tcBorders>
          </w:tcPr>
          <w:p w14:paraId="39E16B5D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  <w:r w:rsidRPr="00B21D48">
              <w:rPr>
                <w:kern w:val="44"/>
              </w:rPr>
              <w:t xml:space="preserve">GTX 1050 </w:t>
            </w:r>
            <w:proofErr w:type="spellStart"/>
            <w:r w:rsidRPr="00B21D48">
              <w:rPr>
                <w:kern w:val="44"/>
              </w:rPr>
              <w:t>Ti</w:t>
            </w:r>
            <w:proofErr w:type="spellEnd"/>
          </w:p>
        </w:tc>
      </w:tr>
      <w:tr w:rsidR="00415FB1" w:rsidRPr="00B21D48" w14:paraId="316BA95A" w14:textId="77777777" w:rsidTr="00821C5F">
        <w:tc>
          <w:tcPr>
            <w:tcW w:w="2429" w:type="dxa"/>
          </w:tcPr>
          <w:p w14:paraId="1D229CCC" w14:textId="77777777" w:rsidR="00415FB1" w:rsidRPr="00B21D48" w:rsidRDefault="00415FB1" w:rsidP="00821C5F">
            <w:pPr>
              <w:widowControl/>
              <w:spacing w:line="420" w:lineRule="exact"/>
              <w:jc w:val="center"/>
              <w:rPr>
                <w:kern w:val="44"/>
              </w:rPr>
            </w:pPr>
            <w:r w:rsidRPr="00B21D48">
              <w:rPr>
                <w:kern w:val="44"/>
              </w:rPr>
              <w:t>内存</w:t>
            </w:r>
          </w:p>
        </w:tc>
        <w:tc>
          <w:tcPr>
            <w:tcW w:w="2147" w:type="dxa"/>
          </w:tcPr>
          <w:p w14:paraId="53E5F328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</w:p>
        </w:tc>
        <w:tc>
          <w:tcPr>
            <w:tcW w:w="3730" w:type="dxa"/>
          </w:tcPr>
          <w:p w14:paraId="37AE3673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  <w:r w:rsidRPr="00B21D48">
              <w:rPr>
                <w:kern w:val="44"/>
              </w:rPr>
              <w:t>8GB</w:t>
            </w:r>
          </w:p>
        </w:tc>
      </w:tr>
      <w:tr w:rsidR="00415FB1" w:rsidRPr="00B21D48" w14:paraId="55334323" w14:textId="77777777" w:rsidTr="00821C5F">
        <w:tc>
          <w:tcPr>
            <w:tcW w:w="2429" w:type="dxa"/>
          </w:tcPr>
          <w:p w14:paraId="0A4CB7CB" w14:textId="77777777" w:rsidR="00415FB1" w:rsidRPr="00B21D48" w:rsidRDefault="00415FB1" w:rsidP="00821C5F">
            <w:pPr>
              <w:widowControl/>
              <w:spacing w:line="420" w:lineRule="exact"/>
              <w:jc w:val="center"/>
              <w:rPr>
                <w:kern w:val="44"/>
              </w:rPr>
            </w:pPr>
            <w:r w:rsidRPr="00B21D48">
              <w:rPr>
                <w:kern w:val="44"/>
              </w:rPr>
              <w:t>硬盘</w:t>
            </w:r>
          </w:p>
        </w:tc>
        <w:tc>
          <w:tcPr>
            <w:tcW w:w="2147" w:type="dxa"/>
          </w:tcPr>
          <w:p w14:paraId="3C338EE9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</w:p>
        </w:tc>
        <w:tc>
          <w:tcPr>
            <w:tcW w:w="3730" w:type="dxa"/>
          </w:tcPr>
          <w:p w14:paraId="20FE41E9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  <w:r w:rsidRPr="00B21D48">
              <w:rPr>
                <w:kern w:val="44"/>
              </w:rPr>
              <w:t>500GB</w:t>
            </w:r>
          </w:p>
        </w:tc>
      </w:tr>
      <w:tr w:rsidR="00415FB1" w:rsidRPr="00B21D48" w14:paraId="6C8B107D" w14:textId="77777777" w:rsidTr="00821C5F">
        <w:tc>
          <w:tcPr>
            <w:tcW w:w="2429" w:type="dxa"/>
          </w:tcPr>
          <w:p w14:paraId="2AA37819" w14:textId="77777777" w:rsidR="00415FB1" w:rsidRPr="00B21D48" w:rsidRDefault="00415FB1" w:rsidP="00821C5F">
            <w:pPr>
              <w:widowControl/>
              <w:spacing w:line="420" w:lineRule="exact"/>
              <w:jc w:val="center"/>
              <w:rPr>
                <w:kern w:val="44"/>
              </w:rPr>
            </w:pPr>
            <w:r w:rsidRPr="00B21D48">
              <w:rPr>
                <w:kern w:val="44"/>
              </w:rPr>
              <w:t>操作系统</w:t>
            </w:r>
          </w:p>
        </w:tc>
        <w:tc>
          <w:tcPr>
            <w:tcW w:w="2147" w:type="dxa"/>
          </w:tcPr>
          <w:p w14:paraId="5C431D83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</w:p>
        </w:tc>
        <w:tc>
          <w:tcPr>
            <w:tcW w:w="3730" w:type="dxa"/>
          </w:tcPr>
          <w:p w14:paraId="15D020E8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  <w:r w:rsidRPr="00B21D48">
              <w:rPr>
                <w:kern w:val="44"/>
              </w:rPr>
              <w:t>Windows 10</w:t>
            </w:r>
          </w:p>
        </w:tc>
      </w:tr>
      <w:tr w:rsidR="00415FB1" w:rsidRPr="00B21D48" w14:paraId="2906912E" w14:textId="77777777" w:rsidTr="00821C5F">
        <w:tc>
          <w:tcPr>
            <w:tcW w:w="2429" w:type="dxa"/>
          </w:tcPr>
          <w:p w14:paraId="2E046BB2" w14:textId="77777777" w:rsidR="00415FB1" w:rsidRPr="00B21D48" w:rsidRDefault="00415FB1" w:rsidP="00821C5F">
            <w:pPr>
              <w:widowControl/>
              <w:spacing w:line="420" w:lineRule="exact"/>
              <w:jc w:val="center"/>
              <w:rPr>
                <w:kern w:val="44"/>
              </w:rPr>
            </w:pPr>
            <w:r w:rsidRPr="00B21D48">
              <w:rPr>
                <w:kern w:val="44"/>
              </w:rPr>
              <w:t>编程语言</w:t>
            </w:r>
          </w:p>
        </w:tc>
        <w:tc>
          <w:tcPr>
            <w:tcW w:w="2147" w:type="dxa"/>
          </w:tcPr>
          <w:p w14:paraId="7AA44EDF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</w:p>
        </w:tc>
        <w:tc>
          <w:tcPr>
            <w:tcW w:w="3730" w:type="dxa"/>
          </w:tcPr>
          <w:p w14:paraId="0C72BE98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  <w:r w:rsidRPr="00B21D48">
              <w:rPr>
                <w:kern w:val="44"/>
              </w:rPr>
              <w:t>Python 3</w:t>
            </w:r>
          </w:p>
        </w:tc>
      </w:tr>
      <w:tr w:rsidR="00415FB1" w:rsidRPr="00B21D48" w14:paraId="0DE6F312" w14:textId="77777777" w:rsidTr="00821C5F">
        <w:tc>
          <w:tcPr>
            <w:tcW w:w="2429" w:type="dxa"/>
          </w:tcPr>
          <w:p w14:paraId="7BFC61E2" w14:textId="77777777" w:rsidR="00415FB1" w:rsidRPr="00B21D48" w:rsidRDefault="00415FB1" w:rsidP="00821C5F">
            <w:pPr>
              <w:widowControl/>
              <w:spacing w:line="420" w:lineRule="exact"/>
              <w:jc w:val="center"/>
              <w:rPr>
                <w:kern w:val="44"/>
              </w:rPr>
            </w:pPr>
            <w:r w:rsidRPr="00B21D48">
              <w:rPr>
                <w:kern w:val="44"/>
              </w:rPr>
              <w:t>深度学习框架</w:t>
            </w:r>
          </w:p>
        </w:tc>
        <w:tc>
          <w:tcPr>
            <w:tcW w:w="2147" w:type="dxa"/>
          </w:tcPr>
          <w:p w14:paraId="1C440294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</w:p>
        </w:tc>
        <w:tc>
          <w:tcPr>
            <w:tcW w:w="3730" w:type="dxa"/>
          </w:tcPr>
          <w:p w14:paraId="7823BBC2" w14:textId="77777777" w:rsidR="00415FB1" w:rsidRPr="00B21D48" w:rsidRDefault="00415FB1" w:rsidP="00821C5F">
            <w:pPr>
              <w:widowControl/>
              <w:spacing w:line="420" w:lineRule="exact"/>
              <w:jc w:val="left"/>
              <w:rPr>
                <w:kern w:val="44"/>
              </w:rPr>
            </w:pPr>
            <w:proofErr w:type="spellStart"/>
            <w:proofErr w:type="gramStart"/>
            <w:r w:rsidRPr="00B21D48">
              <w:rPr>
                <w:kern w:val="44"/>
              </w:rPr>
              <w:t>PyTorch,TensorFlow</w:t>
            </w:r>
            <w:proofErr w:type="gramEnd"/>
            <w:r w:rsidRPr="00B21D48">
              <w:rPr>
                <w:kern w:val="44"/>
              </w:rPr>
              <w:t>,Keras</w:t>
            </w:r>
            <w:proofErr w:type="spellEnd"/>
          </w:p>
        </w:tc>
      </w:tr>
    </w:tbl>
    <w:p w14:paraId="1CE91FC3" w14:textId="084526FA" w:rsidR="000619BF" w:rsidRDefault="00415FB1" w:rsidP="00415FB1"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三种深度学习模型的结构与官方论文结构一致，</w:t>
      </w:r>
      <w:r w:rsidR="000619BF">
        <w:rPr>
          <w:rFonts w:hint="eastAsia"/>
          <w:b w:val="0"/>
          <w:bCs w:val="0"/>
          <w:sz w:val="24"/>
          <w:szCs w:val="24"/>
        </w:rPr>
        <w:t>上表中所示的深度学习框架均提供了这三种模型，下载下来训练后即可使用。</w:t>
      </w:r>
    </w:p>
    <w:p w14:paraId="2EDD46ED" w14:textId="44804855" w:rsidR="000619BF" w:rsidRPr="00415FB1" w:rsidRDefault="00415FB1" w:rsidP="000619BF"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三种攻击方法调用了</w:t>
      </w:r>
      <w:proofErr w:type="gramStart"/>
      <w:r>
        <w:rPr>
          <w:rFonts w:hint="eastAsia"/>
          <w:b w:val="0"/>
          <w:bCs w:val="0"/>
          <w:sz w:val="24"/>
          <w:szCs w:val="24"/>
        </w:rPr>
        <w:t>第三方库</w:t>
      </w:r>
      <w:proofErr w:type="gramEnd"/>
      <w:hyperlink r:id="rId6" w:history="1">
        <w:r w:rsidRPr="000619BF">
          <w:rPr>
            <w:rStyle w:val="a9"/>
            <w:rFonts w:hint="eastAsia"/>
            <w:b w:val="0"/>
            <w:bCs w:val="0"/>
            <w:sz w:val="24"/>
            <w:szCs w:val="24"/>
          </w:rPr>
          <w:t>f</w:t>
        </w:r>
        <w:r w:rsidRPr="000619BF">
          <w:rPr>
            <w:rStyle w:val="a9"/>
            <w:b w:val="0"/>
            <w:bCs w:val="0"/>
            <w:sz w:val="24"/>
            <w:szCs w:val="24"/>
          </w:rPr>
          <w:t>oo</w:t>
        </w:r>
        <w:r w:rsidRPr="000619BF">
          <w:rPr>
            <w:rStyle w:val="a9"/>
            <w:b w:val="0"/>
            <w:bCs w:val="0"/>
            <w:sz w:val="24"/>
            <w:szCs w:val="24"/>
          </w:rPr>
          <w:t>l</w:t>
        </w:r>
        <w:r w:rsidRPr="000619BF">
          <w:rPr>
            <w:rStyle w:val="a9"/>
            <w:b w:val="0"/>
            <w:bCs w:val="0"/>
            <w:sz w:val="24"/>
            <w:szCs w:val="24"/>
          </w:rPr>
          <w:t>box</w:t>
        </w:r>
      </w:hyperlink>
      <w:r>
        <w:rPr>
          <w:rFonts w:hint="eastAsia"/>
          <w:b w:val="0"/>
          <w:bCs w:val="0"/>
          <w:sz w:val="24"/>
          <w:szCs w:val="24"/>
        </w:rPr>
        <w:t>，其具体使用方式见官方使用文档</w:t>
      </w:r>
      <w:r w:rsidR="000619BF">
        <w:rPr>
          <w:rFonts w:hint="eastAsia"/>
          <w:b w:val="0"/>
          <w:bCs w:val="0"/>
          <w:sz w:val="24"/>
          <w:szCs w:val="24"/>
        </w:rPr>
        <w:t>。该文档提供了多种攻击方法的实现。</w:t>
      </w:r>
    </w:p>
    <w:sectPr w:rsidR="000619BF" w:rsidRPr="0041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E88A2" w14:textId="77777777" w:rsidR="0078384F" w:rsidRDefault="0078384F" w:rsidP="00415FB1">
      <w:pPr>
        <w:spacing w:line="240" w:lineRule="auto"/>
      </w:pPr>
      <w:r>
        <w:separator/>
      </w:r>
    </w:p>
  </w:endnote>
  <w:endnote w:type="continuationSeparator" w:id="0">
    <w:p w14:paraId="283CAD4C" w14:textId="77777777" w:rsidR="0078384F" w:rsidRDefault="0078384F" w:rsidP="00415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03DBF" w14:textId="77777777" w:rsidR="0078384F" w:rsidRDefault="0078384F" w:rsidP="00415FB1">
      <w:pPr>
        <w:spacing w:line="240" w:lineRule="auto"/>
      </w:pPr>
      <w:r>
        <w:separator/>
      </w:r>
    </w:p>
  </w:footnote>
  <w:footnote w:type="continuationSeparator" w:id="0">
    <w:p w14:paraId="179B92B7" w14:textId="77777777" w:rsidR="0078384F" w:rsidRDefault="0078384F" w:rsidP="00415F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F9"/>
    <w:rsid w:val="000619BF"/>
    <w:rsid w:val="00140701"/>
    <w:rsid w:val="00415FB1"/>
    <w:rsid w:val="00732E9D"/>
    <w:rsid w:val="0078384F"/>
    <w:rsid w:val="00C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C684"/>
  <w15:chartTrackingRefBased/>
  <w15:docId w15:val="{34C3533A-041F-4BAD-85C0-1B00B136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/>
        <w:bCs/>
        <w:kern w:val="44"/>
        <w:sz w:val="28"/>
        <w:szCs w:val="28"/>
        <w:lang w:val="en-US" w:eastAsia="zh-CN" w:bidi="ar-SA"/>
      </w:rPr>
    </w:rPrDefault>
    <w:pPrDefault>
      <w:pPr>
        <w:spacing w:line="420" w:lineRule="exact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B1"/>
    <w:pPr>
      <w:keepNext/>
      <w:keepLines/>
      <w:spacing w:before="340" w:after="330" w:line="578" w:lineRule="atLeast"/>
      <w:outlineLvl w:val="0"/>
    </w:pPr>
    <w:rPr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款标题"/>
    <w:basedOn w:val="a"/>
    <w:next w:val="a"/>
    <w:uiPriority w:val="99"/>
    <w:qFormat/>
    <w:rsid w:val="00140701"/>
    <w:pPr>
      <w:widowControl w:val="0"/>
      <w:spacing w:beforeLines="50" w:before="50" w:afterLines="50" w:after="50" w:line="300" w:lineRule="auto"/>
      <w:ind w:firstLine="0"/>
      <w:jc w:val="both"/>
      <w:outlineLvl w:val="2"/>
    </w:pPr>
    <w:rPr>
      <w:rFonts w:eastAsia="黑体" w:cs="Times New Roman"/>
      <w:b w:val="0"/>
      <w:kern w:val="2"/>
      <w:sz w:val="24"/>
    </w:rPr>
  </w:style>
  <w:style w:type="paragraph" w:styleId="a4">
    <w:name w:val="header"/>
    <w:basedOn w:val="a"/>
    <w:link w:val="a5"/>
    <w:uiPriority w:val="99"/>
    <w:unhideWhenUsed/>
    <w:rsid w:val="0041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5F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5FB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5F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5FB1"/>
    <w:rPr>
      <w:sz w:val="44"/>
      <w:szCs w:val="44"/>
    </w:rPr>
  </w:style>
  <w:style w:type="table" w:styleId="a8">
    <w:name w:val="Table Grid"/>
    <w:basedOn w:val="a1"/>
    <w:uiPriority w:val="39"/>
    <w:rsid w:val="00415FB1"/>
    <w:pPr>
      <w:widowControl w:val="0"/>
      <w:spacing w:line="240" w:lineRule="auto"/>
      <w:ind w:firstLine="0"/>
      <w:jc w:val="both"/>
    </w:pPr>
    <w:rPr>
      <w:rFonts w:cs="Times New Roman"/>
      <w:b w:val="0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15FB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5FB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61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olbox.readthedocs.io/en/late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</dc:creator>
  <cp:keywords/>
  <dc:description/>
  <cp:lastModifiedBy>张 成</cp:lastModifiedBy>
  <cp:revision>2</cp:revision>
  <dcterms:created xsi:type="dcterms:W3CDTF">2020-06-22T07:19:00Z</dcterms:created>
  <dcterms:modified xsi:type="dcterms:W3CDTF">2020-06-22T07:34:00Z</dcterms:modified>
</cp:coreProperties>
</file>