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14" w:rsidRPr="00834314" w:rsidRDefault="00834314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4314">
        <w:rPr>
          <w:rFonts w:ascii="Times New Roman" w:hAnsi="Times New Roman" w:cs="Times New Roman"/>
          <w:b/>
          <w:sz w:val="24"/>
          <w:szCs w:val="24"/>
        </w:rPr>
        <w:t>Part 1: Data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Tick data of SPY/SH/SSO/SDS/UPRO/SPXU.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SPY: </w:t>
      </w:r>
      <w:r w:rsidR="00F53211">
        <w:rPr>
          <w:rFonts w:ascii="Times New Roman" w:hAnsi="Times New Roman" w:cs="Times New Roman"/>
          <w:sz w:val="24"/>
          <w:szCs w:val="24"/>
        </w:rPr>
        <w:t>SPDR S&amp;P500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211" w:rsidRPr="00F53211">
        <w:rPr>
          <w:rFonts w:ascii="Times New Roman" w:hAnsi="Times New Roman" w:cs="Times New Roman"/>
          <w:sz w:val="24"/>
          <w:szCs w:val="24"/>
        </w:rPr>
        <w:t>seeks daily investment results, before fees and expenses, that correspond to</w:t>
      </w:r>
      <w:r w:rsidR="00F53211">
        <w:rPr>
          <w:rFonts w:ascii="Times New Roman" w:hAnsi="Times New Roman" w:cs="Times New Roman"/>
          <w:sz w:val="24"/>
          <w:szCs w:val="24"/>
        </w:rPr>
        <w:t xml:space="preserve"> (1x) </w:t>
      </w:r>
      <w:r w:rsidRPr="00834314">
        <w:rPr>
          <w:rFonts w:ascii="Times New Roman" w:hAnsi="Times New Roman" w:cs="Times New Roman"/>
          <w:sz w:val="24"/>
          <w:szCs w:val="24"/>
        </w:rPr>
        <w:t>the price and y</w:t>
      </w:r>
      <w:r>
        <w:rPr>
          <w:rFonts w:ascii="Times New Roman" w:hAnsi="Times New Roman" w:cs="Times New Roman"/>
          <w:sz w:val="24"/>
          <w:szCs w:val="24"/>
        </w:rPr>
        <w:t>ield performance of the S&amp;P 500.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SH: </w:t>
      </w:r>
      <w:r w:rsidRPr="00834314">
        <w:rPr>
          <w:rFonts w:ascii="Times New Roman" w:hAnsi="Times New Roman" w:cs="Times New Roman"/>
          <w:sz w:val="24"/>
          <w:szCs w:val="24"/>
        </w:rPr>
        <w:t>ProShares Short S&amp;P500 seeks daily investment results, before fees and expenses, that correspond to the inverse (-1x) of the daily performance of the S&amp;P 500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SSO</w:t>
      </w:r>
      <w:r w:rsidR="00F53211">
        <w:rPr>
          <w:rFonts w:ascii="Times New Roman" w:hAnsi="Times New Roman" w:cs="Times New Roman"/>
          <w:sz w:val="24"/>
          <w:szCs w:val="24"/>
        </w:rPr>
        <w:t xml:space="preserve">: </w:t>
      </w:r>
      <w:r w:rsidR="00F53211" w:rsidRPr="00F53211">
        <w:rPr>
          <w:rFonts w:ascii="Times New Roman" w:hAnsi="Times New Roman" w:cs="Times New Roman"/>
          <w:sz w:val="24"/>
          <w:szCs w:val="24"/>
        </w:rPr>
        <w:t>ProShares Ultra S&amp;P500 seeks daily investment results, before fees and expenses, that correspond to two times (2x) the daily performance of the S&amp;P 500</w:t>
      </w:r>
      <w:r w:rsidR="00AF3D2A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D929C3">
        <w:rPr>
          <w:rFonts w:ascii="Times New Roman" w:hAnsi="Times New Roman" w:cs="Times New Roman"/>
          <w:sz w:val="24"/>
          <w:szCs w:val="24"/>
        </w:rPr>
        <w:t xml:space="preserve"> </w:t>
      </w:r>
      <w:r w:rsidR="00D929C3" w:rsidRPr="00D929C3">
        <w:rPr>
          <w:rFonts w:ascii="Times New Roman" w:hAnsi="Times New Roman" w:cs="Times New Roman"/>
          <w:sz w:val="24"/>
          <w:szCs w:val="24"/>
        </w:rPr>
        <w:t>ProShares UltraShort S&amp;P500 seeks daily investment results, before fees and expenses, that correspond to two times the inverse (-2x) of the daily performance of the S&amp;P 500</w:t>
      </w:r>
      <w:r w:rsidR="00D929C3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UPRO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1412D4" w:rsidRPr="001412D4">
        <w:t xml:space="preserve"> </w:t>
      </w:r>
      <w:r w:rsidR="001412D4" w:rsidRPr="001412D4">
        <w:rPr>
          <w:rFonts w:ascii="Times New Roman" w:hAnsi="Times New Roman" w:cs="Times New Roman"/>
          <w:sz w:val="24"/>
          <w:szCs w:val="24"/>
        </w:rPr>
        <w:t>ProShares UltraPro S&amp;P500 seeks daily investment results, before fees and expenses, that correspond to three times (3x) the daily performance of the S&amp;P 500</w:t>
      </w:r>
      <w:r w:rsidR="001412D4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314" w:rsidRDefault="00834314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SPXU</w:t>
      </w:r>
      <w:r w:rsidR="00AF3D2A">
        <w:rPr>
          <w:rFonts w:ascii="Times New Roman" w:hAnsi="Times New Roman" w:cs="Times New Roman"/>
          <w:sz w:val="24"/>
          <w:szCs w:val="24"/>
        </w:rPr>
        <w:t>:</w:t>
      </w:r>
      <w:r w:rsidR="001412D4">
        <w:rPr>
          <w:rFonts w:ascii="Times New Roman" w:hAnsi="Times New Roman" w:cs="Times New Roman"/>
          <w:sz w:val="24"/>
          <w:szCs w:val="24"/>
        </w:rPr>
        <w:t xml:space="preserve"> </w:t>
      </w:r>
      <w:r w:rsidR="001412D4" w:rsidRPr="001412D4">
        <w:rPr>
          <w:rFonts w:ascii="Times New Roman" w:hAnsi="Times New Roman" w:cs="Times New Roman"/>
          <w:sz w:val="24"/>
          <w:szCs w:val="24"/>
        </w:rPr>
        <w:t>ProShares UltraPro Short S&amp;P500 seeks daily investment results, before fees and expenses, that correspond to three times the inverse (-3x) of the daily performance of the S&amp;P 500</w:t>
      </w:r>
      <w:r w:rsidR="001412D4">
        <w:rPr>
          <w:rFonts w:ascii="Times New Roman" w:hAnsi="Times New Roman" w:cs="Times New Roman"/>
          <w:sz w:val="24"/>
          <w:szCs w:val="24"/>
        </w:rPr>
        <w:t>.</w:t>
      </w:r>
    </w:p>
    <w:p w:rsidR="002F2689" w:rsidRDefault="002F268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248" w:rsidRDefault="006D3248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of the data</w:t>
      </w:r>
    </w:p>
    <w:tbl>
      <w:tblPr>
        <w:tblStyle w:val="a3"/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Ask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Bid</w:t>
            </w:r>
            <w:r w:rsidR="00156A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noWrap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Ask</w:t>
            </w:r>
            <w:r w:rsidR="00156A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181.6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D3248" w:rsidRPr="006D3248" w:rsidTr="005E184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181.59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noWrap/>
            <w:hideMark/>
          </w:tcPr>
          <w:p w:rsidR="006D3248" w:rsidRPr="006D3248" w:rsidRDefault="006D3248" w:rsidP="006D32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32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9F34A3" w:rsidRDefault="009F34A3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248" w:rsidRDefault="006D3248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is measured in millisecond </w:t>
      </w:r>
      <w:r w:rsidR="005E1842">
        <w:rPr>
          <w:rFonts w:ascii="Times New Roman" w:hAnsi="Times New Roman" w:cs="Times New Roman"/>
          <w:sz w:val="24"/>
          <w:szCs w:val="24"/>
        </w:rPr>
        <w:t xml:space="preserve">and the market opening time was set as </w:t>
      </w:r>
      <w:r w:rsidR="009F34A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A6D" w:rsidRDefault="0015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6A6D" w:rsidRDefault="00834314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43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2: </w:t>
      </w:r>
      <w:r w:rsidR="00780A12" w:rsidRPr="00834314">
        <w:rPr>
          <w:rFonts w:ascii="Times New Roman" w:hAnsi="Times New Roman" w:cs="Times New Roman"/>
          <w:b/>
          <w:sz w:val="24"/>
          <w:szCs w:val="24"/>
        </w:rPr>
        <w:t>Transaction Cost vs. Order Imbalance</w:t>
      </w:r>
    </w:p>
    <w:p w:rsidR="00156A6D" w:rsidRDefault="00F64DB9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FF5" w:rsidTr="00CE3EEF">
        <w:tc>
          <w:tcPr>
            <w:tcW w:w="9350" w:type="dxa"/>
            <w:gridSpan w:val="2"/>
          </w:tcPr>
          <w:p w:rsidR="002C3FF5" w:rsidRDefault="002C3FF5" w:rsidP="007D2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7D23AC" w:rsidTr="00CB687D">
        <w:tc>
          <w:tcPr>
            <w:tcW w:w="4675" w:type="dxa"/>
          </w:tcPr>
          <w:p w:rsidR="007D23AC" w:rsidRDefault="007E35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5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0405CA" wp14:editId="135F0B33">
                  <wp:extent cx="2305050" cy="19555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0" t="738" r="7999"/>
                          <a:stretch/>
                        </pic:blipFill>
                        <pic:spPr bwMode="auto">
                          <a:xfrm>
                            <a:off x="0" y="0"/>
                            <a:ext cx="2333320" cy="197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D23AC" w:rsidRDefault="007D23AC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the internet connection, we have missed some data for a very short of time period and we see a discontinuous line in terms of the time. Otherwise, we should expect a line without a significant jump.</w:t>
            </w:r>
          </w:p>
        </w:tc>
      </w:tr>
    </w:tbl>
    <w:p w:rsidR="00F57470" w:rsidRDefault="00F57470" w:rsidP="007D1FC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FF5" w:rsidTr="00702AB1">
        <w:tc>
          <w:tcPr>
            <w:tcW w:w="9350" w:type="dxa"/>
            <w:gridSpan w:val="2"/>
          </w:tcPr>
          <w:p w:rsidR="002C3FF5" w:rsidRDefault="002C3FF5" w:rsidP="009A0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 and ask</w:t>
            </w:r>
          </w:p>
        </w:tc>
      </w:tr>
      <w:tr w:rsidR="007E357D" w:rsidTr="00CB687D">
        <w:tc>
          <w:tcPr>
            <w:tcW w:w="4675" w:type="dxa"/>
          </w:tcPr>
          <w:p w:rsidR="007E357D" w:rsidRDefault="007E35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5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B44D9" wp14:editId="030D0B1B">
                  <wp:extent cx="2787650" cy="20907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28" cy="20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E357D" w:rsidRDefault="002C3FF5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Those straight line segments are due the disconnection of data recording.</w:t>
            </w:r>
          </w:p>
        </w:tc>
      </w:tr>
    </w:tbl>
    <w:p w:rsidR="004725B9" w:rsidRDefault="004725B9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FCF" w:rsidTr="00D11315">
        <w:tc>
          <w:tcPr>
            <w:tcW w:w="9350" w:type="dxa"/>
            <w:gridSpan w:val="2"/>
          </w:tcPr>
          <w:p w:rsidR="007D1FCF" w:rsidRDefault="007D1FCF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Imbalance</w:t>
            </w:r>
          </w:p>
        </w:tc>
      </w:tr>
      <w:tr w:rsidR="002C3FF5" w:rsidTr="00CB687D">
        <w:tc>
          <w:tcPr>
            <w:tcW w:w="4675" w:type="dxa"/>
          </w:tcPr>
          <w:p w:rsidR="002C3FF5" w:rsidRDefault="002C3FF5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FF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78A2A8" wp14:editId="1604B5F0">
                  <wp:extent cx="2523067" cy="1892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756" cy="189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2C3FF5" w:rsidRDefault="002C3FF5" w:rsidP="00CB6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formula of order imbalance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Bid Size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(Bid Size+Ask Size)</m:t>
                  </m:r>
                </m:den>
              </m:f>
            </m:oMath>
          </w:p>
        </w:tc>
      </w:tr>
    </w:tbl>
    <w:p w:rsidR="00094312" w:rsidRDefault="00094312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4312" w:rsidRDefault="0009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B80" w:rsidTr="002C6EC1">
        <w:tc>
          <w:tcPr>
            <w:tcW w:w="9350" w:type="dxa"/>
            <w:gridSpan w:val="2"/>
          </w:tcPr>
          <w:p w:rsidR="008B3B80" w:rsidRDefault="008B3B80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change of mid-price</w:t>
            </w:r>
          </w:p>
        </w:tc>
      </w:tr>
      <w:tr w:rsidR="00CB687D" w:rsidTr="00CB687D">
        <w:tc>
          <w:tcPr>
            <w:tcW w:w="4675" w:type="dxa"/>
          </w:tcPr>
          <w:p w:rsidR="00CB687D" w:rsidRDefault="00CB687D" w:rsidP="00CB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87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E20A50" wp14:editId="08B285F1">
                  <wp:extent cx="2651507" cy="198973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507" cy="19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B687D" w:rsidRDefault="00CB687D" w:rsidP="00751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larger time lag (from 1ms to 10000ms), the change of mid-price is more likely to have larger values.</w:t>
            </w:r>
          </w:p>
        </w:tc>
      </w:tr>
    </w:tbl>
    <w:p w:rsidR="008B3B80" w:rsidRDefault="008B3B80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EF8" w:rsidTr="00E42EF8">
        <w:tc>
          <w:tcPr>
            <w:tcW w:w="9350" w:type="dxa"/>
            <w:gridSpan w:val="3"/>
          </w:tcPr>
          <w:p w:rsidR="00E42EF8" w:rsidRDefault="00E42EF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Cost vs. Order Imbalance</w:t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Histogram of change of mid-price in terms of order imbalance</w:t>
            </w:r>
          </w:p>
        </w:tc>
      </w:tr>
      <w:tr w:rsidR="00E42EF8" w:rsidTr="00E42EF8">
        <w:tc>
          <w:tcPr>
            <w:tcW w:w="3116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≤ Order Imbalance &lt; 0.1</w:t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≤ Order Imbalance &lt; 0.6</w:t>
            </w:r>
          </w:p>
        </w:tc>
        <w:tc>
          <w:tcPr>
            <w:tcW w:w="3117" w:type="dxa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 ≤ Order Imbalance &lt; 1</w:t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1CFC7" wp14:editId="5C2CEF51">
                  <wp:extent cx="1801368" cy="1353312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5D12A" wp14:editId="059610D4">
                  <wp:extent cx="1801368" cy="135331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Pr="00693B24" w:rsidRDefault="00A20E0E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E42EF8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10ms</w:t>
            </w:r>
          </w:p>
        </w:tc>
      </w:tr>
      <w:tr w:rsidR="00E42EF8" w:rsidTr="00E42EF8">
        <w:tc>
          <w:tcPr>
            <w:tcW w:w="3116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4223DB" wp14:editId="05667B34">
                  <wp:extent cx="1801368" cy="1353312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912A12" wp14:editId="2707C683">
                  <wp:extent cx="1801368" cy="1353312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42EF8" w:rsidRPr="00693B24" w:rsidRDefault="00A20E0E" w:rsidP="00FA64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AF78CF">
        <w:tc>
          <w:tcPr>
            <w:tcW w:w="9350" w:type="dxa"/>
            <w:gridSpan w:val="3"/>
          </w:tcPr>
          <w:p w:rsidR="00E42EF8" w:rsidRDefault="00E42EF8" w:rsidP="00FA6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B05F66" wp14:editId="1848A6F2">
                  <wp:extent cx="1792224" cy="1344168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39520E" wp14:editId="500DA925">
                  <wp:extent cx="1792224" cy="1344168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693B24" w:rsidRDefault="00A20E0E" w:rsidP="00E42E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20E0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EF8" w:rsidRDefault="00E42EF8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EF8" w:rsidTr="00E42EF8">
        <w:tc>
          <w:tcPr>
            <w:tcW w:w="9350" w:type="dxa"/>
            <w:gridSpan w:val="3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1000ms</w:t>
            </w:r>
          </w:p>
        </w:tc>
      </w:tr>
      <w:tr w:rsidR="00E42EF8" w:rsidTr="00E42EF8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0A18C" wp14:editId="15924AA8">
                  <wp:extent cx="1792224" cy="1344168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2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46DDDC" wp14:editId="41B9F7B2">
                  <wp:extent cx="1792224" cy="1344168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693B24" w:rsidRDefault="00D7365A" w:rsidP="00E42E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8" w:rsidTr="00E42EF8">
        <w:tc>
          <w:tcPr>
            <w:tcW w:w="9350" w:type="dxa"/>
            <w:gridSpan w:val="3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10000ms</w:t>
            </w:r>
          </w:p>
        </w:tc>
      </w:tr>
      <w:tr w:rsidR="00E42EF8" w:rsidTr="00D7365A">
        <w:tc>
          <w:tcPr>
            <w:tcW w:w="3116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9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60390A" wp14:editId="0478F227">
                  <wp:extent cx="1792224" cy="1344168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Default="00E42EF8" w:rsidP="00E42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9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E7A84" wp14:editId="0DDEE436">
                  <wp:extent cx="1792224" cy="134416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E42EF8" w:rsidRPr="0058696C" w:rsidRDefault="00D7365A" w:rsidP="00D7365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7690" cy="138049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0A4" w:rsidTr="000B0505">
        <w:tc>
          <w:tcPr>
            <w:tcW w:w="9350" w:type="dxa"/>
            <w:gridSpan w:val="3"/>
          </w:tcPr>
          <w:p w:rsidR="006900A4" w:rsidRDefault="00A0647E" w:rsidP="00A0647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</w:t>
            </w:r>
            <w:r w:rsidR="006900A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ough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it is </w:t>
            </w:r>
            <w:r w:rsidR="006900A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not significant, </w:t>
            </w:r>
            <w:r w:rsidR="000A2DF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for larger time lag, the distribution of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</w:t>
            </w:r>
            <w:r w:rsidR="000A2DF7">
              <w:rPr>
                <w:rFonts w:ascii="Times New Roman" w:hAnsi="Times New Roman" w:cs="Times New Roman"/>
                <w:noProof/>
                <w:sz w:val="24"/>
                <w:szCs w:val="24"/>
              </w:rPr>
              <w:t>change of mid-price tends to skew to right when order imbalance is small and tends to skew to left then order imbalanec is large.</w:t>
            </w:r>
          </w:p>
        </w:tc>
      </w:tr>
    </w:tbl>
    <w:p w:rsidR="00CB687D" w:rsidRDefault="00CB687D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998" w:rsidRPr="00834314" w:rsidTr="000A24A4">
        <w:tc>
          <w:tcPr>
            <w:tcW w:w="9350" w:type="dxa"/>
            <w:vAlign w:val="center"/>
          </w:tcPr>
          <w:p w:rsidR="00D84998" w:rsidRPr="00834314" w:rsidRDefault="00D84998" w:rsidP="00D849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Transaction cost (change of mid-price) vs. order imbalabce in bucket average</w:t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7810" cy="39979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RPr="00834314" w:rsidTr="000A24A4">
        <w:tc>
          <w:tcPr>
            <w:tcW w:w="9350" w:type="dxa"/>
            <w:vAlign w:val="center"/>
          </w:tcPr>
          <w:p w:rsidR="000A24A4" w:rsidRPr="00834314" w:rsidRDefault="000A24A4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3E8" w:rsidRPr="00834314" w:rsidTr="000A24A4">
        <w:tc>
          <w:tcPr>
            <w:tcW w:w="9350" w:type="dxa"/>
            <w:vAlign w:val="center"/>
          </w:tcPr>
          <w:p w:rsidR="008D23E8" w:rsidRPr="00834314" w:rsidRDefault="008D23E8" w:rsidP="008D23E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Generally speaking, the lag of 1000ms is a proper value for measuring the relationship between transaction cost and order imbalance. </w:t>
            </w:r>
          </w:p>
        </w:tc>
      </w:tr>
    </w:tbl>
    <w:p w:rsidR="00C2665B" w:rsidRPr="00834314" w:rsidRDefault="00C2665B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314">
        <w:rPr>
          <w:rFonts w:ascii="Times New Roman" w:hAnsi="Times New Roman" w:cs="Times New Roman"/>
          <w:sz w:val="24"/>
          <w:szCs w:val="24"/>
        </w:rPr>
        <w:br w:type="page"/>
      </w:r>
    </w:p>
    <w:p w:rsidR="00780A12" w:rsidRDefault="00AC6AF8" w:rsidP="006D32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6A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3: </w:t>
      </w:r>
      <w:r w:rsidR="004A2000" w:rsidRPr="00AC6AF8">
        <w:rPr>
          <w:rFonts w:ascii="Times New Roman" w:hAnsi="Times New Roman" w:cs="Times New Roman"/>
          <w:b/>
          <w:sz w:val="24"/>
          <w:szCs w:val="24"/>
        </w:rPr>
        <w:t>Expected profit vs. Residual value</w:t>
      </w:r>
    </w:p>
    <w:p w:rsidR="00DD56B2" w:rsidRDefault="00DD56B2" w:rsidP="006D32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B2">
        <w:rPr>
          <w:rFonts w:ascii="Times New Roman" w:hAnsi="Times New Roman" w:cs="Times New Roman"/>
          <w:sz w:val="24"/>
          <w:szCs w:val="24"/>
        </w:rPr>
        <w:t>Example: SPY-SH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01B7C" w:rsidTr="00413BD4">
        <w:tc>
          <w:tcPr>
            <w:tcW w:w="9350" w:type="dxa"/>
            <w:gridSpan w:val="2"/>
          </w:tcPr>
          <w:p w:rsidR="00401B7C" w:rsidRDefault="00401B7C" w:rsidP="0040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Scatter plot: mid-price of SPY vs. mid-price of SH</w:t>
            </w:r>
          </w:p>
        </w:tc>
      </w:tr>
      <w:tr w:rsidR="00413BD4" w:rsidTr="00413BD4">
        <w:tc>
          <w:tcPr>
            <w:tcW w:w="4675" w:type="dxa"/>
          </w:tcPr>
          <w:p w:rsidR="00413BD4" w:rsidRDefault="00413BD4" w:rsidP="00A70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5110FF" wp14:editId="4605DF21">
                  <wp:extent cx="2872806" cy="14566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41" cy="147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13BD4" w:rsidRDefault="00413BD4" w:rsidP="00413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the SH is the inverse of the S&amp;P 500 index performance, we are expecting to see a strong negative correlation between the mid-price and the slope is -1.</w:t>
            </w:r>
          </w:p>
        </w:tc>
      </w:tr>
    </w:tbl>
    <w:p w:rsidR="00EF7DE5" w:rsidRDefault="00EF7DE5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708" w:rsidTr="00960708">
        <w:tc>
          <w:tcPr>
            <w:tcW w:w="9350" w:type="dxa"/>
            <w:gridSpan w:val="2"/>
          </w:tcPr>
          <w:p w:rsidR="00960708" w:rsidRDefault="00960708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 B and residual value</w:t>
            </w:r>
          </w:p>
        </w:tc>
      </w:tr>
      <w:tr w:rsidR="009447B8" w:rsidTr="00101915">
        <w:tc>
          <w:tcPr>
            <w:tcW w:w="4675" w:type="dxa"/>
          </w:tcPr>
          <w:p w:rsidR="00960708" w:rsidRDefault="00101915" w:rsidP="00101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9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D37FE8" wp14:editId="31DEA194">
                  <wp:extent cx="2670048" cy="200253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915" w:rsidRDefault="00381511" w:rsidP="00101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5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AEC03D" wp14:editId="5211A8B8">
                  <wp:extent cx="2679192" cy="201168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60708" w:rsidRPr="00960708" w:rsidRDefault="0096070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=B+s*f*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+ε</m:t>
                </m:r>
              </m:oMath>
            </m:oMathPara>
          </w:p>
          <w:p w:rsidR="00960708" w:rsidRPr="00960708" w:rsidRDefault="0096070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-s*f*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960708" w:rsidRPr="00452356" w:rsidRDefault="00960708" w:rsidP="00101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s=-1, 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window size=100ms</m:t>
                </m:r>
              </m:oMath>
            </m:oMathPara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histogram of B has removed the zero values, which are due to beginning of the data and the maximum values, which are due to disconnection of the data.</w:t>
            </w:r>
          </w:p>
          <w:p w:rsidR="00452356" w:rsidRDefault="00452356" w:rsidP="0045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356" w:rsidRPr="00960708" w:rsidRDefault="00A30941" w:rsidP="00720E1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residual value is shown 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 xml:space="preserve">from -0.002 to 0.002 after removing the beginning of the data. For where the date </w:t>
            </w:r>
            <w:r w:rsidR="004772F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 xml:space="preserve">et disconnected, the residual value will </w:t>
            </w:r>
            <w:r w:rsidR="000B4F79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720E17">
              <w:rPr>
                <w:rFonts w:ascii="Times New Roman" w:hAnsi="Times New Roman" w:cs="Times New Roman"/>
                <w:sz w:val="24"/>
                <w:szCs w:val="24"/>
              </w:rPr>
              <w:t>zero and hence negligible.</w:t>
            </w:r>
          </w:p>
        </w:tc>
      </w:tr>
      <w:tr w:rsidR="009447B8" w:rsidTr="00101915">
        <w:tc>
          <w:tcPr>
            <w:tcW w:w="4675" w:type="dxa"/>
          </w:tcPr>
          <w:p w:rsidR="009447B8" w:rsidRPr="00101915" w:rsidRDefault="009447B8" w:rsidP="0010191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73A2DC" wp14:editId="3E21010C">
                  <wp:extent cx="2823085" cy="1426464"/>
                  <wp:effectExtent l="0" t="0" r="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661" cy="145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447B8" w:rsidRPr="006E3DFD" w:rsidRDefault="009447B8" w:rsidP="0010191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 scatter plot between B and residual values shows a negative correlation.</w:t>
            </w:r>
          </w:p>
        </w:tc>
      </w:tr>
    </w:tbl>
    <w:p w:rsidR="00960708" w:rsidRDefault="00960708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622" w:rsidTr="00BE1999">
        <w:tc>
          <w:tcPr>
            <w:tcW w:w="9350" w:type="dxa"/>
            <w:gridSpan w:val="2"/>
          </w:tcPr>
          <w:p w:rsidR="00930622" w:rsidRDefault="00930622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Expected Profit</w:t>
            </w:r>
          </w:p>
        </w:tc>
      </w:tr>
      <w:tr w:rsidR="00930622" w:rsidTr="00F36B4F">
        <w:tc>
          <w:tcPr>
            <w:tcW w:w="4675" w:type="dxa"/>
          </w:tcPr>
          <w:p w:rsidR="00930622" w:rsidRDefault="00F36B4F" w:rsidP="006D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B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30622" w:rsidRDefault="00F36B4F" w:rsidP="00905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the change of mid-price,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ith a larger time lag (from 1</w:t>
            </w:r>
            <w:r w:rsidR="008109F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to 100s), the </w:t>
            </w:r>
            <w:r w:rsidR="0069503F">
              <w:rPr>
                <w:rFonts w:ascii="Times New Roman" w:hAnsi="Times New Roman" w:cs="Times New Roman"/>
                <w:sz w:val="24"/>
                <w:szCs w:val="24"/>
              </w:rPr>
              <w:t>PnL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71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likely to have larger values.</w:t>
            </w:r>
          </w:p>
          <w:p w:rsidR="00B677FF" w:rsidRDefault="00B677FF" w:rsidP="00B6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Formula: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EP=∆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-s*f*∆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:rsidR="00B677FF" w:rsidRDefault="00B677FF" w:rsidP="00B67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the case of SPY-SH, we will long both the SPY and SH, since the slope is -1)</w:t>
            </w:r>
          </w:p>
        </w:tc>
      </w:tr>
    </w:tbl>
    <w:p w:rsidR="00960708" w:rsidRDefault="00960708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436" w:rsidTr="00391D14">
        <w:tc>
          <w:tcPr>
            <w:tcW w:w="9350" w:type="dxa"/>
            <w:gridSpan w:val="3"/>
          </w:tcPr>
          <w:p w:rsidR="00943436" w:rsidRDefault="00943436" w:rsidP="00391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profit vs. Residual value</w:t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94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Histogram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expected profit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residual value</w:t>
            </w:r>
          </w:p>
        </w:tc>
      </w:tr>
      <w:tr w:rsidR="00943436" w:rsidTr="00391D14">
        <w:tc>
          <w:tcPr>
            <w:tcW w:w="3116" w:type="dxa"/>
          </w:tcPr>
          <w:p w:rsidR="00943436" w:rsidRPr="00ED477E" w:rsidRDefault="00ED477E" w:rsidP="00D332D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 xml:space="preserve">≤ </w:t>
            </w:r>
            <w:r w:rsidR="00924CB5">
              <w:rPr>
                <w:rFonts w:ascii="Times New Roman" w:hAnsi="Times New Roman" w:cs="Times New Roman"/>
                <w:sz w:val="24"/>
                <w:szCs w:val="24"/>
              </w:rPr>
              <w:t>Residual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332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1B39C2">
              <w:rPr>
                <w:rFonts w:ascii="Times New Roman" w:hAnsi="Times New Roman" w:cs="Times New Roman"/>
                <w:sz w:val="24"/>
                <w:szCs w:val="24"/>
              </w:rPr>
              <w:t>-0.8</w:t>
            </w:r>
          </w:p>
        </w:tc>
        <w:tc>
          <w:tcPr>
            <w:tcW w:w="3117" w:type="dxa"/>
          </w:tcPr>
          <w:p w:rsidR="00943436" w:rsidRDefault="003F5E04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>≤ Residual*10</w:t>
            </w:r>
            <w:r w:rsidR="00D332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D332DF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117" w:type="dxa"/>
          </w:tcPr>
          <w:p w:rsidR="00943436" w:rsidRDefault="00D332DF" w:rsidP="00337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7F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≤ Residual*10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06255">
              <w:rPr>
                <w:rFonts w:ascii="Times New Roman" w:hAnsi="Times New Roman" w:cs="Times New Roman"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4E2AB2" wp14:editId="04C8CBE1">
                  <wp:extent cx="1792224" cy="1344168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4228B8" wp14:editId="5320D43D">
                  <wp:extent cx="1792224" cy="1344168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Pr="00693B24" w:rsidRDefault="0003714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7B073F" wp14:editId="63D1C29E">
                  <wp:extent cx="1792224" cy="1344168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70625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370775" wp14:editId="2C261B0D">
                  <wp:extent cx="1792224" cy="1344168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Default="00037145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E88BD4" wp14:editId="10491025">
                  <wp:extent cx="1792224" cy="1344168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43436" w:rsidRPr="00693B24" w:rsidRDefault="0003714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371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FD23E5" wp14:editId="5356FAD5">
                  <wp:extent cx="1792224" cy="1344168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AE2D63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6B49FF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9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3F477" wp14:editId="0C962BF6">
                  <wp:extent cx="1792224" cy="1344168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Default="006B49FF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9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212EB7" wp14:editId="2C0A2515">
                  <wp:extent cx="1792224" cy="134416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Pr="00693B24" w:rsidRDefault="00D71FA5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71F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3D612F" wp14:editId="79C617A5">
                  <wp:extent cx="1792224" cy="1344168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344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436" w:rsidRDefault="00943436" w:rsidP="00943436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436" w:rsidTr="00391D14">
        <w:tc>
          <w:tcPr>
            <w:tcW w:w="9350" w:type="dxa"/>
            <w:gridSpan w:val="3"/>
            <w:vAlign w:val="center"/>
          </w:tcPr>
          <w:p w:rsidR="00943436" w:rsidRDefault="00AE2D63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  <w:r w:rsidR="009434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436" w:rsidTr="00391D14">
        <w:tc>
          <w:tcPr>
            <w:tcW w:w="3116" w:type="dxa"/>
            <w:vAlign w:val="center"/>
          </w:tcPr>
          <w:p w:rsidR="00943436" w:rsidRDefault="0035463C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Default="0035463C" w:rsidP="0039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943436" w:rsidRPr="00693B24" w:rsidRDefault="0035463C" w:rsidP="00391D1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546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1368" cy="1353312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35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436" w:rsidTr="00391D14">
        <w:tc>
          <w:tcPr>
            <w:tcW w:w="9350" w:type="dxa"/>
            <w:gridSpan w:val="3"/>
          </w:tcPr>
          <w:p w:rsidR="00943436" w:rsidRDefault="00943436" w:rsidP="007D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Though it is not significant, for larger time lag, the distribution of the change of mid-price tends to skew to </w:t>
            </w:r>
            <w:r w:rsidR="007D44BE">
              <w:rPr>
                <w:rFonts w:ascii="Times New Roman" w:hAnsi="Times New Roman" w:cs="Times New Roman"/>
                <w:noProof/>
                <w:sz w:val="24"/>
                <w:szCs w:val="24"/>
              </w:rPr>
              <w:t>left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when order imbalance is small and tends to skew to </w:t>
            </w:r>
            <w:r w:rsidR="007D44BE">
              <w:rPr>
                <w:rFonts w:ascii="Times New Roman" w:hAnsi="Times New Roman" w:cs="Times New Roman"/>
                <w:noProof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then order imbalanec is large.</w:t>
            </w:r>
          </w:p>
        </w:tc>
      </w:tr>
    </w:tbl>
    <w:p w:rsidR="00414482" w:rsidRDefault="00414482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220" w:rsidRPr="00834314" w:rsidTr="00E93B83">
        <w:tc>
          <w:tcPr>
            <w:tcW w:w="9350" w:type="dxa"/>
            <w:gridSpan w:val="2"/>
            <w:vAlign w:val="center"/>
          </w:tcPr>
          <w:p w:rsidR="00A27220" w:rsidRPr="00834314" w:rsidRDefault="00A27220" w:rsidP="00A27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Profit vs. Residual Value in bucket average</w:t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A27220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27220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2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1597AD" wp14:editId="0D68A4FD">
                  <wp:extent cx="2679192" cy="201168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A70DD" w:rsidRPr="00834314" w:rsidTr="008B6884">
        <w:tc>
          <w:tcPr>
            <w:tcW w:w="4675" w:type="dxa"/>
            <w:vAlign w:val="center"/>
          </w:tcPr>
          <w:p w:rsidR="004A70DD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4A70DD" w:rsidRPr="00834314" w:rsidRDefault="004A70DD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0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F1694C" wp14:editId="21614468">
                  <wp:extent cx="2697480" cy="2020824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02A" w:rsidRPr="00834314" w:rsidTr="008B6884"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14CC45" wp14:editId="33ED3587">
                  <wp:extent cx="2697480" cy="2020824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02A" w:rsidRPr="00834314" w:rsidTr="008B6884"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FD502A" w:rsidRPr="00834314" w:rsidRDefault="00FD502A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0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1A8353" wp14:editId="282CCE09">
                  <wp:extent cx="2697480" cy="2020824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77" w:rsidRPr="00834314" w:rsidTr="008B6884">
        <w:tc>
          <w:tcPr>
            <w:tcW w:w="4675" w:type="dxa"/>
            <w:vAlign w:val="center"/>
          </w:tcPr>
          <w:p w:rsidR="00040677" w:rsidRPr="00834314" w:rsidRDefault="00040677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6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40677" w:rsidRPr="00834314" w:rsidRDefault="00040677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6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3B454" wp14:editId="48F9BA34">
                  <wp:extent cx="2697480" cy="2020824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EC0" w:rsidRPr="00834314" w:rsidTr="008B6884"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65F63" wp14:editId="70E611AF">
                  <wp:extent cx="2697480" cy="2020824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EC0" w:rsidRPr="00834314" w:rsidTr="008B6884"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13EC0" w:rsidRPr="00834314" w:rsidRDefault="00513EC0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8EC845" wp14:editId="7BA5D5AE">
                  <wp:extent cx="2697480" cy="2020824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01361C" wp14:editId="1A857EA1">
                  <wp:extent cx="2697480" cy="2020824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02EECA" wp14:editId="268FB033">
                  <wp:extent cx="2697480" cy="2020824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BDD28" wp14:editId="42D00D37">
                  <wp:extent cx="2697480" cy="2020824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97480" cy="2020824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8EF466" wp14:editId="57429956">
                  <wp:extent cx="2697480" cy="2020824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522" w:rsidRPr="00834314" w:rsidTr="008B6884"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95522" w:rsidRPr="00834314" w:rsidRDefault="00695522" w:rsidP="006D32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5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430538" wp14:editId="4B2C26B6">
                  <wp:extent cx="2697480" cy="2020824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99" w:rsidRPr="00834314" w:rsidTr="008B6884">
        <w:tc>
          <w:tcPr>
            <w:tcW w:w="4675" w:type="dxa"/>
            <w:vAlign w:val="center"/>
          </w:tcPr>
          <w:p w:rsidR="008C7999" w:rsidRPr="00834314" w:rsidRDefault="00734F56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7480" cy="2020824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9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571F3" wp14:editId="2E411BB2">
                  <wp:extent cx="2697480" cy="2020824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99" w:rsidRPr="00834314" w:rsidTr="008B6884"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9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7B5B6E" wp14:editId="546F8744">
                  <wp:extent cx="2697480" cy="2020824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7999" w:rsidRPr="0083431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A522A7" wp14:editId="3B2F5089">
                  <wp:extent cx="2688336" cy="201168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3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9C" w:rsidRPr="00834314" w:rsidTr="008B6884">
        <w:tc>
          <w:tcPr>
            <w:tcW w:w="4675" w:type="dxa"/>
            <w:vAlign w:val="center"/>
          </w:tcPr>
          <w:p w:rsidR="001C359C" w:rsidRPr="00834314" w:rsidRDefault="001C359C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59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3178E1" wp14:editId="01F712CE">
                  <wp:extent cx="2688336" cy="2020824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36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1C359C" w:rsidRPr="00834314" w:rsidRDefault="001C359C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59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90BC0" wp14:editId="5064B751">
                  <wp:extent cx="2679192" cy="201168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1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5B" w:rsidRPr="00834314" w:rsidRDefault="00C2665B" w:rsidP="006D324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2665B" w:rsidRPr="0083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936" w:rsidRDefault="007E0936" w:rsidP="00A70481">
      <w:pPr>
        <w:spacing w:after="0" w:line="240" w:lineRule="auto"/>
      </w:pPr>
      <w:r>
        <w:separator/>
      </w:r>
    </w:p>
  </w:endnote>
  <w:endnote w:type="continuationSeparator" w:id="0">
    <w:p w:rsidR="007E0936" w:rsidRDefault="007E0936" w:rsidP="00A7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936" w:rsidRDefault="007E0936" w:rsidP="00A70481">
      <w:pPr>
        <w:spacing w:after="0" w:line="240" w:lineRule="auto"/>
      </w:pPr>
      <w:r>
        <w:separator/>
      </w:r>
    </w:p>
  </w:footnote>
  <w:footnote w:type="continuationSeparator" w:id="0">
    <w:p w:rsidR="007E0936" w:rsidRDefault="007E0936" w:rsidP="00A70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72"/>
    <w:rsid w:val="00011DC9"/>
    <w:rsid w:val="00037145"/>
    <w:rsid w:val="00040677"/>
    <w:rsid w:val="00094312"/>
    <w:rsid w:val="000A014E"/>
    <w:rsid w:val="000A24A4"/>
    <w:rsid w:val="000A2DF7"/>
    <w:rsid w:val="000A58A8"/>
    <w:rsid w:val="000B4F79"/>
    <w:rsid w:val="00101915"/>
    <w:rsid w:val="001412D4"/>
    <w:rsid w:val="00156A6D"/>
    <w:rsid w:val="00173E15"/>
    <w:rsid w:val="001B39C2"/>
    <w:rsid w:val="001C359C"/>
    <w:rsid w:val="0020784C"/>
    <w:rsid w:val="002265A8"/>
    <w:rsid w:val="002C3FF5"/>
    <w:rsid w:val="002F2689"/>
    <w:rsid w:val="00312B0C"/>
    <w:rsid w:val="00315B90"/>
    <w:rsid w:val="00337F59"/>
    <w:rsid w:val="0035463C"/>
    <w:rsid w:val="00381511"/>
    <w:rsid w:val="003F5E04"/>
    <w:rsid w:val="00401B7C"/>
    <w:rsid w:val="00413BD4"/>
    <w:rsid w:val="00414482"/>
    <w:rsid w:val="00452356"/>
    <w:rsid w:val="004725B9"/>
    <w:rsid w:val="004772FB"/>
    <w:rsid w:val="004A2000"/>
    <w:rsid w:val="004A70DD"/>
    <w:rsid w:val="004E150C"/>
    <w:rsid w:val="00513EC0"/>
    <w:rsid w:val="0058696C"/>
    <w:rsid w:val="005A159E"/>
    <w:rsid w:val="005E1842"/>
    <w:rsid w:val="006900A4"/>
    <w:rsid w:val="00693B24"/>
    <w:rsid w:val="0069503F"/>
    <w:rsid w:val="00695522"/>
    <w:rsid w:val="006B49FF"/>
    <w:rsid w:val="006C3C22"/>
    <w:rsid w:val="006D3248"/>
    <w:rsid w:val="006F2E18"/>
    <w:rsid w:val="00706255"/>
    <w:rsid w:val="00720E17"/>
    <w:rsid w:val="00734F56"/>
    <w:rsid w:val="00744A21"/>
    <w:rsid w:val="007515AA"/>
    <w:rsid w:val="00780A12"/>
    <w:rsid w:val="007D1FCF"/>
    <w:rsid w:val="007D23AC"/>
    <w:rsid w:val="007D44BE"/>
    <w:rsid w:val="007E0936"/>
    <w:rsid w:val="007E357D"/>
    <w:rsid w:val="008109FB"/>
    <w:rsid w:val="00834314"/>
    <w:rsid w:val="00837D72"/>
    <w:rsid w:val="00861215"/>
    <w:rsid w:val="008B3B80"/>
    <w:rsid w:val="008B6884"/>
    <w:rsid w:val="008C13D3"/>
    <w:rsid w:val="008C7999"/>
    <w:rsid w:val="008D23E8"/>
    <w:rsid w:val="00905710"/>
    <w:rsid w:val="0091715E"/>
    <w:rsid w:val="00924CB5"/>
    <w:rsid w:val="00930622"/>
    <w:rsid w:val="00940AC7"/>
    <w:rsid w:val="00943436"/>
    <w:rsid w:val="009447B8"/>
    <w:rsid w:val="00960708"/>
    <w:rsid w:val="00987EF7"/>
    <w:rsid w:val="009D3864"/>
    <w:rsid w:val="009F34A3"/>
    <w:rsid w:val="00A0647E"/>
    <w:rsid w:val="00A20E0E"/>
    <w:rsid w:val="00A2335E"/>
    <w:rsid w:val="00A27220"/>
    <w:rsid w:val="00A30941"/>
    <w:rsid w:val="00A6289D"/>
    <w:rsid w:val="00A70481"/>
    <w:rsid w:val="00AC2054"/>
    <w:rsid w:val="00AC6AF8"/>
    <w:rsid w:val="00AE2D63"/>
    <w:rsid w:val="00AF3D2A"/>
    <w:rsid w:val="00B05902"/>
    <w:rsid w:val="00B677FF"/>
    <w:rsid w:val="00C2665B"/>
    <w:rsid w:val="00C67D42"/>
    <w:rsid w:val="00CA161D"/>
    <w:rsid w:val="00CB687D"/>
    <w:rsid w:val="00D332DF"/>
    <w:rsid w:val="00D4769E"/>
    <w:rsid w:val="00D71FA5"/>
    <w:rsid w:val="00D7365A"/>
    <w:rsid w:val="00D84998"/>
    <w:rsid w:val="00D929C3"/>
    <w:rsid w:val="00D96D61"/>
    <w:rsid w:val="00DD56B2"/>
    <w:rsid w:val="00E42EF8"/>
    <w:rsid w:val="00E56B50"/>
    <w:rsid w:val="00ED477E"/>
    <w:rsid w:val="00EF7DE5"/>
    <w:rsid w:val="00F36B4F"/>
    <w:rsid w:val="00F53211"/>
    <w:rsid w:val="00F57470"/>
    <w:rsid w:val="00F64DB9"/>
    <w:rsid w:val="00FA64E4"/>
    <w:rsid w:val="00FD502A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E7781-6244-46B7-8F43-997AC435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725B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70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A70481"/>
  </w:style>
  <w:style w:type="paragraph" w:styleId="a6">
    <w:name w:val="footer"/>
    <w:basedOn w:val="a"/>
    <w:link w:val="Char0"/>
    <w:uiPriority w:val="99"/>
    <w:unhideWhenUsed/>
    <w:rsid w:val="00A70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A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61" Type="http://schemas.openxmlformats.org/officeDocument/2006/relationships/image" Target="media/image56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1" Type="http://schemas.openxmlformats.org/officeDocument/2006/relationships/styles" Target="styles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108</cp:revision>
  <dcterms:created xsi:type="dcterms:W3CDTF">2014-02-19T06:49:00Z</dcterms:created>
  <dcterms:modified xsi:type="dcterms:W3CDTF">2014-02-24T13:21:00Z</dcterms:modified>
</cp:coreProperties>
</file>