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已获取到离线包 zip（meeting-docker-x64-*.zip 或 meeting-docker-arm64-*.zip，架构必须与目标机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meeting-docker-*.zip user@&lt;目标机IP&gt;:/opt/meeting-offline/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/opt/meeting-offline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meeting-docker-*.zip -d meeting-docker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meeting-docker
</w:t>
      </w:r>
    </w:p>
    <w:p>
      <w:pPr>
        <w:pStyle w:val="Heading2"/>
      </w:pPr>
      <w:r>
        <w:t xml:space="preserve">步骤 2：脚本授权并确认文件完整</w:t>
      </w:r>
    </w:p>
    <w:p>
      <w:pPr>
        <w:spacing w:after="100" w:before="60" w:line="320"/>
      </w:pPr>
      <w:r>
        <w:rPr>
          <w:sz w:val="21"/>
          <w:szCs w:val="21"/>
        </w:rPr>
        <w:t xml:space="preserve">为脚本添加执行权限：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deploy/docker/gen-selfsigned.sh
</w:t>
      </w:r>
    </w:p>
    <w:p>
      <w:pPr>
        <w:spacing w:after="100" w:before="60" w:line="320"/>
      </w:pPr>
      <w:r>
        <w:rPr>
          <w:sz w:val="21"/>
          <w:szCs w:val="21"/>
        </w:rPr>
        <w:t xml:space="preserve">确认目录内容完整：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ls -la
</w:t>
      </w:r>
    </w:p>
    <w:p>
      <w:pPr>
        <w:spacing w:after="100" w:before="60" w:line="320"/>
      </w:pPr>
      <w:r>
        <w:rPr>
          <w:sz w:val="21"/>
          <w:szCs w:val="21"/>
        </w:rPr>
        <w:t xml:space="preserve">应包含：meeting-app-*.tar（应用镜像）、meeting-base-*.tar（基础镜像）、docker-compose.yml、Caddyfile、env.example（环境配置模板）、load-images.sh（镜像加载脚本）、deploy/docker/gen-selfsigned.sh（证书生成脚本）。
</w:t>
      </w:r>
    </w:p>
    <w:p>
      <w:pPr>
        <w:pStyle w:val="Heading2"/>
      </w:pPr>
      <w:r>
        <w:t xml:space="preserve">步骤 3：加载镜像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load-images.sh
</w:t>
      </w:r>
    </w:p>
    <w:p>
      <w:pPr>
        <w:spacing w:after="100" w:before="60" w:line="320"/>
      </w:pPr>
      <w:r>
        <w:rPr>
          <w:sz w:val="21"/>
          <w:szCs w:val="21"/>
        </w:rPr>
        <w:t xml:space="preserve">脚本自动加载目录内全部镜像 tar（应用镜像与 PostgreSQL/MySQL/Redis/Caddy 基础镜像）。加载完成可执行 docker images 确认。
</w:t>
      </w:r>
    </w:p>
    <w:p>
      <w:pPr>
        <w:pStyle w:val="Heading2"/>
      </w:pPr>
      <w:r>
        <w:t xml:space="preserve">步骤 4：配置环境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5：生成证书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
</w:t>
      </w:r>
    </w:p>
    <w:p>
      <w:pPr>
        <w:pStyle w:val="Heading2"/>
      </w:pPr>
      <w:r>
        <w:t xml:space="preserve">步骤 6：启动与验证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容器自动执行数据库迁移并写入默认账号。查看容器运行状态：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ps
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下载CA文件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安装目录deploy/docker/certs/ca.crt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2026-09-09T06:20:01.051Z</dcterms:created>
  <dcterms:modified xsi:type="dcterms:W3CDTF">2026-09-09T06:20:01.051Z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