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离线包来源：GitHub 仓库 Actions 页面下载对应架构的构建产物（meeting-docker-x64-*.zip 或 meeting-docker-arm64-*.zip，产物架构必须与目标机 CPU 一致），或在同架构构建机上执行 npm run pack:docker 自行打包。
</w:t>
      </w:r>
    </w:p>
    <w:p>
      <w:pPr>
        <w:spacing w:after="100" w:before="60" w:line="320"/>
      </w:pPr>
      <w:r>
        <w:rPr>
          <w:sz w:val="21"/>
          <w:szCs w:val="21"/>
        </w:rPr>
        <w:t xml:space="preserve">传输整个目录到目标机（内网环境可用 U 盘/光盘摆渡）：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-r dist/docker user@&lt;目标机IP&gt;:/opt/meeting-offline/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注意：请整体拷贝目录（scp -r 或先 tar 打包再传输），不要用通配符逐个拷贝文件，避免遗漏。
</w:t>
      </w:r>
    </w:p>
    <w:p>
      <w:pPr>
        <w:pStyle w:val="Heading2"/>
      </w:pPr>
      <w:r>
        <w:t xml:space="preserve">步骤 2：解压</w:t>
      </w:r>
    </w:p>
    <w:p>
      <w:pPr>
        <w:spacing w:after="100" w:before="60" w:line="320"/>
      </w:pPr>
      <w:r>
        <w:rPr>
          <w:sz w:val="21"/>
          <w:szCs w:val="21"/>
        </w:rPr>
        <w:t xml:space="preserve">在目标机上解压构建产物 zip：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3：脚本授权并确认文件完整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4：加载镜像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5：配置环境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2"/>
      </w:pPr>
      <w:r>
        <w:t xml:space="preserve">步骤 6：生成证书（可选）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7：启动与验证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2026-09-09T03:32:12.272Z</dcterms:created>
  <dcterms:modified xsi:type="dcterms:W3CDTF">2026-09-09T03:32:12.272Z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