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项目部署说明 - 离线 Docker 镜像</w:t>
      </w:r>
    </w:p>
    <w:p>
      <w:pPr>
        <w:pStyle w:val="Heading2"/>
        <w:spacing w:after="100" w:before="200"/>
      </w:pPr>
      <w:r>
        <w:t xml:space="preserve">一、服务器配置要求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媒体处理和并发会议数决定内存占用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应用 + 数据库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C++ worker 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</w:t>
            </w:r>
          </w:p>
        </w:tc>
        <w:tc>
          <w:p>
            <w:r>
              <w:rPr>
                <w:sz w:val="21"/>
                <w:szCs w:val="21"/>
              </w:rPr>
              <w:t xml:space="preserve">CentOS 7+、Ubuntu 20.04+、麒麟 V10、UOS、中科方德等；需安装 Docker 20+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 或 aarch64（鲲鹏/飞腾）</w:t>
            </w:r>
          </w:p>
        </w:tc>
        <w:tc>
          <w:p>
            <w:r>
              <w:rPr>
                <w:sz w:val="21"/>
                <w:szCs w:val="21"/>
              </w:rPr>
              <w:t xml:space="preserve">构建机与目标机必须相同 CPU 架构；mediasoup 原生模块不可跨架构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</w:t>
            </w:r>
          </w:p>
        </w:tc>
        <w:tc>
          <w:p>
            <w:r>
              <w:rPr>
                <w:sz w:val="21"/>
                <w:szCs w:val="21"/>
              </w:rPr>
              <w:t xml:space="preserve">20+ + Compose v2.20+</w:t>
            </w:r>
          </w:p>
        </w:tc>
        <w:tc>
          <w:p>
            <w:r>
              <w:rPr>
                <w:sz w:val="21"/>
                <w:szCs w:val="21"/>
              </w:rPr>
              <w:t xml:space="preserve">目标机需预装 Docker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构建机</w:t>
            </w:r>
          </w:p>
        </w:tc>
        <w:tc>
          <w:p>
            <w:r>
              <w:rPr>
                <w:sz w:val="21"/>
                <w:szCs w:val="21"/>
              </w:rPr>
              <w:t xml:space="preserve">同架构 Linux + Docker + Node.js 20+</w:t>
            </w:r>
          </w:p>
        </w:tc>
        <w:tc>
          <w:p>
            <w:r>
              <w:rPr>
                <w:sz w:val="21"/>
                <w:szCs w:val="21"/>
              </w:rPr>
              <w:t xml:space="preserve">需联网，用于打包镜像</w:t>
            </w:r>
          </w:p>
        </w:tc>
      </w:tr>
    </w:tbl>
    <w:p>
      <w:pPr>
        <w:pStyle w:val="Heading2"/>
        <w:spacing w:after="100" w:before="200"/>
      </w:pPr>
      <w:r>
        <w:t xml:space="preserve">三、安装说明</w:t>
      </w:r>
    </w:p>
    <w:p>
      <w:pPr>
        <w:pStyle w:val="Heading3"/>
        <w:spacing w:after="80" w:before="160"/>
      </w:pPr>
      <w:r>
        <w:t xml:space="preserve">步骤 1 — 构建离线包（构建机，需联网与 Docker）</w:t>
      </w:r>
    </w:p>
    <w:p>
      <w:pPr>
        <w:spacing w:after="40" w:before="40"/>
      </w:pPr>
      <w:r>
        <w:rPr>
          <w:sz w:val="22"/>
          <w:szCs w:val="22"/>
        </w:rPr>
        <w:t xml:space="preserve">构建机要求：与目标机相同 CPU 架构，Node.js 20+（运行打包脚本），Docker 20+。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npm run pack:docker
# 产物：dist/docker/ 目录
# ARM64（如鲲鹏、飞腾）构建：
DOCKER_PLATFORM=linux/arm64 npm run pack:docker
</w:t>
      </w:r>
    </w:p>
    <w:p>
      <w:pPr>
        <w:spacing w:after="40" w:before="40"/>
      </w:pPr>
      <w:r>
        <w:rPr>
          <w:sz w:val="22"/>
          <w:szCs w:val="22"/>
        </w:rPr>
        <w:t xml:space="preserve">产物内容：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dist/docker/
├── meeting-app-&lt;platform&gt;-latest.tar      # 应用镜像（api/realtime/web）
├── meeting-base-&lt;platform&gt;-latest.tar     # 基础镜像（mysql/pg/redis/caddy）
├── docker-compose.yml                      # 编排文件
├── docker-compose.prod.yml
├── Caddyfile
├── .env.example
├── load-images.sh                          # 一键加载镜像
├── deploy/docker/gen-selfsigned.sh         # 证书生成脚本
└── README.txt
</w:t>
      </w:r>
    </w:p>
    <w:p>
      <w:pPr>
        <w:pStyle w:val="Heading3"/>
        <w:spacing w:after="80" w:before="160"/>
      </w:pPr>
      <w:r>
        <w:t xml:space="preserve">步骤 2 — 目标机部署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拷贝整个 dist/docker/ 目录到目标机后
cd dist/docker
# 1) 加载全部镜像
bash load-images.sh
# 2) 配置环境
cp .env.example .env
vi .env                    # 改 MEDIASOUP_ANNOUNCED_IP、数据库密码等
# 3) 生成证书（可选）
# 自签证书（内网测试）
bash deploy/docker/gen-selfsigned.sh &lt;服务器IP&gt;
# 或 CA 签发证书（信创环境推荐）
bash deploy/docker/gen-selfsigned.sh --ca &lt;服务器IP&gt;
# 4) 启动（默认 SQLite + 自动初始化）
docker-compose up -d
</w:t>
      </w:r>
    </w:p>
    <w:p>
      <w:pPr>
        <w:spacing w:after="40" w:before="40"/>
      </w:pPr>
      <w:r>
        <w:rPr>
          <w:sz w:val="22"/>
          <w:szCs w:val="22"/>
        </w:rPr>
        <w:t xml:space="preserve">&gt; 离线包内的 compose 文件与源码完全一致，docker-compose up -d 命令无需任何额外参数。
</w:t>
      </w:r>
    </w:p>
    <w:p>
      <w:pPr>
        <w:pStyle w:val="Heading3"/>
        <w:spacing w:after="80" w:before="160"/>
      </w:pPr>
      <w:r>
        <w:t xml:space="preserve">步骤 3 — 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https://&lt;服务器IP&gt;/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默认账号</w:t>
            </w:r>
          </w:p>
        </w:tc>
        <w:tc>
          <w:p>
            <w:r>
              <w:rPr>
                <w:sz w:val="21"/>
                <w:szCs w:val="21"/>
              </w:rPr>
              <w:t xml:space="preserve">admin / admin123（超级管理员）；另有三员账号见下方说明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健康检查</w:t>
            </w:r>
          </w:p>
        </w:tc>
        <w:tc>
          <w:p>
            <w:r>
              <w:rPr>
                <w:sz w:val="21"/>
                <w:szCs w:val="21"/>
              </w:rPr>
              <w:t xml:space="preserve">curl -k https://127.0.0.1/api/healthz</w:t>
            </w:r>
          </w:p>
        </w:tc>
      </w:tr>
    </w:tbl>
    <w:p>
      <w:pPr>
        <w:pStyle w:val="Heading2"/>
        <w:spacing w:after="100" w:before="200"/>
      </w:pPr>
      <w:r>
        <w:t xml:space="preserve">四、默认账号说明</w:t>
      </w:r>
    </w:p>
    <w:p>
      <w:pPr>
        <w:spacing w:after="40" w:before="40"/>
      </w:pPr>
      <w:r>
        <w:rPr>
          <w:sz w:val="22"/>
          <w:szCs w:val="22"/>
        </w:rPr>
        <w:t xml:space="preserve">系统初始化时自动创建以下账号：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</w:t>
            </w:r>
          </w:p>
        </w:tc>
        <w:tc>
          <w:p>
            <w:r>
              <w:rPr>
                <w:sz w:val="21"/>
                <w:szCs w:val="21"/>
              </w:rPr>
              <w:t xml:space="preserve">system123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隐藏系统用户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test1-test5</w:t>
            </w:r>
          </w:p>
        </w:tc>
        <w:tc>
          <w:p>
            <w:r>
              <w:rPr>
                <w:sz w:val="21"/>
                <w:szCs w:val="21"/>
              </w:rPr>
              <w:t xml:space="preserve">123456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测试用户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生产环境部署后请立即修改所有默认密码。
</w:t>
      </w:r>
    </w:p>
    <w:p>
      <w:pPr>
        <w:pStyle w:val="Heading2"/>
        <w:spacing w:after="100" w:before="200"/>
      </w:pPr>
      <w:r>
        <w:t xml:space="preserve">五、升级说明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1. 构建机重新打包
npm run pack:docker
# 2. 拷贝到目标机
scp dist/docker/meeting-app-*.tar dist/docker/meeting-base-*.tar user@target:/tmp/
# 3. 目标机加载新镜像
bash load-images.sh
# 4. 重启服务（自动迁移）
docker-compose up -d
</w:t>
      </w:r>
    </w:p>
    <w:p>
      <w:pPr>
        <w:spacing w:after="40" w:before="40"/>
      </w:pPr>
      <w:r>
        <w:rPr>
          <w:sz w:val="22"/>
          <w:szCs w:val="22"/>
        </w:rPr>
        <w:t xml:space="preserve">&gt; docker-compose up -d 会自动用新镜像重建容器。.env 和数据卷保持不变，api 容器启动时自动执行迁移与 seed。
</w:t>
      </w:r>
    </w:p>
    <w:p>
      <w:pPr>
        <w:pStyle w:val="Heading2"/>
        <w:spacing w:after="100" w:before="200"/>
      </w:pPr>
      <w:r>
        <w:t xml:space="preserve">六、卸载说明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1. 停止并删除容器
docker-compose down
# 清数据卷（谨慎）
docker-compose down -v
# 2. 删除已加载的镜像
docker rmi meeting-app:latest meeting-base:latest
# 3. 清理构建缓存（可选）
docker builder prune -f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2026-09-03T06:28:24.158Z</dcterms:created>
  <dcterms:modified xsi:type="dcterms:W3CDTF">2026-09-03T06:28:24.158Z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