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离线 Docker 镜像部署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含数据库、Redis 容器的整体内存占用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系统 + 镜像 + 数据卷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Linux（含银河麒麟 V10、统信 UOS、中科方德等国产系统）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容器内自带运行时与 glibc，与宿主系统版本解耦，麒麟 V10 SP1 亦可运行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镜像架构必须与目标机 CPU 一致；构建机也必须为同架构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Docker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20 及以上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目标机仅需 docker load 与 docker-compose up，无需外网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Docker Compose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v2.20+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使用 include 指令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Node.js / 数据库 / 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无需安装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全部内置在离线镜像中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离线包由 GitHub Actions 自动构建（或同架构构建机执行 npm run pack:docker 产出），拷贝到目标机加载即可，全程无需访问 npm 网络。
</w:t>
      </w: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80 / 443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Web 访问入口（Caddy 反向代理，自动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浏览器访问入口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8080 / 8081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API / Web / 信令（容器内部端口）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经 Caddy 反代，无需对外放行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3306 / 5432 / 6379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数据库 / Redis（容器内部端口）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1：传输离线包</w:t>
      </w:r>
    </w:p>
    <w:p>
      <w:pPr>
        <w:spacing w:after="100" w:before="60" w:line="320"/>
      </w:pPr>
      <w:r>
        <w:rPr>
          <w:sz w:val="21"/>
          <w:szCs w:val="21"/>
        </w:rPr>
        <w:t xml:space="preserve">将离线包目录（含应用镜像 tar、基础镜像 tar、docker-compose.yml、Caddyfile、.env.example、load-images.sh、证书脚本）整体拷贝到目标机。
</w:t>
      </w:r>
    </w:p>
    <w:p>
      <w:pPr>
        <w:pStyle w:val="Heading2"/>
      </w:pPr>
      <w:r>
        <w:t xml:space="preserve">步骤 2：加载镜像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cd &lt;离线包目录&gt;
bash load-images.sh
</w:t>
      </w:r>
    </w:p>
    <w:p>
      <w:pPr>
        <w:pStyle w:val="Heading2"/>
      </w:pPr>
      <w:r>
        <w:t xml:space="preserve">步骤 3：配置环境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
vi 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必改项：MEDIASOUP_ANNOUNCED_IP 设为客户端可达的服务器 IP（切勿填 127.0.0.1）；COMPOSE_PROFILES 选择数据库类型（默认 sqlite 零依赖）；使用 postgres / mysql profile 时必须修改默认数据库密码。
</w:t>
      </w:r>
    </w:p>
    <w:p>
      <w:pPr>
        <w:pStyle w:val="Heading2"/>
      </w:pPr>
      <w:r>
        <w:t xml:space="preserve">步骤 4：生成证书（可选）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bash deploy/docker/gen-selfsigned.sh &lt;服务器IP或域名&gt;
</w:t>
      </w:r>
    </w:p>
    <w:p>
      <w:pPr>
        <w:spacing w:after="100" w:before="60" w:line="320"/>
      </w:pPr>
      <w:r>
        <w:rPr>
          <w:sz w:val="21"/>
          <w:szCs w:val="21"/>
        </w:rPr>
        <w:t xml:space="preserve">信创环境请使用 --ca 参数以 CA 签发模式生成根证书与服务器证书，并将 ca.crt 导入客户端浏览器/系统信任机构。
</w:t>
      </w:r>
    </w:p>
    <w:p>
      <w:pPr>
        <w:pStyle w:val="Heading2"/>
      </w:pPr>
      <w:r>
        <w:t xml:space="preserve">步骤 5：启动与验证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docker-compose up -d
</w:t>
      </w:r>
    </w:p>
    <w:p>
      <w:pPr>
        <w:spacing w:after="100" w:before="60" w:line="320"/>
      </w:pPr>
      <w:r>
        <w:rPr>
          <w:sz w:val="21"/>
          <w:szCs w:val="21"/>
        </w:rPr>
        <w:t xml:space="preserve">首次启动时 api 容器自动执行数据库迁移并写入默认账号。浏览器打开 https://&lt;服务器IP&gt;/，或执行健康检查：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curl -k https://127.0.0.1/api/healthz
</w:t>
      </w: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升级前备份（必做）：备份 .env 与数据卷（SQLite 数据文件或数据库 dump）。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升级步骤（构建机产出新离线包后）：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# 1. 新离线包拷贝到目标机
# 2. 加载新镜像
cd &lt;新离线包目录&gt;
bash load-images.sh
# 3. 重启服务（沿用原目录的 .env，数据卷保留）
cd &lt;原部署目录&gt;
docker-compose up -d
</w:t>
      </w:r>
    </w:p>
    <w:p>
      <w:pPr>
        <w:spacing w:after="100" w:before="60" w:line="320"/>
      </w:pPr>
      <w:r>
        <w:rPr>
          <w:sz w:val="21"/>
          <w:szCs w:val="21"/>
        </w:rPr>
        <w:t xml:space="preserve">docker-compose up -d 自动用新镜像重建容器，.env 与数据卷保持不变，api 容器启动时自动执行数据库迁移。数据库迁移通常不可逆，回滚请优先使用备份恢复。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可登录、创建快速会议可入会、预约会议提交后可审批并可发起、双人流媒体音视频正常、群组置顶正常；如页面样式异常，清浏览器缓存强制刷新（PWA 缓存更新）。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cd &lt;部署目录&gt;
docker-compose down
</w:t>
      </w:r>
    </w:p>
    <w:p>
      <w:pPr>
        <w:spacing w:after="100" w:before="60" w:line="320"/>
      </w:pPr>
      <w:r>
        <w:rPr>
          <w:sz w:val="21"/>
          <w:szCs w:val="21"/>
        </w:rPr>
        <w:t xml:space="preserve">以上保留数据卷。彻底清理（含数据库与录制数据，谨慎）：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docker-compose down -v
</w:t>
      </w:r>
    </w:p>
    <w:p>
      <w:pPr>
        <w:spacing w:after="100" w:before="60" w:line="320"/>
      </w:pPr>
      <w:r>
        <w:rPr>
          <w:sz w:val="21"/>
          <w:szCs w:val="21"/>
        </w:rPr>
        <w:t xml:space="preserve">删除已加载的镜像：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docker images | grep meeting
docker rmi meeting-app:latest meeting-base:latest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架构一致性：镜像架构（x86_64/aarch64）必须与目标机 CPU 一致，构建机也须同架构。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Docker 版本：麒麟/UOS 软件源的 docker.io 版本较旧，建议使用官方静态二进制安装 Docker 20+ 与 Compose v2。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npm 私服：构建机连淘宝 npm 镜像也不可达时，可在项目根放置 .npmrc 指向内网私服，或直接使用 CI 产物。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模式，需按系统策略放行容器端口映射。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未放行，见"三、开放端口"抓包排查；同时确认 MEDIASOUP_ANNOUNCED_IP 为客户端可达 IP。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PWA 缓存：升级后如页面异常，请清除浏览器缓存或强制刷新。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2026-09-08T11:12:57.712Z</dcterms:created>
  <dcterms:modified xsi:type="dcterms:W3CDTF">2026-09-08T11:12:57.712Z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