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DEB 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Linux（DEB 系）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统信 UOS、中科方德（DEB 系）、Debian、Ubuntu 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安装包架构必须与目标机 CPU 一致，跨架构无法安装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DEB 内嵌 Node.js 22 运行时（要求系统 glibc 2.28 及以上；不满足的系统请改用 Docker 镜像部署）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默认使用进程内内存存储（REDIS_HOST=memory），单节点零依赖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 SQLite，数据文件在 /opt/meeting/data/meeting.sqlite；可选切换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管理方式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systemd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服务由 systemd 托管，单元文件安装到 /usr/lib/systemd/system/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DEB 包与 RPM 包内容一致：内嵌 Node.js、默认 SQLite + 内存 Redis 零外部依赖、不依赖任何 .sh 脚本、systemd 启动时自动执行数据库迁移，仅包格式与管理命令不同。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访问入口（内置网关，自动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放行示例（ufw）：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ufw allow 8088/tcp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ufw allow 40000:41000/udp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1：获取并传输安装包</w:t>
      </w:r>
    </w:p>
    <w:p>
      <w:pPr>
        <w:spacing w:after="100" w:before="60" w:line="320"/>
      </w:pPr>
      <w:r>
        <w:rPr>
          <w:sz w:val="21"/>
          <w:szCs w:val="21"/>
        </w:rPr>
        <w:t xml:space="preserve">从 GitHub 仓库 Actions 页面下载对应架构的 DEB 构建产物（meeting-deb-x64-*.zip 或 meeting-deb-arm64-*.zip，内含 meeting-&lt;版本&gt;-&lt;发行号&gt;.deb），传输到目标机：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scp meeting-&lt;版本&gt;-&lt;发行号&gt;.deb user@&lt;目标机IP&gt;:/tmp/
</w:t>
      </w:r>
    </w:p>
    <w:p>
      <w:pPr>
        <w:spacing w:after="100" w:before="60" w:line="320"/>
      </w:pPr>
      <w:r>
        <w:rPr>
          <w:sz w:val="21"/>
          <w:szCs w:val="21"/>
        </w:rPr>
        <w:t xml:space="preserve">安装前确认目标机 CPU 架构与安装包一致：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uname -m    # 输出 x86_64 或 aarch64，与安装包架构对应
</w:t>
      </w:r>
    </w:p>
    <w:p>
      <w:pPr>
        <w:pStyle w:val="Heading2"/>
      </w:pPr>
      <w:r>
        <w:t xml:space="preserve">步骤 2：安装 DEB 包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-i meeting-&lt;版本&gt;-&lt;发行号&gt;.deb
</w:t>
      </w:r>
    </w:p>
    <w:p>
      <w:pPr>
        <w:spacing w:after="100" w:before="60" w:line="320"/>
      </w:pPr>
      <w:r>
        <w:rPr>
          <w:sz w:val="21"/>
          <w:szCs w:val="21"/>
        </w:rPr>
        <w:t xml:space="preserve">若提示依赖缺失（一般不会出现，包已不带自动依赖）：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apt-get install -f
</w:t>
      </w:r>
    </w:p>
    <w:p>
      <w:pPr>
        <w:spacing w:after="100" w:before="60" w:line="320"/>
      </w:pPr>
      <w:r>
        <w:rPr>
          <w:sz w:val="21"/>
          <w:szCs w:val="21"/>
        </w:rPr>
        <w:t xml:space="preserve">安装过程自动完成：创建系统用户 meeting、部署文件到 /opt/meeting、安装 systemd 单元、创建 data/logs/certs 目录并设置属主、刷新 systemd。
</w:t>
      </w:r>
    </w:p>
    <w:p>
      <w:pPr>
        <w:pStyle w:val="Heading2"/>
      </w:pPr>
      <w:r>
        <w:t xml:space="preserve">步骤 3：配置</w:t>
      </w:r>
    </w:p>
    <w:p>
      <w:pPr>
        <w:spacing w:after="100" w:before="60" w:line="320"/>
      </w:pPr>
      <w:r>
        <w:rPr>
          <w:sz w:val="21"/>
          <w:szCs w:val="21"/>
        </w:rPr>
        <w:t xml:space="preserve">方式一，交互式配置（推荐）：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/opt/meeting/bin/configure.mjs
</w:t>
      </w:r>
    </w:p>
    <w:p>
      <w:pPr>
        <w:spacing w:after="100" w:before="60" w:line="320"/>
      </w:pPr>
      <w:r>
        <w:rPr>
          <w:sz w:val="21"/>
          <w:szCs w:val="21"/>
        </w:rPr>
        <w:t xml:space="preserve">方式二，手动配置：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/opt/meeting/conf/env.example /opt/meeting/conf/.env
</w:t>
      </w:r>
      <w:r>
        <w:rPr>
          <w:rFonts w:ascii="Consolas" w:cs="Consolas" w:eastAsia="Consolas" w:hAnsi="Consolas"/>
          <w:sz w:val="18"/>
          <w:szCs w:val="18"/>
        </w:rPr>
        <w:br/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必改项：MEDIASOUP_ANNOUNCED_IP 设为客户端可达的服务器 IP（切勿填 127.0.0.1）。默认 DB_DRIVER=sqlite、REDIS_HOST=memory 即可零依赖运行；如需切换 MySQL 或 PostgreSQL，按 env.example 内注释填写连接参数，并提前建库。
</w:t>
      </w:r>
    </w:p>
    <w:p>
      <w:pPr>
        <w:pStyle w:val="Heading2"/>
      </w:pPr>
      <w:r>
        <w:t xml:space="preserve">步骤 4：生成证书（可选）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/opt/meeting/bin/gen-cert.mjs &lt;服务器IP&gt;
</w:t>
      </w:r>
    </w:p>
    <w:p>
      <w:pPr>
        <w:spacing w:after="100" w:before="60" w:line="320"/>
      </w:pPr>
      <w:r>
        <w:rPr>
          <w:sz w:val="21"/>
          <w:szCs w:val="21"/>
        </w:rPr>
        <w:t xml:space="preserve">生成证书后网关自动启用 HTTPS（浏览器入口变为 https）。信创环境请使用 --ca 参数以 CA 签发模式生成根证书与服务器证书，并将 ca.crt 导入客户端浏览器/系统信任机构。
</w:t>
      </w:r>
    </w:p>
    <w:p>
      <w:pPr>
        <w:pStyle w:val="Heading2"/>
      </w:pPr>
      <w:r>
        <w:t xml:space="preserve">步骤 5：启动服务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daemon-reload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enable --now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API 服务启动前会自动执行数据库迁移并写入默认账号，无需手动操作。
</w:t>
      </w:r>
    </w:p>
    <w:p>
      <w:pPr>
        <w:pStyle w:val="Heading2"/>
      </w:pPr>
      <w:r>
        <w:t xml:space="preserve">步骤 6：访问验证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https://&lt;服务器IP&gt;:8088/（未生成证书则为 http），使用默认账号登录；或执行健康检查：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https://127.0.0.1:8088/api/healthz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-i meeting-&lt;新版本&gt;-&lt;发行号&gt;.deb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restart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直接覆盖升级，保留 /opt/meeting/conf/.env、data、certs；API 服务重启时自动执行数据库迁移，无需手动跑迁移脚本。数据库迁移通常不可逆，回滚请优先使用备份恢复。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-r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卸载保留配置与数据。如需连同配置一并清除：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-P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如需彻底清理数据（谨慎）：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rm -rf /opt/meeting/data /opt/meeting/logs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glibc 版本：内嵌 Node.js 要求系统 glibc 2.28 及以上；不满足的系统请改用 Docker 镜像部署。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 命令路径：目标机无需安装 node，所有管理脚本使用完整路径 /opt/meeting/runtime/bin/node 执行。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219，日志统一写入 /opt/meeting/logs/ 下文件。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2026-09-09T05:41:46.505Z</dcterms:created>
  <dcterms:modified xsi:type="dcterms:W3CDTF">2026-09-09T05:41:46.507Z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