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Docker Compose 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需 Docker Compose v2.20+（使用 include 指令），docker-compose version 可查版本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运行时在容器内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由 COMPOSE_PROFILES 选择 SQLite（默认，零外部容器）/ MySQL 8 / PostgreSQL 12+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容器编排内置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无需宿主机安装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放行示例（firewalld）：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firewall-cmd --permanent --add-service=http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--add-service=https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--permanent --add-port=40000-41000/udp
</w:t>
      </w:r>
      <w:r>
        <w:rPr>
          <w:rFonts w:ascii="Consolas" w:cs="Consolas" w:eastAsia="Consolas" w:hAnsi="Consolas"/>
          <w:sz w:val="18"/>
          <w:szCs w:val="18"/>
        </w:rPr>
        <w:br/>
        <w:t xml:space="preserve">sudo firewall-cmd --reload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1：获取源码到服务器</w:t>
      </w:r>
    </w:p>
    <w:p>
      <w:pPr>
        <w:spacing w:after="100" w:before="60" w:line="320"/>
      </w:pPr>
      <w:r>
        <w:rPr>
          <w:sz w:val="21"/>
          <w:szCs w:val="21"/>
        </w:rPr>
        <w:t xml:space="preserve">将项目源码（含 docker-compose.yml、各服务 Dockerfile、deploy/docker/ 等）上传到目标机：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方式一：git 拉取（服务器可访问代码仓库时）
</w:t>
      </w:r>
      <w:r>
        <w:rPr>
          <w:rFonts w:ascii="Consolas" w:cs="Consolas" w:eastAsia="Consolas" w:hAnsi="Consolas"/>
          <w:sz w:val="18"/>
          <w:szCs w:val="18"/>
        </w:rPr>
        <w:br/>
        <w:t xml:space="preserve">git clone &lt;仓库地址&gt;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
</w:t>
      </w:r>
      <w:r>
        <w:rPr>
          <w:rFonts w:ascii="Consolas" w:cs="Consolas" w:eastAsia="Consolas" w:hAnsi="Consolas"/>
          <w:sz w:val="18"/>
          <w:szCs w:val="18"/>
        </w:rPr>
        <w:br/>
        <w:t xml:space="preserve"># 方式二：本地打包上传（内网环境）
</w:t>
      </w:r>
      <w:r>
        <w:rPr>
          <w:rFonts w:ascii="Consolas" w:cs="Consolas" w:eastAsia="Consolas" w:hAnsi="Consolas"/>
          <w:sz w:val="18"/>
          <w:szCs w:val="18"/>
        </w:rPr>
        <w:br/>
        <w:t xml:space="preserve">tar -czf meeting-src.tar.gz --exclude node_modules --exclude dist .
</w:t>
      </w:r>
      <w:r>
        <w:rPr>
          <w:rFonts w:ascii="Consolas" w:cs="Consolas" w:eastAsia="Consolas" w:hAnsi="Consolas"/>
          <w:sz w:val="18"/>
          <w:szCs w:val="18"/>
        </w:rPr>
        <w:br/>
        <w:t xml:space="preserve">scp meeting-src.tar.gz user@&lt;目标机IP&gt;:/opt/
</w:t>
      </w:r>
      <w:r>
        <w:rPr>
          <w:rFonts w:ascii="Consolas" w:cs="Consolas" w:eastAsia="Consolas" w:hAnsi="Consolas"/>
          <w:sz w:val="18"/>
          <w:szCs w:val="18"/>
        </w:rPr>
        <w:br/>
        <w:t xml:space="preserve"># 目标机解压：mkdir -p /opt/meeting &amp;&amp; tar -xzf /opt/meeting-src.tar.gz -C /opt/meeting &amp;&amp; cd /opt/meeting
</w:t>
      </w:r>
    </w:p>
    <w:p>
      <w:pPr>
        <w:pStyle w:val="Heading2"/>
      </w:pPr>
      <w:r>
        <w:t xml:space="preserve">步骤 2：准备环境文件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.env.production.example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MEDIASOUP_LISTEN_IP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监听地址，默认 0.0.0.0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3：生成证书（可选）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信创环境请使用 --ca 参数以 CA 签发模式生成根证书与服务器证书，并将 ca.crt 导入客户端浏览器/系统信任机构。生产环境建议替换为正式证书放入 deploy/docker/certs/。
</w:t>
      </w:r>
    </w:p>
    <w:p>
      <w:pPr>
        <w:pStyle w:val="Heading2"/>
      </w:pPr>
      <w:r>
        <w:t xml:space="preserve">步骤 4：构建并启动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容器自动执行数据库迁移并写入默认账号（迁移与账号写入均幂等，可重复执行）。
</w:t>
      </w:r>
    </w:p>
    <w:p>
      <w:pPr>
        <w:pStyle w:val="Heading2"/>
      </w:pPr>
      <w:r>
        <w:t xml:space="preserve">步骤 5：访问验证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地址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浏览器入口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https://&lt;服务器IP&gt;/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健康检查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curl -k https://127.0.0.1/api/healthz</w:t>
            </w:r>
          </w:p>
        </w:tc>
      </w:tr>
    </w:tbl>
    <w:p>
      <w:pPr>
        <w:spacing w:after="120" w:before="0"/>
      </w:pP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.env .env.bak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exec postgres pg_dump -U postgres meeting &gt; backup-$(date +%F).sql
</w:t>
      </w:r>
    </w:p>
    <w:p>
      <w:pPr>
        <w:spacing w:after="100" w:before="60" w:line="320"/>
      </w:pPr>
      <w:r>
        <w:rPr>
          <w:sz w:val="21"/>
          <w:szCs w:val="21"/>
        </w:rPr>
        <w:t xml:space="preserve">（SQLite 模式请直接备份对应数据文件/数据卷。）
</w:t>
      </w:r>
    </w:p>
    <w:p>
      <w:pPr>
        <w:spacing w:after="100" w:before="60" w:line="320"/>
      </w:pPr>
      <w:r>
        <w:rPr>
          <w:sz w:val="21"/>
          <w:szCs w:val="21"/>
        </w:rPr>
        <w:t xml:space="preserve">执行升级：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git pull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 --build
</w:t>
      </w:r>
    </w:p>
    <w:p>
      <w:pPr>
        <w:spacing w:after="100" w:before="60" w:line="320"/>
      </w:pPr>
      <w:r>
        <w:rPr>
          <w:sz w:val="21"/>
          <w:szCs w:val="21"/>
        </w:rPr>
        <w:t xml:space="preserve">升级保留 .env 与数据卷；api 容器启动时自动执行数据库迁移与默认账号写入，无需手动操作。数据库迁移通常不可逆，回滚请优先使用备份恢复。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mediasoup 构建（国内网络/老内核）：构建时需编译 mediasoup C++ worker，Dockerfile 已内置 GitHub 代理与 pip 镜像；如默认代理不可用，可构建时换源；老内核系统（如 CentOS 7）必须本地编译，构建耗时 10-15 分钟属正常。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模式，需放行 Web 端口或按系统策略配置容器端口映射。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100+；前端构建目标为 ES2020，兼容较老 Chromium 内核。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2026-09-09T05:41:46.673Z</dcterms:created>
  <dcterms:modified xsi:type="dcterms:W3CDTF">2026-09-09T05:41:46.673Z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