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1：获取并传输离线包</w:t>
      </w:r>
    </w:p>
    <w:p>
      <w:pPr>
        <w:spacing w:after="100" w:before="60" w:line="320"/>
      </w:pPr>
      <w:r>
        <w:rPr>
          <w:sz w:val="21"/>
          <w:szCs w:val="21"/>
        </w:rPr>
        <w:t xml:space="preserve">离线包来源：GitHub 仓库 Actions 页面下载对应架构的构建产物（meeting-docker-x64-*.zip 或 meeting-docker-arm64-*.zip，产物架构必须与目标机 CPU 一致），或在同架构构建机上执行 npm run pack:docker 自行打包。
</w:t>
      </w:r>
    </w:p>
    <w:p>
      <w:pPr>
        <w:spacing w:after="100" w:before="60" w:line="320"/>
      </w:pPr>
      <w:r>
        <w:rPr>
          <w:sz w:val="21"/>
          <w:szCs w:val="21"/>
        </w:rPr>
        <w:t xml:space="preserve">传输整个目录到目标机（内网环境可用 U 盘/光盘摆渡）：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-r dist/docker user@&lt;目标机IP&gt;:/opt/meeting-offline/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注意：请整体拷贝目录（scp -r 或先 tar 打包再传输），不要用通配符逐个拷贝文件，避免遗漏。
</w:t>
      </w:r>
    </w:p>
    <w:p>
      <w:pPr>
        <w:pStyle w:val="Heading2"/>
      </w:pPr>
      <w:r>
        <w:t xml:space="preserve">步骤 2：解压</w:t>
      </w:r>
    </w:p>
    <w:p>
      <w:pPr>
        <w:spacing w:after="100" w:before="60" w:line="320"/>
      </w:pPr>
      <w:r>
        <w:rPr>
          <w:sz w:val="21"/>
          <w:szCs w:val="21"/>
        </w:rPr>
        <w:t xml:space="preserve">在目标机上解压构建产物 zip：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3：脚本授权并确认文件完整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4：加载镜像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5：配置环境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p>
      <w:pPr>
        <w:spacing w:after="100" w:before="60" w:line="320"/>
      </w:pPr>
      <w:r>
        <w:rPr>
          <w:sz w:val="21"/>
          <w:szCs w:val="21"/>
        </w:rPr>
        <w:t xml:space="preserve">MEDIASOUP_ANNOUNCED_IP 设为客户端可达的服务器 IP（切勿填 127.0.0.1）；
</w:t>
      </w:r>
    </w:p>
    <w:p>
      <w:pPr>
        <w:spacing w:after="100" w:before="60" w:line="320"/>
      </w:pPr>
      <w:r>
        <w:rPr>
          <w:sz w:val="21"/>
          <w:szCs w:val="21"/>
        </w:rPr>
        <w:t xml:space="preserve">COMPOSE_PROFILES 选择数据库类型（默认 sqlite 零依赖）；
</w:t>
      </w:r>
    </w:p>
    <w:p>
      <w:pPr>
        <w:spacing w:after="100" w:before="60" w:line="320"/>
      </w:pPr>
      <w:r>
        <w:rPr>
          <w:sz w:val="21"/>
          <w:szCs w:val="21"/>
        </w:rPr>
        <w:t xml:space="preserve">PS: 使用 postgres / mysql profile 时必须修改默认数据库密码。
</w:t>
      </w:r>
    </w:p>
    <w:p>
      <w:pPr>
        <w:pStyle w:val="Heading2"/>
      </w:pPr>
      <w:r>
        <w:t xml:space="preserve">步骤 6：生成证书（可选）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7：启动与验证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   # 确认实际 tag（应为 0.0.10）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tag meeting-api:0.0.10 meeting-api:latest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tag meeting-realtime:0.0.10 meeting-realtime:latest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tag meeting-web:0.0.10 meeting-web:latest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下载CA文件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安装目录deploy/docker/certs/ca.crt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2026-09-09T05:41:46.744Z</dcterms:created>
  <dcterms:modified xsi:type="dcterms:W3CDTF">2026-09-09T05:41:46.744Z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