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066CFCC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F03B9F5"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6D01A4CC" w:rsidR="00AD3F14" w:rsidRDefault="00D86F6C" w:rsidP="00EA3585">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young lady in the right of </w:t>
      </w:r>
      <w:r w:rsidR="00A60012">
        <w:rPr>
          <w:rFonts w:ascii="Times New Roman" w:hAnsi="Times New Roman" w:cs="Times New Roman"/>
        </w:rPr>
        <w:t>the post</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lastRenderedPageBreak/>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p>
    <w:p w14:paraId="5BEB4D26" w14:textId="30966E93" w:rsidR="003A67FE" w:rsidRDefault="003A67FE" w:rsidP="003A67FE">
      <w:pPr>
        <w:spacing w:line="480" w:lineRule="auto"/>
      </w:pPr>
      <w:r>
        <w:rPr>
          <w:rFonts w:ascii="Times New Roman" w:hAnsi="Times New Roman" w:cs="Times New Roman"/>
        </w:rPr>
        <w:tab/>
        <w:t xml:space="preserve">Successful union of Chinese style and </w:t>
      </w:r>
      <w:r>
        <w:rPr>
          <w:rFonts w:ascii="Times New Roman" w:hAnsi="Times New Roman" w:cs="Times New Roman" w:hint="eastAsia"/>
        </w:rPr>
        <w:t>Western</w:t>
      </w:r>
      <w:r>
        <w:rPr>
          <w:rFonts w:ascii="Times New Roman" w:hAnsi="Times New Roman" w:cs="Times New Roman"/>
        </w:rPr>
        <w:t xml:space="preserve"> tailoring</w:t>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 ”</w:t>
      </w:r>
    </w:p>
    <w:p w14:paraId="1C75E3F2" w14:textId="18820C25"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r w:rsidR="00061842">
        <w:rPr>
          <w:rFonts w:ascii="Times New Roman" w:hAnsi="Times New Roman" w:cs="Times New Roman"/>
        </w:rPr>
        <w:t xml:space="preserve"> 147</w:t>
      </w:r>
    </w:p>
    <w:p w14:paraId="2A0FD141" w14:textId="77777777" w:rsidR="00EB506C" w:rsidRDefault="00EB506C">
      <w:pPr>
        <w:rPr>
          <w:rFonts w:ascii="Times New Roman" w:hAnsi="Times New Roman" w:cs="Times New Roman"/>
        </w:rPr>
      </w:pPr>
      <w:r>
        <w:rPr>
          <w:rFonts w:ascii="Times New Roman" w:hAnsi="Times New Roman" w:cs="Times New Roman"/>
        </w:rPr>
        <w:br w:type="page"/>
      </w:r>
    </w:p>
    <w:p w14:paraId="4F38D14D" w14:textId="6B3E9C03"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r w:rsidRPr="00EB506C">
        <w:rPr>
          <w:rFonts w:ascii="Times New Roman" w:hAnsi="Times New Roman" w:cs="Times New Roman"/>
        </w:rPr>
        <w:t xml:space="preserve">Minick,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6F5FAEAF"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bookmarkStart w:id="2" w:name="_GoBack"/>
      <w:bookmarkEnd w:id="2"/>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C9DF7" w14:textId="77777777" w:rsidR="00027F7C" w:rsidRDefault="00027F7C" w:rsidP="00526848">
      <w:r>
        <w:separator/>
      </w:r>
    </w:p>
  </w:endnote>
  <w:endnote w:type="continuationSeparator" w:id="0">
    <w:p w14:paraId="3B0265F5" w14:textId="77777777" w:rsidR="00027F7C" w:rsidRDefault="00027F7C"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96C82" w14:textId="77777777" w:rsidR="00027F7C" w:rsidRDefault="00027F7C" w:rsidP="00526848">
      <w:r>
        <w:separator/>
      </w:r>
    </w:p>
  </w:footnote>
  <w:footnote w:type="continuationSeparator" w:id="0">
    <w:p w14:paraId="063EC972" w14:textId="77777777" w:rsidR="00027F7C" w:rsidRDefault="00027F7C" w:rsidP="00526848">
      <w:r>
        <w:continuationSeparator/>
      </w:r>
    </w:p>
  </w:footnote>
  <w:footnote w:id="1">
    <w:p w14:paraId="7A8E086E" w14:textId="292716EE" w:rsidR="0005690F" w:rsidRDefault="0005690F">
      <w:pPr>
        <w:pStyle w:val="FootnoteText"/>
        <w:rPr>
          <w:rFonts w:hint="eastAsia"/>
        </w:rPr>
      </w:pPr>
      <w:r>
        <w:rPr>
          <w:rStyle w:val="FootnoteReference"/>
        </w:rPr>
        <w:footnoteRef/>
      </w:r>
      <w:r>
        <w:t xml:space="preserve"> </w:t>
      </w:r>
      <w:r w:rsidRPr="0005690F">
        <w:t xml:space="preserve">Garrett, Valery.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rPr>
          <w:rFonts w:hint="eastAsia"/>
        </w:rPr>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28F1D270" w:rsidR="006E5B3A" w:rsidRDefault="006E5B3A">
      <w:pPr>
        <w:pStyle w:val="FootnoteText"/>
        <w:rPr>
          <w:rFonts w:hint="eastAsia"/>
        </w:rPr>
      </w:pPr>
      <w:r>
        <w:rPr>
          <w:rStyle w:val="FootnoteReference"/>
        </w:rPr>
        <w:footnoteRef/>
      </w:r>
      <w:r>
        <w:t xml:space="preserve"> </w:t>
      </w:r>
      <w:r>
        <w:rPr>
          <w:rFonts w:hint="eastAsia"/>
        </w:rPr>
        <w:t>s</w:t>
      </w:r>
      <w:r>
        <w:t>ss</w:t>
      </w:r>
    </w:p>
  </w:footnote>
  <w:footnote w:id="4">
    <w:p w14:paraId="12BE43BA" w14:textId="2E26759D" w:rsidR="00740A23" w:rsidRDefault="006E5B3A" w:rsidP="00740A23">
      <w:pPr>
        <w:pStyle w:val="FootnoteText"/>
      </w:pPr>
      <w:r>
        <w:rPr>
          <w:rStyle w:val="FootnoteReference"/>
        </w:rPr>
        <w:footnoteRef/>
      </w:r>
      <w:r>
        <w:t xml:space="preserve"> </w:t>
      </w:r>
      <w:r w:rsidR="00740A23">
        <w:t xml:space="preserve">Minick, Scott, and Ping Jiao. Chinese graphic design in the twentieth century. </w:t>
      </w:r>
      <w:r w:rsidR="00740A23">
        <w:t>(</w:t>
      </w:r>
      <w:r w:rsidR="00740A23">
        <w:t xml:space="preserve">Thames and </w:t>
      </w:r>
    </w:p>
    <w:p w14:paraId="340D08EB" w14:textId="4D89D259" w:rsidR="006E5B3A" w:rsidRDefault="00740A23" w:rsidP="00740A23">
      <w:pPr>
        <w:pStyle w:val="FootnoteText"/>
        <w:rPr>
          <w:rFonts w:hint="eastAsia"/>
        </w:rPr>
      </w:pPr>
      <w:r>
        <w:t>Hudson, 2010</w:t>
      </w:r>
      <w:r>
        <w:t>),s</w:t>
      </w:r>
      <w:r>
        <w:t xml:space="preserve"> 35</w:t>
      </w:r>
      <w:r w:rsidR="00BA3FC6">
        <w:t>.</w:t>
      </w:r>
    </w:p>
  </w:footnote>
  <w:footnote w:id="5">
    <w:p w14:paraId="731C1A2C" w14:textId="5BA76E5E" w:rsidR="006E5B3A" w:rsidRDefault="006E5B3A">
      <w:pPr>
        <w:pStyle w:val="FootnoteText"/>
        <w:rPr>
          <w:rFonts w:hint="eastAsia"/>
        </w:rPr>
      </w:pPr>
      <w:r>
        <w:rPr>
          <w:rStyle w:val="FootnoteReference"/>
        </w:rPr>
        <w:footnoteRef/>
      </w:r>
      <w:r>
        <w:t xml:space="preserve"> </w:t>
      </w:r>
      <w:bookmarkStart w:id="0" w:name="OLE_LINK1"/>
      <w:bookmarkStart w:id="1"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0"/>
      <w:bookmarkEnd w:id="1"/>
      <w:r w:rsidR="00BF2280">
        <w:t>, 21</w:t>
      </w:r>
      <w:r w:rsidR="00BA3FC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7F7C"/>
    <w:rsid w:val="0003142A"/>
    <w:rsid w:val="000326A1"/>
    <w:rsid w:val="00043624"/>
    <w:rsid w:val="0005059A"/>
    <w:rsid w:val="0005690F"/>
    <w:rsid w:val="00061842"/>
    <w:rsid w:val="000906B1"/>
    <w:rsid w:val="000E349F"/>
    <w:rsid w:val="000F4711"/>
    <w:rsid w:val="001266F3"/>
    <w:rsid w:val="001A7EF3"/>
    <w:rsid w:val="001B6F19"/>
    <w:rsid w:val="001C4951"/>
    <w:rsid w:val="002523B7"/>
    <w:rsid w:val="002A79A1"/>
    <w:rsid w:val="002B745B"/>
    <w:rsid w:val="002E0695"/>
    <w:rsid w:val="003227B6"/>
    <w:rsid w:val="0032464C"/>
    <w:rsid w:val="0034201C"/>
    <w:rsid w:val="00372E96"/>
    <w:rsid w:val="00391EBC"/>
    <w:rsid w:val="003A10EC"/>
    <w:rsid w:val="003A67FE"/>
    <w:rsid w:val="003E5F5F"/>
    <w:rsid w:val="003F1755"/>
    <w:rsid w:val="00414FEE"/>
    <w:rsid w:val="0045058F"/>
    <w:rsid w:val="004A0CA6"/>
    <w:rsid w:val="004A1BCD"/>
    <w:rsid w:val="004D2B7B"/>
    <w:rsid w:val="004D4656"/>
    <w:rsid w:val="004D56CF"/>
    <w:rsid w:val="004F47E0"/>
    <w:rsid w:val="00516BE1"/>
    <w:rsid w:val="00526848"/>
    <w:rsid w:val="00545EDA"/>
    <w:rsid w:val="005D09E2"/>
    <w:rsid w:val="005E1891"/>
    <w:rsid w:val="005E20DF"/>
    <w:rsid w:val="005E4391"/>
    <w:rsid w:val="00606CB3"/>
    <w:rsid w:val="006207B6"/>
    <w:rsid w:val="0066290F"/>
    <w:rsid w:val="0066351B"/>
    <w:rsid w:val="006A2D1C"/>
    <w:rsid w:val="006E5B3A"/>
    <w:rsid w:val="006E7584"/>
    <w:rsid w:val="006F2021"/>
    <w:rsid w:val="006F3009"/>
    <w:rsid w:val="00712AC2"/>
    <w:rsid w:val="00715547"/>
    <w:rsid w:val="00727B1B"/>
    <w:rsid w:val="00740A23"/>
    <w:rsid w:val="00781276"/>
    <w:rsid w:val="0078356D"/>
    <w:rsid w:val="007A241D"/>
    <w:rsid w:val="007A3308"/>
    <w:rsid w:val="007F1F4F"/>
    <w:rsid w:val="0081318E"/>
    <w:rsid w:val="00846091"/>
    <w:rsid w:val="0084677D"/>
    <w:rsid w:val="009100AA"/>
    <w:rsid w:val="00931503"/>
    <w:rsid w:val="00966C89"/>
    <w:rsid w:val="009C53F2"/>
    <w:rsid w:val="00A41941"/>
    <w:rsid w:val="00A60012"/>
    <w:rsid w:val="00A77965"/>
    <w:rsid w:val="00A848BD"/>
    <w:rsid w:val="00AB65CD"/>
    <w:rsid w:val="00AD3F14"/>
    <w:rsid w:val="00AD6257"/>
    <w:rsid w:val="00AE1313"/>
    <w:rsid w:val="00B005AA"/>
    <w:rsid w:val="00B37BE7"/>
    <w:rsid w:val="00B7026A"/>
    <w:rsid w:val="00B70292"/>
    <w:rsid w:val="00B94D4F"/>
    <w:rsid w:val="00BA3FC6"/>
    <w:rsid w:val="00BC04C4"/>
    <w:rsid w:val="00BC3C01"/>
    <w:rsid w:val="00BD792E"/>
    <w:rsid w:val="00BF2280"/>
    <w:rsid w:val="00BF2C60"/>
    <w:rsid w:val="00C24863"/>
    <w:rsid w:val="00C51046"/>
    <w:rsid w:val="00C65B5B"/>
    <w:rsid w:val="00CA1EBE"/>
    <w:rsid w:val="00CA5114"/>
    <w:rsid w:val="00CF2093"/>
    <w:rsid w:val="00D21A4D"/>
    <w:rsid w:val="00D31025"/>
    <w:rsid w:val="00D86F6C"/>
    <w:rsid w:val="00D9366E"/>
    <w:rsid w:val="00DC5986"/>
    <w:rsid w:val="00DC7A02"/>
    <w:rsid w:val="00E64038"/>
    <w:rsid w:val="00EA3585"/>
    <w:rsid w:val="00EA7CA7"/>
    <w:rsid w:val="00EB506C"/>
    <w:rsid w:val="00ED58E9"/>
    <w:rsid w:val="00F078B3"/>
    <w:rsid w:val="00F1398A"/>
    <w:rsid w:val="00F33EAD"/>
    <w:rsid w:val="00F67156"/>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3A954-20EA-044B-9C5B-18A867ED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177</cp:revision>
  <dcterms:created xsi:type="dcterms:W3CDTF">2020-02-07T16:09:00Z</dcterms:created>
  <dcterms:modified xsi:type="dcterms:W3CDTF">2020-02-13T20:31:00Z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