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01C" w:rsidRPr="00414FEE" w:rsidRDefault="0034201C" w:rsidP="00414FEE">
      <w:pPr>
        <w:spacing w:line="480" w:lineRule="auto"/>
        <w:jc w:val="center"/>
        <w:rPr>
          <w:rFonts w:ascii="Times New Roman" w:hAnsi="Times New Roman" w:cs="Times New Roman"/>
        </w:rPr>
      </w:pPr>
    </w:p>
    <w:p w:rsidR="0034201C" w:rsidRPr="00414FEE" w:rsidRDefault="0034201C" w:rsidP="00414FEE">
      <w:pPr>
        <w:spacing w:line="480" w:lineRule="auto"/>
        <w:jc w:val="center"/>
        <w:rPr>
          <w:rFonts w:ascii="Times New Roman" w:hAnsi="Times New Roman" w:cs="Times New Roman"/>
        </w:rPr>
      </w:pPr>
    </w:p>
    <w:p w:rsidR="0034201C" w:rsidRPr="00414FEE" w:rsidRDefault="0034201C" w:rsidP="00414FEE">
      <w:pPr>
        <w:spacing w:line="480" w:lineRule="auto"/>
        <w:jc w:val="center"/>
        <w:rPr>
          <w:rFonts w:ascii="Times New Roman" w:hAnsi="Times New Roman" w:cs="Times New Roman"/>
        </w:rPr>
      </w:pPr>
    </w:p>
    <w:p w:rsidR="0034201C" w:rsidRPr="00414FEE" w:rsidRDefault="0034201C" w:rsidP="00414FEE">
      <w:pPr>
        <w:spacing w:line="480" w:lineRule="auto"/>
        <w:jc w:val="center"/>
        <w:rPr>
          <w:rFonts w:ascii="Times New Roman" w:hAnsi="Times New Roman" w:cs="Times New Roman"/>
        </w:rPr>
      </w:pPr>
    </w:p>
    <w:p w:rsidR="0034201C" w:rsidRPr="00414FEE" w:rsidRDefault="0034201C" w:rsidP="00414FEE">
      <w:pPr>
        <w:spacing w:line="480" w:lineRule="auto"/>
        <w:jc w:val="center"/>
        <w:rPr>
          <w:rFonts w:ascii="Times New Roman" w:hAnsi="Times New Roman" w:cs="Times New Roman"/>
        </w:rPr>
      </w:pPr>
    </w:p>
    <w:p w:rsidR="00414FEE" w:rsidRPr="00414FEE" w:rsidRDefault="00414FEE" w:rsidP="00414FEE">
      <w:pPr>
        <w:spacing w:line="480" w:lineRule="auto"/>
        <w:rPr>
          <w:rFonts w:ascii="Times New Roman" w:hAnsi="Times New Roman" w:cs="Times New Roman"/>
        </w:rPr>
      </w:pPr>
    </w:p>
    <w:p w:rsidR="00FA1B71" w:rsidRPr="00414FEE" w:rsidRDefault="0034201C" w:rsidP="00414FEE">
      <w:pPr>
        <w:spacing w:line="480" w:lineRule="auto"/>
        <w:jc w:val="center"/>
        <w:rPr>
          <w:rFonts w:ascii="Times New Roman" w:hAnsi="Times New Roman" w:cs="Times New Roman"/>
        </w:rPr>
      </w:pPr>
      <w:r w:rsidRPr="00414FEE">
        <w:rPr>
          <w:rFonts w:ascii="Times New Roman" w:hAnsi="Times New Roman" w:cs="Times New Roman"/>
        </w:rPr>
        <w:t>Title</w:t>
      </w:r>
    </w:p>
    <w:p w:rsidR="00414FEE" w:rsidRPr="00414FEE" w:rsidRDefault="00414FEE" w:rsidP="00414FEE">
      <w:pPr>
        <w:spacing w:line="480" w:lineRule="auto"/>
        <w:jc w:val="center"/>
        <w:rPr>
          <w:rFonts w:ascii="Times New Roman" w:hAnsi="Times New Roman" w:cs="Times New Roman"/>
        </w:rPr>
      </w:pPr>
    </w:p>
    <w:p w:rsidR="00414FEE" w:rsidRPr="00414FEE" w:rsidRDefault="00414FEE" w:rsidP="00414FEE">
      <w:pPr>
        <w:spacing w:line="480" w:lineRule="auto"/>
        <w:jc w:val="center"/>
        <w:rPr>
          <w:rFonts w:ascii="Times New Roman" w:hAnsi="Times New Roman" w:cs="Times New Roman"/>
        </w:rPr>
      </w:pPr>
    </w:p>
    <w:p w:rsidR="00414FEE" w:rsidRPr="00414FEE" w:rsidRDefault="00414FEE" w:rsidP="00414FEE">
      <w:pPr>
        <w:spacing w:line="480" w:lineRule="auto"/>
        <w:rPr>
          <w:rFonts w:ascii="Times New Roman" w:hAnsi="Times New Roman" w:cs="Times New Roman"/>
        </w:rPr>
      </w:pPr>
    </w:p>
    <w:p w:rsidR="00414FEE" w:rsidRPr="00414FEE" w:rsidRDefault="00414FEE" w:rsidP="00414FEE">
      <w:pPr>
        <w:spacing w:line="480" w:lineRule="auto"/>
        <w:jc w:val="center"/>
        <w:rPr>
          <w:rFonts w:ascii="Times New Roman" w:hAnsi="Times New Roman" w:cs="Times New Roman"/>
        </w:rPr>
      </w:pPr>
    </w:p>
    <w:p w:rsidR="00414FEE" w:rsidRPr="00414FEE" w:rsidRDefault="00414FEE" w:rsidP="00414FEE">
      <w:pPr>
        <w:spacing w:line="480" w:lineRule="auto"/>
        <w:jc w:val="center"/>
        <w:rPr>
          <w:rFonts w:ascii="Times New Roman" w:hAnsi="Times New Roman" w:cs="Times New Roman"/>
        </w:rPr>
      </w:pPr>
    </w:p>
    <w:p w:rsidR="00414FEE" w:rsidRPr="00414FEE" w:rsidRDefault="00414FEE" w:rsidP="00414FEE">
      <w:pPr>
        <w:spacing w:line="480" w:lineRule="auto"/>
        <w:jc w:val="center"/>
        <w:rPr>
          <w:rFonts w:ascii="Times New Roman" w:hAnsi="Times New Roman" w:cs="Times New Roman"/>
        </w:rPr>
      </w:pPr>
    </w:p>
    <w:p w:rsidR="00414FEE" w:rsidRPr="00414FEE" w:rsidRDefault="00414FEE" w:rsidP="00414FEE">
      <w:pPr>
        <w:spacing w:line="480" w:lineRule="auto"/>
        <w:jc w:val="center"/>
        <w:rPr>
          <w:rFonts w:ascii="Times New Roman" w:hAnsi="Times New Roman" w:cs="Times New Roman"/>
        </w:rPr>
      </w:pPr>
    </w:p>
    <w:p w:rsidR="00414FEE" w:rsidRPr="00414FEE" w:rsidRDefault="00414FEE" w:rsidP="00414FEE">
      <w:pPr>
        <w:spacing w:line="480" w:lineRule="auto"/>
        <w:jc w:val="center"/>
        <w:rPr>
          <w:rFonts w:ascii="Times New Roman" w:hAnsi="Times New Roman" w:cs="Times New Roman"/>
        </w:rPr>
      </w:pPr>
    </w:p>
    <w:p w:rsidR="0034201C" w:rsidRPr="00414FEE" w:rsidRDefault="0034201C" w:rsidP="00414FEE">
      <w:pPr>
        <w:spacing w:line="480" w:lineRule="auto"/>
        <w:jc w:val="center"/>
        <w:rPr>
          <w:rFonts w:ascii="Times New Roman" w:hAnsi="Times New Roman" w:cs="Times New Roman"/>
        </w:rPr>
      </w:pPr>
      <w:r w:rsidRPr="00414FEE">
        <w:rPr>
          <w:rFonts w:ascii="Times New Roman" w:hAnsi="Times New Roman" w:cs="Times New Roman"/>
        </w:rPr>
        <w:t>Charles Zhang</w:t>
      </w:r>
    </w:p>
    <w:p w:rsidR="0034201C" w:rsidRPr="00414FEE" w:rsidRDefault="00414FEE" w:rsidP="00414FEE">
      <w:pPr>
        <w:spacing w:line="480" w:lineRule="auto"/>
        <w:jc w:val="center"/>
        <w:rPr>
          <w:rFonts w:ascii="Times New Roman" w:hAnsi="Times New Roman" w:cs="Times New Roman"/>
        </w:rPr>
      </w:pPr>
      <w:r w:rsidRPr="00414FEE">
        <w:rPr>
          <w:rFonts w:ascii="Times New Roman" w:hAnsi="Times New Roman" w:cs="Times New Roman"/>
        </w:rPr>
        <w:t xml:space="preserve">ART 272: </w:t>
      </w:r>
      <w:r w:rsidR="0034201C" w:rsidRPr="00414FEE">
        <w:rPr>
          <w:rFonts w:ascii="Times New Roman" w:hAnsi="Times New Roman" w:cs="Times New Roman"/>
        </w:rPr>
        <w:t>Embodiment and Subjectivity in Later Chinese Art</w:t>
      </w:r>
    </w:p>
    <w:p w:rsidR="00414FEE" w:rsidRDefault="0034201C" w:rsidP="00414FEE">
      <w:pPr>
        <w:spacing w:line="480" w:lineRule="auto"/>
        <w:jc w:val="center"/>
        <w:rPr>
          <w:rFonts w:ascii="Times New Roman" w:hAnsi="Times New Roman" w:cs="Times New Roman"/>
        </w:rPr>
      </w:pPr>
      <w:r w:rsidRPr="00414FEE">
        <w:rPr>
          <w:rFonts w:ascii="Times New Roman" w:hAnsi="Times New Roman" w:cs="Times New Roman"/>
        </w:rPr>
        <w:t>February 7, 2020</w:t>
      </w:r>
    </w:p>
    <w:p w:rsidR="00414FEE" w:rsidRDefault="00414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4201C" w:rsidRDefault="00414FEE" w:rsidP="00414FE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This is the first paragraph.</w:t>
      </w:r>
    </w:p>
    <w:p w:rsidR="00414FEE" w:rsidRDefault="00414FEE" w:rsidP="00414FEE">
      <w:pPr>
        <w:spacing w:line="480" w:lineRule="auto"/>
      </w:pPr>
      <w:r>
        <w:rPr>
          <w:rFonts w:ascii="Times New Roman" w:hAnsi="Times New Roman" w:cs="Times New Roman"/>
        </w:rPr>
        <w:t>Qipao:</w:t>
      </w:r>
      <w:r w:rsidRPr="00414FEE">
        <w:t xml:space="preserve"> </w:t>
      </w:r>
      <w:r>
        <w:t xml:space="preserve"> </w:t>
      </w:r>
    </w:p>
    <w:p w:rsidR="00414FEE" w:rsidRPr="00414FEE" w:rsidRDefault="00414FEE" w:rsidP="00414FEE">
      <w:pPr>
        <w:spacing w:line="480" w:lineRule="auto"/>
        <w:ind w:firstLine="720"/>
        <w:rPr>
          <w:rFonts w:ascii="Times New Roman" w:hAnsi="Times New Roman" w:cs="Times New Roman"/>
        </w:rPr>
      </w:pPr>
      <w:r w:rsidRPr="00414FEE">
        <w:rPr>
          <w:rFonts w:ascii="Times New Roman" w:hAnsi="Times New Roman" w:cs="Times New Roman"/>
        </w:rPr>
        <w:t>“At the time it was considered a very daring style, revealing the shape of a woman’s figure as never before ”</w:t>
      </w:r>
    </w:p>
    <w:p w:rsidR="00414FEE" w:rsidRDefault="00414FEE" w:rsidP="00414FEE">
      <w:pPr>
        <w:spacing w:line="480" w:lineRule="auto"/>
        <w:ind w:firstLine="720"/>
        <w:rPr>
          <w:rFonts w:ascii="Times New Roman" w:hAnsi="Times New Roman" w:cs="Times New Roman"/>
        </w:rPr>
      </w:pPr>
      <w:r w:rsidRPr="00414FEE">
        <w:rPr>
          <w:rFonts w:ascii="Times New Roman" w:hAnsi="Times New Roman" w:cs="Times New Roman"/>
        </w:rPr>
        <w:t>“With most fashion activities taking place in Shanghai, it was not surprising that the next development in Chinese dress should take place there.</w:t>
      </w:r>
      <w:r>
        <w:rPr>
          <w:rFonts w:ascii="Times New Roman" w:hAnsi="Times New Roman" w:cs="Times New Roman"/>
        </w:rPr>
        <w:t>”</w:t>
      </w:r>
    </w:p>
    <w:p w:rsidR="00414FEE" w:rsidRDefault="00414FEE" w:rsidP="00414FEE">
      <w:pPr>
        <w:spacing w:line="480" w:lineRule="auto"/>
        <w:ind w:firstLine="720"/>
        <w:rPr>
          <w:rFonts w:ascii="Times New Roman" w:hAnsi="Times New Roman" w:cs="Times New Roman"/>
        </w:rPr>
      </w:pPr>
      <w:r w:rsidRPr="00414FEE">
        <w:rPr>
          <w:rFonts w:ascii="Times New Roman" w:hAnsi="Times New Roman" w:cs="Times New Roman"/>
        </w:rPr>
        <w:t>“ the iconic garment by which Chinese women are still known throughout the world, and which provides constant inspiration for fashion designers in the West. ”</w:t>
      </w:r>
    </w:p>
    <w:p w:rsidR="00414FEE" w:rsidRPr="00414FEE" w:rsidRDefault="00414FEE" w:rsidP="00414FEE">
      <w:pPr>
        <w:spacing w:line="480" w:lineRule="auto"/>
        <w:ind w:firstLine="720"/>
        <w:rPr>
          <w:rFonts w:ascii="Times New Roman" w:hAnsi="Times New Roman" w:cs="Times New Roman"/>
        </w:rPr>
      </w:pPr>
      <w:r w:rsidRPr="00414FEE">
        <w:rPr>
          <w:rFonts w:ascii="Times New Roman" w:hAnsi="Times New Roman" w:cs="Times New Roman"/>
        </w:rPr>
        <w:t>“Women with style copied the permanent wave favored by Shanghai movie stars. ”</w:t>
      </w:r>
    </w:p>
    <w:p w:rsidR="00414FEE" w:rsidRPr="00414FEE" w:rsidRDefault="00414FEE" w:rsidP="00414FEE">
      <w:pPr>
        <w:spacing w:line="480" w:lineRule="auto"/>
        <w:ind w:firstLine="720"/>
        <w:rPr>
          <w:rFonts w:ascii="Times New Roman" w:hAnsi="Times New Roman" w:cs="Times New Roman"/>
        </w:rPr>
      </w:pPr>
      <w:r w:rsidRPr="00414FEE">
        <w:rPr>
          <w:rFonts w:ascii="Times New Roman" w:hAnsi="Times New Roman" w:cs="Times New Roman"/>
        </w:rPr>
        <w:t>“With their glamorous poses, wavy hair, arched eyebrows, and coy looks, their influence was pervasive ”</w:t>
      </w:r>
    </w:p>
    <w:p w:rsidR="00414FEE" w:rsidRPr="00414FEE" w:rsidRDefault="00414FEE" w:rsidP="00414FE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14FEE">
        <w:rPr>
          <w:rFonts w:ascii="Times New Roman" w:hAnsi="Times New Roman" w:cs="Times New Roman"/>
        </w:rPr>
        <w:t>“During the 1930s, hemlines dropped to the ankle, and by the middle of the decade they covered the feet in some cases (Figs. 297, 299–301). Gradually, the cheongsam became quite a fitted garment. Some, worn by very fashion-conscious women, had side slits reaching right up to the thigh. These styles were provocative and accentuated a woman’s sexuality, emphasized by legs clad in silk stockings (a recent innovation) and high heels.”</w:t>
      </w:r>
    </w:p>
    <w:p w:rsidR="00414FEE" w:rsidRPr="00414FEE" w:rsidRDefault="00414FEE" w:rsidP="00414FEE">
      <w:pPr>
        <w:spacing w:line="480" w:lineRule="auto"/>
        <w:rPr>
          <w:rFonts w:ascii="Times New Roman" w:hAnsi="Times New Roman" w:cs="Times New Roman"/>
        </w:rPr>
      </w:pPr>
    </w:p>
    <w:p w:rsidR="00414FEE" w:rsidRDefault="00414FEE" w:rsidP="00414FEE">
      <w:pPr>
        <w:spacing w:line="480" w:lineRule="auto"/>
        <w:rPr>
          <w:rFonts w:ascii="Times New Roman" w:hAnsi="Times New Roman" w:cs="Times New Roman" w:hint="eastAsia"/>
        </w:rPr>
      </w:pPr>
      <w:r w:rsidRPr="00414FEE">
        <w:rPr>
          <w:rFonts w:ascii="Times New Roman" w:hAnsi="Times New Roman" w:cs="Times New Roman"/>
        </w:rPr>
        <w:t>Excerpt From: Valery Garrett. “Chinese Dress.” Apple Books.</w:t>
      </w:r>
      <w:bookmarkStart w:id="0" w:name="_GoBack"/>
      <w:bookmarkEnd w:id="0"/>
    </w:p>
    <w:p w:rsidR="00414FEE" w:rsidRPr="00414FEE" w:rsidRDefault="00414FEE" w:rsidP="00414FEE">
      <w:pPr>
        <w:spacing w:line="480" w:lineRule="auto"/>
        <w:rPr>
          <w:rFonts w:ascii="Times New Roman" w:hAnsi="Times New Roman" w:cs="Times New Roman"/>
        </w:rPr>
      </w:pPr>
    </w:p>
    <w:sectPr w:rsidR="00414FEE" w:rsidRPr="00414FEE" w:rsidSect="00B702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µÈÏß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1C"/>
    <w:rsid w:val="000103A0"/>
    <w:rsid w:val="0034201C"/>
    <w:rsid w:val="00414FEE"/>
    <w:rsid w:val="00B70292"/>
    <w:rsid w:val="00FA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58D7E"/>
  <w15:chartTrackingRefBased/>
  <w15:docId w15:val="{484CDEE1-2188-7841-96F7-093A630D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C</dc:creator>
  <cp:keywords/>
  <dc:description/>
  <cp:lastModifiedBy>Z C</cp:lastModifiedBy>
  <cp:revision>2</cp:revision>
  <dcterms:created xsi:type="dcterms:W3CDTF">2020-02-07T16:09:00Z</dcterms:created>
  <dcterms:modified xsi:type="dcterms:W3CDTF">2020-02-10T00:24:00Z</dcterms:modified>
</cp:coreProperties>
</file>