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从浏览器地址栏输入url到显示页面的步骤(以HTTP为例)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1.在浏览器地址栏输入URL</w:t>
      </w:r>
    </w:p>
    <w:p>
      <w:pPr>
        <w:pStyle w:val="2"/>
        <w:rPr>
          <w:rFonts w:hint="eastAsia"/>
        </w:rPr>
      </w:pPr>
      <w:r>
        <w:rPr>
          <w:rFonts w:hint="eastAsia"/>
        </w:rPr>
        <w:t>2.浏览器查看缓存，如果请求资源在缓存中并且新鲜，跳转到转码步骤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1.如果资源未缓存，发起新请求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2.如果已缓存，检验是否足够新鲜，足够新鲜直接提供给客户端，否则与服务器进行验证。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3.检验新鲜通常有两个HTTP头进行控制Expires和Cache-Control：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HTTP1.0提供Expires，值为一个绝对时间表示缓存新鲜日期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HTTP1.1增加了Cache-Control: max-age=,值为以秒为单位的最大新鲜时间</w:t>
      </w:r>
    </w:p>
    <w:p>
      <w:pPr>
        <w:pStyle w:val="2"/>
        <w:rPr>
          <w:rFonts w:hint="eastAsia"/>
        </w:rPr>
      </w:pPr>
      <w:r>
        <w:rPr>
          <w:rFonts w:hint="eastAsia"/>
        </w:rPr>
        <w:t>3.浏览器解析URL获取协议，主机，端口，path</w:t>
      </w:r>
    </w:p>
    <w:p>
      <w:pPr>
        <w:pStyle w:val="2"/>
        <w:rPr>
          <w:rFonts w:hint="eastAsia"/>
        </w:rPr>
      </w:pPr>
      <w:r>
        <w:rPr>
          <w:rFonts w:hint="eastAsia"/>
        </w:rPr>
        <w:t>4.浏览器组装一个HTTP（GET）请求报文</w:t>
      </w:r>
    </w:p>
    <w:p>
      <w:pPr>
        <w:pStyle w:val="2"/>
        <w:rPr>
          <w:rFonts w:hint="eastAsia"/>
        </w:rPr>
      </w:pPr>
      <w:r>
        <w:rPr>
          <w:rFonts w:hint="eastAsia"/>
        </w:rPr>
        <w:t>5.浏览器获取主机ip地址，过程如下：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1.浏览器缓存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2.本机缓存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3.hosts文件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4.路由器缓存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5.ISP DNS缓存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6.DNS递归查询（可能存在负载均衡导致每次IP不一样）</w:t>
      </w:r>
    </w:p>
    <w:p>
      <w:pPr>
        <w:pStyle w:val="2"/>
        <w:rPr>
          <w:rFonts w:hint="eastAsia"/>
        </w:rPr>
      </w:pPr>
      <w:r>
        <w:rPr>
          <w:rFonts w:hint="eastAsia"/>
        </w:rPr>
        <w:t>6.打开一个socket与目标IP地址，端口建立TCP链接，三次握手如下：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1.客户端发送一个TCP的SYN=1，Seq=X的包到服务器端口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2.服务器发回SYN=1， ACK=X+1， Seq=Y的响应包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3.客户端发送ACK=Y+1， Seq=Z</w:t>
      </w:r>
    </w:p>
    <w:p>
      <w:pPr>
        <w:pStyle w:val="2"/>
        <w:rPr>
          <w:rFonts w:hint="eastAsia"/>
        </w:rPr>
      </w:pPr>
      <w:r>
        <w:rPr>
          <w:rFonts w:hint="eastAsia"/>
        </w:rPr>
        <w:t>7.TCP链接建立后发送HTTP请求</w:t>
      </w:r>
    </w:p>
    <w:p>
      <w:pPr>
        <w:pStyle w:val="2"/>
        <w:rPr>
          <w:rFonts w:hint="eastAsia"/>
        </w:rPr>
      </w:pPr>
      <w:r>
        <w:rPr>
          <w:rFonts w:hint="eastAsia"/>
        </w:rPr>
        <w:t>8.服务器接受请求并解析，将请求转发到服务程序，如虚拟主机使用HTTP Host头部判断请求的服务程序</w:t>
      </w:r>
    </w:p>
    <w:p>
      <w:pPr>
        <w:pStyle w:val="2"/>
        <w:rPr>
          <w:rFonts w:hint="eastAsia"/>
        </w:rPr>
      </w:pPr>
      <w:r>
        <w:rPr>
          <w:rFonts w:hint="eastAsia"/>
        </w:rPr>
        <w:t>9.服务器检查HTTP请求头是否包含缓存验证信息如果验证缓存新鲜，返回304等对应状态码</w:t>
      </w:r>
    </w:p>
    <w:p>
      <w:pPr>
        <w:pStyle w:val="2"/>
        <w:rPr>
          <w:rFonts w:hint="eastAsia"/>
        </w:rPr>
      </w:pPr>
      <w:r>
        <w:rPr>
          <w:rFonts w:hint="eastAsia"/>
        </w:rPr>
        <w:t>10.处理程序读取完整请求并准备HTTP响应，可能需要查询数据库等操作</w:t>
      </w:r>
    </w:p>
    <w:p>
      <w:pPr>
        <w:pStyle w:val="2"/>
        <w:rPr>
          <w:rFonts w:hint="eastAsia"/>
        </w:rPr>
      </w:pPr>
      <w:r>
        <w:rPr>
          <w:rFonts w:hint="eastAsia"/>
        </w:rPr>
        <w:t>11.服务器将响应报文通过TCP连接发送回浏览器</w:t>
      </w:r>
    </w:p>
    <w:p>
      <w:pPr>
        <w:pStyle w:val="2"/>
        <w:rPr>
          <w:rFonts w:hint="eastAsia"/>
        </w:rPr>
      </w:pPr>
      <w:r>
        <w:rPr>
          <w:rFonts w:hint="eastAsia"/>
        </w:rPr>
        <w:t>12.浏览器接收HTTP响应，然后根据情况选择关闭TCP连接或者保留重用，关闭TCP连接的四次握手如下：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发送Fin=1， Seq= X报文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  <w:lang w:eastAsia="zh-CN"/>
        </w:rPr>
        <w:t>服务器</w:t>
      </w:r>
      <w:r>
        <w:rPr>
          <w:rFonts w:hint="eastAsia"/>
        </w:rPr>
        <w:t>发送ACK=X+1， Seq=Z报文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  <w:lang w:eastAsia="zh-CN"/>
        </w:rPr>
        <w:t>服务器</w:t>
      </w:r>
      <w:r>
        <w:rPr>
          <w:rFonts w:hint="eastAsia"/>
        </w:rPr>
        <w:t>发送Fin=1， ACK=X</w:t>
      </w:r>
      <w:r>
        <w:rPr>
          <w:rFonts w:hint="eastAsia"/>
          <w:lang w:val="en-US" w:eastAsia="zh-CN"/>
        </w:rPr>
        <w:t>+1</w:t>
      </w:r>
      <w:r>
        <w:rPr>
          <w:rFonts w:hint="eastAsia"/>
        </w:rPr>
        <w:t>， Seq=Y报文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发送ACK=Y</w:t>
      </w:r>
      <w:r>
        <w:rPr>
          <w:rFonts w:hint="eastAsia"/>
          <w:lang w:val="en-US" w:eastAsia="zh-CN"/>
        </w:rPr>
        <w:t>+1</w:t>
      </w:r>
      <w:r>
        <w:rPr>
          <w:rFonts w:hint="eastAsia"/>
        </w:rPr>
        <w:t>， Seq=X报文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13.浏览器检查响应状态吗：是否为1XX，3XX， 4XX， 5XX，这些情况处理与2XX不同</w:t>
      </w:r>
    </w:p>
    <w:p>
      <w:pPr>
        <w:pStyle w:val="2"/>
        <w:rPr>
          <w:rFonts w:hint="eastAsia"/>
        </w:rPr>
      </w:pPr>
      <w:r>
        <w:rPr>
          <w:rFonts w:hint="eastAsia"/>
        </w:rPr>
        <w:t>14.如果资源可缓存，进行缓存</w:t>
      </w:r>
    </w:p>
    <w:p>
      <w:pPr>
        <w:pStyle w:val="2"/>
        <w:rPr>
          <w:rFonts w:hint="eastAsia"/>
        </w:rPr>
      </w:pPr>
      <w:r>
        <w:rPr>
          <w:rFonts w:hint="eastAsia"/>
        </w:rPr>
        <w:t>15.对响应进行解码（例如gzip压缩）</w:t>
      </w:r>
    </w:p>
    <w:p>
      <w:pPr>
        <w:pStyle w:val="2"/>
        <w:rPr>
          <w:rFonts w:hint="eastAsia"/>
        </w:rPr>
      </w:pPr>
      <w:r>
        <w:rPr>
          <w:rFonts w:hint="eastAsia"/>
        </w:rPr>
        <w:t>16.根据资源类型决定如何处理（假设资源为HTML文档）</w:t>
      </w:r>
    </w:p>
    <w:p>
      <w:pPr>
        <w:pStyle w:val="2"/>
        <w:rPr>
          <w:rFonts w:hint="eastAsia"/>
        </w:rPr>
      </w:pPr>
      <w:r>
        <w:rPr>
          <w:rFonts w:hint="eastAsia"/>
        </w:rPr>
        <w:t>17.解析HTML文档，构件DOM树，下载资源，构造CSSOM树，执行js脚本，这些操作没有严格的先后顺序，以下分别解释</w:t>
      </w:r>
    </w:p>
    <w:p>
      <w:pPr>
        <w:pStyle w:val="2"/>
        <w:rPr>
          <w:rFonts w:hint="eastAsia"/>
        </w:rPr>
      </w:pPr>
      <w:r>
        <w:rPr>
          <w:rFonts w:hint="eastAsia"/>
        </w:rPr>
        <w:t>18.构建DOM树：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1.Tokenizing：根据HTML规范将字符流解析为标记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2.Lexing：词法分析将标记转换为对象并定义属性和规则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3.DOM construction：根据HTML标记关系将对象组成DOM树</w:t>
      </w:r>
    </w:p>
    <w:p>
      <w:pPr>
        <w:pStyle w:val="2"/>
        <w:rPr>
          <w:rFonts w:hint="eastAsia"/>
        </w:rPr>
      </w:pPr>
      <w:r>
        <w:rPr>
          <w:rFonts w:hint="eastAsia"/>
        </w:rPr>
        <w:t>19.解析过程中遇到图片、样式表、js文件，启动下载</w:t>
      </w:r>
    </w:p>
    <w:p>
      <w:pPr>
        <w:pStyle w:val="2"/>
        <w:rPr>
          <w:rFonts w:hint="eastAsia"/>
        </w:rPr>
      </w:pPr>
      <w:r>
        <w:rPr>
          <w:rFonts w:hint="eastAsia"/>
        </w:rPr>
        <w:t>20.构建CSSOM树：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1.Tokenizing：字符流转换为标记流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2.Node：根据标记创建节点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3.CSSOM：节点创建CSSOM树</w:t>
      </w:r>
    </w:p>
    <w:p>
      <w:pPr>
        <w:pStyle w:val="2"/>
        <w:rPr>
          <w:rFonts w:hint="eastAsia"/>
        </w:rPr>
      </w:pPr>
      <w:r>
        <w:rPr>
          <w:rFonts w:hint="eastAsia"/>
        </w:rPr>
        <w:t>21.根据DOM树和CSSOM树构建渲染树: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1.从DOM树的根节点遍历所有可见节点，不可见节点包括：1）script,meta这样本身不可见的标签。2)被css隐藏的节点，如display: none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2.对每一个可见节点，找到恰当的CSSOM规则并应用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3.发布可视节点的内容和计算样式</w:t>
      </w:r>
    </w:p>
    <w:p>
      <w:pPr>
        <w:pStyle w:val="2"/>
        <w:rPr>
          <w:rFonts w:hint="eastAsia"/>
        </w:rPr>
      </w:pPr>
      <w:r>
        <w:rPr>
          <w:rFonts w:hint="eastAsia"/>
        </w:rPr>
        <w:t>22.js解析如下：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1.浏览器创建Document对象并解析HTML，将解析到的元素和文本节点添加到文档中，此时document.readystate为loading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.HTML解析器遇到没有async和defer的script时，将他们添加到文档中，然后执行行内或外部脚本。这些脚本会同步执行，并且在脚本下载和执行时解析器会暂停。这样就可以用document.write()把文本插入到输入流中。同步脚本经常简单定义函数和注册事件处理程序，他们可以遍历和操作script和他们之前的文档内容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.当解析器遇到设置了async属性的script时，开始下载脚本并继续解析文档。脚本会在它下载完成后尽快执行，但是解析器不会停下来等它下载。异步脚本禁止使用document.write()，它们可以访问自己script和之前的文档元素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4.当文档完成解析，document.readState变成interactive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5.所有defer脚本会按照在文档出现的顺序执行，延迟脚本能访问完整文档树，禁止使用document.write()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6.浏览器在Document对象上触发DOMContentLoaded事件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7.此时文档完全解析完成，浏览器可能还在等待如图片等内容加载，等这些内容完成载入并且所有异步脚本完成载入和执行，document.readState变为complete,window触发load事件</w:t>
      </w:r>
    </w:p>
    <w:p>
      <w:pPr>
        <w:pStyle w:val="2"/>
        <w:rPr>
          <w:rFonts w:hint="eastAsia"/>
        </w:rPr>
      </w:pPr>
      <w:r>
        <w:rPr>
          <w:rFonts w:hint="eastAsia"/>
        </w:rPr>
        <w:t>23.显示页面（HTML解析过程中会逐步显示页面）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5296C"/>
    <w:rsid w:val="4693799B"/>
    <w:rsid w:val="4BED60E7"/>
    <w:rsid w:val="4E05635C"/>
    <w:rsid w:val="653C18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2018-06-27T02:21:00Z</dcterms:created>
  <dc:creator>Administrator</dc:creator>
  <cp:lastModifiedBy>我是穷光蛋</cp:lastModifiedBy>
  <dcterms:modified xsi:type="dcterms:W3CDTF">2018-06-27T02:29:33Z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