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Referrer Policy 介绍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2017-08-11 00:34 2017-08-11 01:09 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instrText xml:space="preserve"> HYPERLINK "https://caixw.io/tags/http.html"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  <w:u w:val="none"/>
        </w:rPr>
        <w:t>HTTP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instrText xml:space="preserve"> HYPERLINK "https://caixw.io/tags/security.html"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  <w:u w:val="none"/>
        </w:rPr>
        <w:t>安全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caixw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当用户在浏览器上点击一个链接时，会产生一个 HTTP 请求，用于获取新的页面内容，而在该请求的报头中，会包含一个 Referrer，用以指定该请求是从哪个页面跳转页来的，常被用于分析用户来源等信息。但是也有成为用户的一个不安全因素，比如有些网站直接将 sessionid 或是 token 放在地址栏里传递的，会原样不动地当作 Referrer 报头的内容传递给第三方网站。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所以就有了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"https://www.w3.org/TR/referrer-policy/" </w:instrText>
      </w:r>
      <w:r>
        <w:rPr>
          <w:u w:val="none"/>
        </w:rPr>
        <w:fldChar w:fldCharType="separate"/>
      </w:r>
      <w:r>
        <w:rPr>
          <w:rStyle w:val="9"/>
          <w:u w:val="none"/>
        </w:rPr>
        <w:t>Referrer Policy</w:t>
      </w:r>
      <w:r>
        <w:rPr>
          <w:u w:val="none"/>
        </w:rPr>
        <w:fldChar w:fldCharType="end"/>
      </w:r>
      <w:r>
        <w:t>，用于过滤 Referrer 报头内容，目前是一个候选标准，不过已经有部分浏览器支持该标准。具体的可查看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"https://www.caniuse.com/" \l "search=referrer" </w:instrText>
      </w:r>
      <w:r>
        <w:rPr>
          <w:u w:val="none"/>
        </w:rPr>
        <w:fldChar w:fldCharType="separate"/>
      </w:r>
      <w:r>
        <w:rPr>
          <w:rStyle w:val="9"/>
          <w:u w:val="none"/>
        </w:rPr>
        <w:t>这里</w:t>
      </w:r>
      <w:r>
        <w:rPr>
          <w:u w:val="none"/>
        </w:rPr>
        <w:fldChar w:fldCharType="end"/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指令值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目前包含了以下几种指令值：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color w:val="0077AA"/>
          <w:bdr w:val="none" w:color="auto" w:sz="0" w:space="0"/>
          <w:shd w:val="clear" w:fill="F5F2F0"/>
        </w:rPr>
        <w:t>enum</w:t>
      </w: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ReferrerPolicy 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""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"no-referrer"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"no-referrer-when-downgrade"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"same-origin"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"origin"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"strict-origin"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"origin-when-cross-origin"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"strict-origin-when-cross-origin"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ascii="Consolas" w:hAnsi="Consolas" w:eastAsia="Consolas" w:cs="Consolas"/>
          <w:color w:val="000000"/>
        </w:rPr>
      </w:pP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"unsafe-url"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t>空字符串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按照浏览器的默认值执行。默认值为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"https://caixw.io/posts/2017/referrer-policy.html" \l "no-referrer-when-downgrade" </w:instrText>
      </w:r>
      <w:r>
        <w:rPr>
          <w:u w:val="none"/>
        </w:rPr>
        <w:fldChar w:fldCharType="separate"/>
      </w:r>
      <w:r>
        <w:rPr>
          <w:rStyle w:val="9"/>
          <w:u w:val="none"/>
        </w:rPr>
        <w:t>no-referrer-when-downgrade</w:t>
      </w:r>
      <w:r>
        <w:rPr>
          <w:u w:val="none"/>
        </w:rPr>
        <w:fldChar w:fldCharType="end"/>
      </w:r>
      <w:r>
        <w:t>。部分标签可重定义此安全策略。</w:t>
      </w:r>
    </w:p>
    <w:p>
      <w:pPr>
        <w:pStyle w:val="4"/>
        <w:keepNext w:val="0"/>
        <w:keepLines w:val="0"/>
        <w:widowControl/>
        <w:suppressLineNumbers w:val="0"/>
      </w:pPr>
      <w:r>
        <w:t>no-referrer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从字面意思就可以理解，不传递 Referrer 报头的值。</w:t>
      </w:r>
    </w:p>
    <w:p>
      <w:pPr>
        <w:pStyle w:val="4"/>
        <w:keepNext w:val="0"/>
        <w:keepLines w:val="0"/>
        <w:widowControl/>
        <w:suppressLineNumbers w:val="0"/>
      </w:pPr>
      <w:r>
        <w:t>no-referrer-when-downgrade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当发生降级（比如从 https:// 跳转到 http:// ）时，不传递 Referrer 报头。但是反过来的话不受影响。通常也会当作浏览器的默认安全策略。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2"/>
        <w:gridCol w:w="2912"/>
        <w:gridCol w:w="2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原地址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跳转地址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Referrer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https://example.com/path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http://example.com/path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//example.com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http://example.com/path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无（协议降级）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://example.com/path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same-origin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同源，即当协议、域名和端口（如果有一方指定的话）都相同，才会传递 Referrer。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2"/>
        <w:gridCol w:w="3152"/>
        <w:gridCol w:w="25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原地址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跳转地址</w:t>
            </w:r>
          </w:p>
        </w:tc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Referrer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https://example.com/path</w:t>
            </w:r>
          </w:p>
        </w:tc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http://example.com/path</w:t>
            </w:r>
          </w:p>
        </w:tc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//example.com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http://example.com/path</w:t>
            </w:r>
          </w:p>
        </w:tc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无（协议不同）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://example.com/path</w:t>
            </w:r>
          </w:p>
        </w:tc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无（协议不同）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http://example.com:88/path</w:t>
            </w:r>
          </w:p>
        </w:tc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无（端口不同）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https://caixw.io</w:t>
            </w:r>
          </w:p>
        </w:tc>
        <w:tc>
          <w:tcPr>
            <w:tcW w:w="2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无（域名不同）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origin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将当前页面过滤掉参数及路径部分，仅将协议、域名和端口（如果有的话）当作 Referrer。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2"/>
        <w:gridCol w:w="2912"/>
        <w:gridCol w:w="2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原地址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跳转地址</w:t>
            </w:r>
          </w:p>
        </w:tc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Referrer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https://example.com/path</w:t>
            </w:r>
          </w:p>
        </w:tc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://example.com/path</w:t>
            </w:r>
          </w:p>
        </w:tc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https://caixw.io</w:t>
            </w:r>
          </w:p>
        </w:tc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strict-origin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类似于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"https://caixw.io/posts/2017/referrer-policy.html" \l "origin" </w:instrText>
      </w:r>
      <w:r>
        <w:rPr>
          <w:u w:val="none"/>
        </w:rPr>
        <w:fldChar w:fldCharType="separate"/>
      </w:r>
      <w:r>
        <w:rPr>
          <w:rStyle w:val="9"/>
          <w:u w:val="none"/>
        </w:rPr>
        <w:t>origin</w:t>
      </w:r>
      <w:r>
        <w:rPr>
          <w:u w:val="none"/>
        </w:rPr>
        <w:fldChar w:fldCharType="end"/>
      </w:r>
      <w:r>
        <w:t>，但是不能降级。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2"/>
        <w:gridCol w:w="2912"/>
        <w:gridCol w:w="2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原地址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跳转地址</w:t>
            </w:r>
          </w:p>
        </w:tc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Referrer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https://example.com/path</w:t>
            </w:r>
          </w:p>
        </w:tc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://example.com/path</w:t>
            </w:r>
          </w:p>
        </w:tc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http://caixw.io</w:t>
            </w:r>
          </w:p>
        </w:tc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http://caixw.io</w:t>
            </w:r>
          </w:p>
        </w:tc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origin-when-cross-origin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跨域时（协议、域名和端口只有一个不同）和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"https://caixw.io/posts/2017/referrer-policy.html" \l "origin" </w:instrText>
      </w:r>
      <w:r>
        <w:rPr>
          <w:u w:val="none"/>
        </w:rPr>
        <w:fldChar w:fldCharType="separate"/>
      </w:r>
      <w:r>
        <w:rPr>
          <w:rStyle w:val="9"/>
          <w:u w:val="none"/>
        </w:rPr>
        <w:t>origin</w:t>
      </w:r>
      <w:r>
        <w:rPr>
          <w:u w:val="none"/>
        </w:rPr>
        <w:fldChar w:fldCharType="end"/>
      </w:r>
      <w:r>
        <w:t> 模式相同，否则 Referrer 还是传递当前页的全路径。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2"/>
        <w:gridCol w:w="2912"/>
        <w:gridCol w:w="2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原地址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跳转地址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Referrer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https://example.com/path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://example.com/path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http://caixw.io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strict-origin-when-cross-origin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与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"https://caixw.io/posts/2017/referrer-policy.html" \l "origin-when-cross-origin" </w:instrText>
      </w:r>
      <w:r>
        <w:rPr>
          <w:u w:val="none"/>
        </w:rPr>
        <w:fldChar w:fldCharType="separate"/>
      </w:r>
      <w:r>
        <w:rPr>
          <w:rStyle w:val="9"/>
          <w:u w:val="none"/>
        </w:rPr>
        <w:t>origin-when-cross-origin</w:t>
      </w:r>
      <w:r>
        <w:rPr>
          <w:u w:val="none"/>
        </w:rPr>
        <w:fldChar w:fldCharType="end"/>
      </w:r>
      <w:r>
        <w:t> 类似，但不能降级。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2"/>
        <w:gridCol w:w="2912"/>
        <w:gridCol w:w="2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原地址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跳转地址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Referrer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https://example.com/path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https://caixw.io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https://example.com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http://example.com/path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://example.com?token=123</w:t>
            </w:r>
          </w:p>
        </w:tc>
        <w:tc>
          <w:tcPr>
            <w:tcW w:w="2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http://example.com/</w:t>
            </w:r>
          </w:p>
        </w:tc>
        <w:tc>
          <w:tcPr>
            <w:tcW w:w="27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unsafe-url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任意情况下，都发送当前页的全部地址到 Referrer，最宽松和不安全的策略。</w:t>
      </w:r>
    </w:p>
    <w:p>
      <w:pPr>
        <w:pStyle w:val="3"/>
        <w:keepNext w:val="0"/>
        <w:keepLines w:val="0"/>
        <w:widowControl/>
        <w:suppressLineNumbers w:val="0"/>
      </w:pPr>
      <w:r>
        <w:t>传递方式</w:t>
      </w:r>
    </w:p>
    <w:p>
      <w:pPr>
        <w:pStyle w:val="4"/>
        <w:keepNext w:val="0"/>
        <w:keepLines w:val="0"/>
        <w:widowControl/>
        <w:suppressLineNumbers w:val="0"/>
      </w:pPr>
      <w:r>
        <w:t>Referrer-Policy 报头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推荐的方式，直接在 Referrer-Policy 报头中设置。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olor w:val="0077AA"/>
          <w:bdr w:val="none" w:color="auto" w:sz="0" w:space="0"/>
          <w:shd w:val="clear" w:fill="F5F2F0"/>
        </w:rPr>
        <w:t>Referrer-Policy:</w:t>
      </w:r>
      <w:r>
        <w:rPr>
          <w:rStyle w:val="10"/>
          <w:rFonts w:hint="default" w:ascii="Consolas" w:hAnsi="Consolas" w:eastAsia="Consolas" w:cs="Consolas"/>
          <w:color w:val="000000"/>
          <w:bdr w:val="none" w:color="auto" w:sz="0" w:space="0"/>
          <w:shd w:val="clear" w:fill="F5F2F0"/>
        </w:rPr>
        <w:t xml:space="preserve"> origin;</w:t>
      </w:r>
    </w:p>
    <w:p>
      <w:pPr>
        <w:pStyle w:val="4"/>
        <w:keepNext w:val="0"/>
        <w:keepLines w:val="0"/>
        <w:widowControl/>
        <w:suppressLineNumbers w:val="0"/>
      </w:pPr>
      <w:r>
        <w:t>Meta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t>通过指定 name 值为 referrer 的 meta 标签，也可以达到相同的效果：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color w:val="990055"/>
          <w:bdr w:val="none" w:color="auto" w:sz="0" w:space="0"/>
          <w:shd w:val="clear" w:fill="F5F2F0"/>
        </w:rPr>
        <w:t xml:space="preserve">meta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color w:val="0077AA"/>
          <w:bdr w:val="none" w:color="auto" w:sz="0" w:space="0"/>
          <w:shd w:val="clear" w:fill="F5F2F0"/>
        </w:rPr>
        <w:t>referrer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color w:val="99005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bdr w:val="none" w:color="auto" w:sz="0" w:space="0"/>
          <w:shd w:val="clear" w:fill="F5F2F0"/>
        </w:rPr>
        <w:t>content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color w:val="0077AA"/>
          <w:bdr w:val="none" w:color="auto" w:sz="0" w:space="0"/>
          <w:shd w:val="clear" w:fill="F5F2F0"/>
        </w:rPr>
        <w:t>strict-origin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color w:val="990055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bdr w:val="none" w:color="auto" w:sz="0" w:space="0"/>
          <w:shd w:val="clear" w:fill="F5F2F0"/>
        </w:rPr>
        <w:t>/&gt;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rPr>
          <w:rStyle w:val="10"/>
        </w:rPr>
        <w:t>content</w:t>
      </w:r>
      <w:r>
        <w:t> 可以是上面的指定的值，也可以是下面这几种旧的指令值，会自动作相应的转换，但不推荐这些旧的指令值：</w:t>
      </w:r>
    </w:p>
    <w:tbl>
      <w:tblPr>
        <w:tblW w:w="59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2"/>
        <w:gridCol w:w="3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Legacy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Referrer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never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"https://caixw.io/posts/2017/referrer-policy.html" \l "no-referrer"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u w:val="none"/>
              </w:rPr>
              <w:t>no-referrer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"https://caixw.io/posts/2017/referrer-policy.html" \l "no-referrer-when-downgrade"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u w:val="none"/>
              </w:rPr>
              <w:t>no-referrer-when-downgrade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always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"https://caixw.io/posts/2017/referrer-policy.html" \l "unsafe-url"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u w:val="none"/>
              </w:rPr>
              <w:t>unsafe-url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origin-when-crossorigin</w:t>
            </w:r>
          </w:p>
        </w:tc>
        <w:tc>
          <w:tcPr>
            <w:tcW w:w="3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"https://caixw.io/posts/2017/origin-when-cross-origin"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u w:val="none"/>
              </w:rPr>
              <w:t>origin-when-cross-origin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标签属性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</w:t>
      </w:r>
      <w:r>
        <w:t> 和 </w:t>
      </w:r>
      <w:r>
        <w:rPr>
          <w:rStyle w:val="10"/>
        </w:rPr>
        <w:t>link</w:t>
      </w:r>
      <w:r>
        <w:t> 标签可以通过属性 </w:t>
      </w:r>
      <w:r>
        <w:rPr>
          <w:rStyle w:val="10"/>
        </w:rPr>
        <w:t>rel</w:t>
      </w:r>
      <w:r>
        <w:t> 指定 </w:t>
      </w:r>
      <w:r>
        <w:rPr>
          <w:rStyle w:val="10"/>
        </w:rPr>
        <w:t>noreferrer</w:t>
      </w:r>
      <w:r>
        <w:t>，仅对当前链接有效；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</w:t>
      </w:r>
      <w:r>
        <w:t>、</w:t>
      </w:r>
      <w:r>
        <w:rPr>
          <w:rStyle w:val="10"/>
        </w:rPr>
        <w:t>area</w:t>
      </w:r>
      <w:r>
        <w:t>、</w:t>
      </w:r>
      <w:r>
        <w:rPr>
          <w:rStyle w:val="10"/>
        </w:rPr>
        <w:t>link</w:t>
      </w:r>
      <w:r>
        <w:t>、</w:t>
      </w:r>
      <w:r>
        <w:rPr>
          <w:rStyle w:val="10"/>
        </w:rPr>
        <w:t>iframe</w:t>
      </w:r>
      <w:r>
        <w:t> 和 </w:t>
      </w:r>
      <w:r>
        <w:rPr>
          <w:rStyle w:val="10"/>
        </w:rPr>
        <w:t>img</w:t>
      </w:r>
      <w:r>
        <w:t> 还可以通过 </w:t>
      </w:r>
      <w:r>
        <w:rPr>
          <w:rStyle w:val="10"/>
        </w:rPr>
        <w:t>referrerpolicy</w:t>
      </w:r>
      <w:r>
        <w:t> 指定仅针对当前链接的设置。</w:t>
      </w:r>
    </w:p>
    <w:p>
      <w:pPr>
        <w:pStyle w:val="3"/>
        <w:keepNext w:val="0"/>
        <w:keepLines w:val="0"/>
        <w:widowControl/>
        <w:suppressLineNumbers w:val="0"/>
      </w:pPr>
      <w:r>
        <w:t>参考</w:t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rPr>
          <w:rStyle w:val="11"/>
          <w:u w:val="none"/>
        </w:rPr>
        <w:fldChar w:fldCharType="begin"/>
      </w:r>
      <w:r>
        <w:rPr>
          <w:rStyle w:val="11"/>
          <w:u w:val="none"/>
        </w:rPr>
        <w:instrText xml:space="preserve"> HYPERLINK "https://www.w3.org/TR/referrer-policy/" </w:instrText>
      </w:r>
      <w:r>
        <w:rPr>
          <w:rStyle w:val="11"/>
          <w:u w:val="none"/>
        </w:rPr>
        <w:fldChar w:fldCharType="separate"/>
      </w:r>
      <w:r>
        <w:rPr>
          <w:rStyle w:val="9"/>
          <w:u w:val="none"/>
        </w:rPr>
        <w:t>Referrer Policy</w:t>
      </w:r>
      <w:r>
        <w:rPr>
          <w:rStyle w:val="11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rPr>
          <w:rStyle w:val="11"/>
          <w:u w:val="none"/>
        </w:rPr>
        <w:fldChar w:fldCharType="begin"/>
      </w:r>
      <w:r>
        <w:rPr>
          <w:rStyle w:val="11"/>
          <w:u w:val="none"/>
        </w:rPr>
        <w:instrText xml:space="preserve"> HYPERLINK "https://developer.mozilla.org/en-US/docs/Web/HTTP/Headers/Referrer-Policy" </w:instrText>
      </w:r>
      <w:r>
        <w:rPr>
          <w:rStyle w:val="11"/>
          <w:u w:val="none"/>
        </w:rPr>
        <w:fldChar w:fldCharType="separate"/>
      </w:r>
      <w:r>
        <w:rPr>
          <w:rStyle w:val="9"/>
          <w:u w:val="none"/>
        </w:rPr>
        <w:t>Referrer-Policy</w:t>
      </w:r>
      <w:r>
        <w:rPr>
          <w:rStyle w:val="11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ind w:left="0" w:firstLine="420"/>
      </w:pPr>
      <w:r>
        <w:rPr>
          <w:rStyle w:val="11"/>
          <w:u w:val="none"/>
        </w:rPr>
        <w:fldChar w:fldCharType="begin"/>
      </w:r>
      <w:r>
        <w:rPr>
          <w:rStyle w:val="11"/>
          <w:u w:val="none"/>
        </w:rPr>
        <w:instrText xml:space="preserve"> HYPERLINK "https://developer.mozilla.org/zh-CN/docs/Web/Security/Same-origin_policy" </w:instrText>
      </w:r>
      <w:r>
        <w:rPr>
          <w:rStyle w:val="11"/>
          <w:u w:val="none"/>
        </w:rPr>
        <w:fldChar w:fldCharType="separate"/>
      </w:r>
      <w:r>
        <w:rPr>
          <w:rStyle w:val="9"/>
          <w:u w:val="none"/>
        </w:rPr>
        <w:t>浏览器的同源策略</w:t>
      </w:r>
      <w:r>
        <w:rPr>
          <w:rStyle w:val="11"/>
          <w:u w:val="none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31995"/>
    <w:multiLevelType w:val="multilevel"/>
    <w:tmpl w:val="5FD319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5B24"/>
    <w:rsid w:val="24111C47"/>
    <w:rsid w:val="451D37AC"/>
    <w:rsid w:val="4A3371E1"/>
    <w:rsid w:val="4D890803"/>
    <w:rsid w:val="54786B8B"/>
    <w:rsid w:val="6B7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styleId="11">
    <w:name w:val="HTML Cite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2018-07-09T09:17:26Z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