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886" w:rsidRDefault="00712886" w:rsidP="00AC44B0">
      <w:pPr>
        <w:snapToGrid w:val="0"/>
        <w:contextualSpacing/>
      </w:pPr>
    </w:p>
    <w:p w:rsidR="00712886" w:rsidRDefault="00712886" w:rsidP="00AC44B0">
      <w:pPr>
        <w:snapToGrid w:val="0"/>
        <w:contextualSpacing/>
      </w:pPr>
      <w:bookmarkStart w:id="0" w:name="_GoBack"/>
      <w:bookmarkEnd w:id="0"/>
    </w:p>
    <w:p w:rsidR="00B83365" w:rsidRDefault="00D053B2" w:rsidP="00AC44B0">
      <w:pPr>
        <w:snapToGrid w:val="0"/>
        <w:contextualSpacing/>
      </w:pPr>
      <w:r>
        <w:t>3.4</w:t>
      </w:r>
    </w:p>
    <w:p w:rsidR="009D60D7" w:rsidRDefault="009D60D7" w:rsidP="00AC44B0">
      <w:pPr>
        <w:snapToGrid w:val="0"/>
        <w:contextualSpacing/>
      </w:pPr>
      <w:r>
        <w:t>scalability</w:t>
      </w:r>
      <w:r w:rsidR="00F60E6E">
        <w:t>(</w:t>
      </w:r>
      <w:r w:rsidR="00F60E6E">
        <w:rPr>
          <w:rFonts w:hint="eastAsia"/>
        </w:rPr>
        <w:t>可扩展性)</w:t>
      </w:r>
    </w:p>
    <w:p w:rsidR="009D60D7" w:rsidRDefault="009D60D7" w:rsidP="00AC44B0">
      <w:pPr>
        <w:snapToGrid w:val="0"/>
        <w:contextualSpacing/>
      </w:pPr>
      <w:r w:rsidRPr="009D60D7">
        <w:rPr>
          <w:rFonts w:hint="eastAsia"/>
        </w:rPr>
        <w:t>由于数据生成器的初始设计被要求用于生成从</w:t>
      </w:r>
      <w:r w:rsidRPr="009D60D7">
        <w:t>1GB到100TB的数据集，这个数据集扩展了五个数量级，所以代码的可扩展性是一个关键的设计要求。</w:t>
      </w:r>
      <w:r w:rsidR="00B034F4" w:rsidRPr="00B034F4">
        <w:rPr>
          <w:rFonts w:hint="eastAsia"/>
        </w:rPr>
        <w:t>可扩展性在两个方面得到解决：算法效率和并行性。</w:t>
      </w:r>
    </w:p>
    <w:p w:rsidR="00F4680C" w:rsidRDefault="00B034F4" w:rsidP="00AC44B0">
      <w:pPr>
        <w:snapToGrid w:val="0"/>
        <w:contextualSpacing/>
      </w:pPr>
      <w:r w:rsidRPr="00B034F4">
        <w:rPr>
          <w:rFonts w:hint="eastAsia"/>
        </w:rPr>
        <w:t>算法效率在任何实用程序中都很重要</w:t>
      </w:r>
      <w:r>
        <w:rPr>
          <w:rFonts w:hint="eastAsia"/>
        </w:rPr>
        <w:t>。</w:t>
      </w:r>
      <w:r w:rsidR="003C11B3" w:rsidRPr="003C11B3">
        <w:rPr>
          <w:rFonts w:hint="eastAsia"/>
        </w:rPr>
        <w:t>在任何一个执行过程中，一个将被要求产生多达一万亿个实体的模块将变得至关重要。</w:t>
      </w:r>
      <w:r w:rsidR="003C11B3" w:rsidRPr="003C11B3">
        <w:t>MUDD</w:t>
      </w:r>
      <w:r w:rsidR="003C11B3">
        <w:t>采用了许多标准技术来确保其代码路径在其</w:t>
      </w:r>
      <w:r w:rsidR="003C11B3">
        <w:rPr>
          <w:rFonts w:hint="eastAsia"/>
        </w:rPr>
        <w:t>偶尔</w:t>
      </w:r>
      <w:r w:rsidR="003C11B3" w:rsidRPr="003C11B3">
        <w:t>冗长的执行过程中的效率</w:t>
      </w:r>
      <w:r w:rsidR="00AC77E8">
        <w:rPr>
          <w:rFonts w:hint="eastAsia"/>
        </w:rPr>
        <w:t>。</w:t>
      </w:r>
      <w:r w:rsidR="00546D8C">
        <w:rPr>
          <w:rFonts w:hint="eastAsia"/>
        </w:rPr>
        <w:t>(例如，</w:t>
      </w:r>
      <w:r w:rsidR="00546D8C" w:rsidRPr="00546D8C">
        <w:rPr>
          <w:rFonts w:hint="eastAsia"/>
        </w:rPr>
        <w:t>大量使用向量例程和其他可重用的缓冲区，以避免不必要地调用</w:t>
      </w:r>
      <w:r w:rsidR="00546D8C">
        <w:t>malloc</w:t>
      </w:r>
      <w:r w:rsidR="00546D8C">
        <w:rPr>
          <w:rFonts w:hint="eastAsia"/>
        </w:rPr>
        <w:t>()</w:t>
      </w:r>
      <w:r w:rsidR="00546D8C" w:rsidRPr="00546D8C">
        <w:t>和</w:t>
      </w:r>
      <w:r w:rsidR="00546D8C">
        <w:t>free()</w:t>
      </w:r>
      <w:r w:rsidR="00546D8C" w:rsidRPr="00546D8C">
        <w:t>等</w:t>
      </w:r>
      <w:r w:rsidR="00546D8C">
        <w:rPr>
          <w:rFonts w:hint="eastAsia"/>
        </w:rPr>
        <w:t>等)</w:t>
      </w:r>
      <w:r w:rsidR="00546D8C" w:rsidRPr="00546D8C">
        <w:t>。</w:t>
      </w:r>
    </w:p>
    <w:p w:rsidR="00B034F4" w:rsidRDefault="00B02FA2" w:rsidP="00AC44B0">
      <w:pPr>
        <w:snapToGrid w:val="0"/>
        <w:contextualSpacing/>
      </w:pPr>
      <w:r w:rsidRPr="00B02FA2">
        <w:rPr>
          <w:rFonts w:hint="eastAsia"/>
        </w:rPr>
        <w:t>然而，</w:t>
      </w:r>
      <w:r>
        <w:rPr>
          <w:rFonts w:hint="eastAsia"/>
        </w:rPr>
        <w:t>对于</w:t>
      </w:r>
      <w:r w:rsidR="00535EEA">
        <w:rPr>
          <w:rFonts w:hint="eastAsia"/>
        </w:rPr>
        <w:t>这个范围的应用程序，</w:t>
      </w:r>
      <w:r w:rsidRPr="00B02FA2">
        <w:rPr>
          <w:rFonts w:hint="eastAsia"/>
        </w:rPr>
        <w:t>可伸缩性的真正关键是</w:t>
      </w:r>
      <w:r w:rsidR="00174FD8">
        <w:rPr>
          <w:rFonts w:hint="eastAsia"/>
        </w:rPr>
        <w:t>实现</w:t>
      </w:r>
      <w:r w:rsidRPr="00B02FA2">
        <w:rPr>
          <w:rFonts w:hint="eastAsia"/>
        </w:rPr>
        <w:t>并行性</w:t>
      </w:r>
      <w:r w:rsidR="00174FD8">
        <w:rPr>
          <w:rFonts w:hint="eastAsia"/>
        </w:rPr>
        <w:t>。</w:t>
      </w:r>
      <w:r w:rsidR="00DF6E78" w:rsidRPr="00DF6E78">
        <w:rPr>
          <w:rFonts w:hint="eastAsia"/>
        </w:rPr>
        <w:t>使用</w:t>
      </w:r>
      <w:r w:rsidR="00DF6E78" w:rsidRPr="00DF6E78">
        <w:t>MUDD</w:t>
      </w:r>
      <w:r w:rsidR="00DF6E78">
        <w:t>，没有必要以线性，</w:t>
      </w:r>
      <w:r w:rsidR="00DF6E78">
        <w:rPr>
          <w:rFonts w:hint="eastAsia"/>
        </w:rPr>
        <w:t>单内核</w:t>
      </w:r>
      <w:r w:rsidR="00DF6E78" w:rsidRPr="00DF6E78">
        <w:t>的方式生成数据。</w:t>
      </w:r>
      <w:r w:rsidR="00BD1925">
        <w:rPr>
          <w:rFonts w:hint="eastAsia"/>
        </w:rPr>
        <w:t>它可以使用最适合</w:t>
      </w:r>
      <w:r w:rsidR="00BD1925" w:rsidRPr="00BD1925">
        <w:rPr>
          <w:rFonts w:hint="eastAsia"/>
        </w:rPr>
        <w:t>计算和</w:t>
      </w:r>
      <w:r w:rsidR="00BD1925" w:rsidRPr="00BD1925">
        <w:t>IO资源</w:t>
      </w:r>
      <w:r w:rsidR="00BD1925">
        <w:rPr>
          <w:rFonts w:hint="eastAsia"/>
        </w:rPr>
        <w:t>的并行程度</w:t>
      </w:r>
      <w:r w:rsidR="00BD1925" w:rsidRPr="00BD1925">
        <w:t>来生成</w:t>
      </w:r>
      <w:r w:rsidR="00BD1925">
        <w:rPr>
          <w:rFonts w:hint="eastAsia"/>
        </w:rPr>
        <w:t>数据。</w:t>
      </w:r>
      <w:r w:rsidR="00E11848" w:rsidRPr="00E11848">
        <w:rPr>
          <w:rFonts w:hint="eastAsia"/>
        </w:rPr>
        <w:t>这个功能的实现很简单。</w:t>
      </w:r>
    </w:p>
    <w:p w:rsidR="00E11848" w:rsidRDefault="00E11848" w:rsidP="00AC44B0">
      <w:pPr>
        <w:snapToGrid w:val="0"/>
        <w:contextualSpacing/>
      </w:pPr>
      <w:r w:rsidRPr="00E11848">
        <w:rPr>
          <w:rFonts w:hint="eastAsia"/>
        </w:rPr>
        <w:t>首先，</w:t>
      </w:r>
      <w:r w:rsidRPr="00E11848">
        <w:t>RNG必须在所有目标平台上通用。MUDD通过提供可移植的RNG</w:t>
      </w:r>
      <w:r w:rsidR="005F5A45">
        <w:t>来完成这一任务，而不是依赖特定操作系统提供的</w:t>
      </w:r>
      <w:r w:rsidR="005F5A45">
        <w:rPr>
          <w:rFonts w:hint="eastAsia"/>
        </w:rPr>
        <w:t>例程。</w:t>
      </w:r>
    </w:p>
    <w:p w:rsidR="009B7F08" w:rsidRDefault="009B7F08" w:rsidP="00AC44B0">
      <w:pPr>
        <w:snapToGrid w:val="0"/>
        <w:contextualSpacing/>
      </w:pPr>
      <w:r w:rsidRPr="009B7F08">
        <w:rPr>
          <w:rFonts w:hint="eastAsia"/>
        </w:rPr>
        <w:t>接下来，无论比例因子如何，</w:t>
      </w:r>
      <w:r w:rsidRPr="009B7F08">
        <w:t>对</w:t>
      </w:r>
      <w:r w:rsidR="00AD5204">
        <w:rPr>
          <w:rFonts w:hint="eastAsia"/>
        </w:rPr>
        <w:t>于</w:t>
      </w:r>
      <w:r w:rsidR="00AD5204">
        <w:t>特定表内的每一行</w:t>
      </w:r>
      <w:r w:rsidR="00AD5204">
        <w:rPr>
          <w:rFonts w:hint="eastAsia"/>
        </w:rPr>
        <w:t>，对RNG的调用次数必须是确定的。</w:t>
      </w:r>
    </w:p>
    <w:p w:rsidR="00BA12BC" w:rsidRDefault="009B7F08" w:rsidP="00AC44B0">
      <w:pPr>
        <w:snapToGrid w:val="0"/>
        <w:contextualSpacing/>
      </w:pPr>
      <w:r w:rsidRPr="009B7F08">
        <w:rPr>
          <w:rFonts w:hint="eastAsia"/>
        </w:rPr>
        <w:t>对于大多数列类型和数据域，这是一个简单的任务，因为大多数常见的值（即数字类型）可以通过对</w:t>
      </w:r>
      <w:r w:rsidRPr="009B7F08">
        <w:t>RNG的单个调用来生成。</w:t>
      </w:r>
      <w:r w:rsidR="00933078" w:rsidRPr="00933078">
        <w:rPr>
          <w:rFonts w:hint="eastAsia"/>
        </w:rPr>
        <w:t>在调用次数可以变化的情况下，如在基于简化语法的英文文本产生中，必须确定每行调用次数的上限。</w:t>
      </w:r>
      <w:r w:rsidR="00933078">
        <w:rPr>
          <w:rFonts w:hint="eastAsia"/>
        </w:rPr>
        <w:t>如果对于RNG的调用是有条件的(</w:t>
      </w:r>
      <w:r w:rsidR="00933078">
        <w:t>“</w:t>
      </w:r>
      <w:r w:rsidR="00933078">
        <w:rPr>
          <w:rFonts w:hint="eastAsia"/>
        </w:rPr>
        <w:t>对于有周末时间的40%商店，从这些值中选择一个</w:t>
      </w:r>
      <w:r w:rsidR="00111D5B">
        <w:rPr>
          <w:rFonts w:hint="eastAsia"/>
        </w:rPr>
        <w:t xml:space="preserve"> </w:t>
      </w:r>
      <w:r w:rsidR="00933078">
        <w:rPr>
          <w:rFonts w:hint="eastAsia"/>
        </w:rPr>
        <w:t>，否则</w:t>
      </w:r>
      <w:r w:rsidR="00933078">
        <w:t>S</w:t>
      </w:r>
      <w:r w:rsidR="00933078">
        <w:rPr>
          <w:rFonts w:hint="eastAsia"/>
        </w:rPr>
        <w:t>_</w:t>
      </w:r>
      <w:r w:rsidR="00933078" w:rsidRPr="00933078">
        <w:t>WKND</w:t>
      </w:r>
      <w:r w:rsidR="00933078">
        <w:t>_</w:t>
      </w:r>
      <w:r w:rsidR="00933078" w:rsidRPr="00933078">
        <w:t xml:space="preserve"> HOURS</w:t>
      </w:r>
      <w:r w:rsidR="00933078">
        <w:rPr>
          <w:rFonts w:hint="eastAsia"/>
        </w:rPr>
        <w:t>就是NULL的。</w:t>
      </w:r>
      <w:r w:rsidR="00111D5B">
        <w:rPr>
          <w:rFonts w:hint="eastAsia"/>
        </w:rPr>
        <w:t>)，不管这个条件的输出是怎么样的，必须做出对RNG的调用。虽然这会导致对RNG的额外调用，</w:t>
      </w:r>
      <w:r w:rsidR="009A58A2">
        <w:rPr>
          <w:rFonts w:hint="eastAsia"/>
        </w:rPr>
        <w:t>但它将恢复每行调用量度的确定性性质。</w:t>
      </w:r>
      <w:r w:rsidR="00D212B8">
        <w:rPr>
          <w:rFonts w:hint="eastAsia"/>
        </w:rPr>
        <w:t>给定表格的行生成例程的最后一个操作是为了确保在这一行</w:t>
      </w:r>
      <w:r w:rsidR="00D212B8" w:rsidRPr="00D212B8">
        <w:rPr>
          <w:rFonts w:hint="eastAsia"/>
        </w:rPr>
        <w:t>内已经进行了所需的调用次数，如有必要，调用</w:t>
      </w:r>
      <w:r w:rsidR="00D212B8" w:rsidRPr="00D212B8">
        <w:t>RNG</w:t>
      </w:r>
      <w:r w:rsidR="00BA12BC">
        <w:t>附加</w:t>
      </w:r>
      <w:r w:rsidR="00BA12BC">
        <w:rPr>
          <w:rFonts w:hint="eastAsia"/>
        </w:rPr>
        <w:t>次数。</w:t>
      </w:r>
    </w:p>
    <w:p w:rsidR="000A33B6" w:rsidRDefault="00BA12BC" w:rsidP="00AC44B0">
      <w:pPr>
        <w:snapToGrid w:val="0"/>
        <w:contextualSpacing/>
      </w:pPr>
      <w:r>
        <w:rPr>
          <w:rFonts w:hint="eastAsia"/>
        </w:rPr>
        <w:t>有了这两个因素，对于构建特定表的一系列协作生成器的任何成员，决定要生成的行的数量是很容易</w:t>
      </w:r>
      <w:r w:rsidR="00812B9C">
        <w:rPr>
          <w:rFonts w:hint="eastAsia"/>
        </w:rPr>
        <w:t>的，并且，在任何数据生成器的工作之前，将RNG初始化成前一个生成器对前一行生成的值。</w:t>
      </w:r>
      <w:r w:rsidR="000A33B6">
        <w:t>MUDD使用64位线性同余随机数</w:t>
      </w:r>
      <w:r w:rsidR="000A33B6">
        <w:rPr>
          <w:rFonts w:hint="eastAsia"/>
        </w:rPr>
        <w:t>生成器。因此，</w:t>
      </w:r>
      <w:r w:rsidR="000A33B6" w:rsidRPr="000A33B6">
        <w:rPr>
          <w:rFonts w:hint="eastAsia"/>
        </w:rPr>
        <w:t>有可能编写有效地“跳转”到</w:t>
      </w:r>
      <w:r w:rsidR="000A33B6" w:rsidRPr="000A33B6">
        <w:t>RNG的生成值序列中的任何特定点的例程。</w:t>
      </w:r>
      <w:r w:rsidR="000A33B6" w:rsidRPr="000A33B6">
        <w:rPr>
          <w:rFonts w:hint="eastAsia"/>
        </w:rPr>
        <w:t>如果这是不可能的话，那么并行的大部分好处将会丢失</w:t>
      </w:r>
      <w:r w:rsidR="000A33B6">
        <w:rPr>
          <w:rFonts w:hint="eastAsia"/>
        </w:rPr>
        <w:t>，</w:t>
      </w:r>
      <w:r w:rsidR="008850F6" w:rsidRPr="008850F6">
        <w:rPr>
          <w:rFonts w:hint="eastAsia"/>
        </w:rPr>
        <w:t>因为</w:t>
      </w:r>
      <w:r w:rsidR="006569F8">
        <w:rPr>
          <w:rFonts w:hint="eastAsia"/>
        </w:rPr>
        <w:t>在开始分区之前，每个并行生成任务将需要依次生成所有先前的随机数。</w:t>
      </w:r>
    </w:p>
    <w:p w:rsidR="006569F8" w:rsidRDefault="006569F8" w:rsidP="00AC44B0">
      <w:pPr>
        <w:snapToGrid w:val="0"/>
        <w:ind w:firstLineChars="200" w:firstLine="420"/>
        <w:contextualSpacing/>
      </w:pPr>
      <w:r w:rsidRPr="006569F8">
        <w:rPr>
          <w:rFonts w:hint="eastAsia"/>
        </w:rPr>
        <w:t>可以使任意一组计算和</w:t>
      </w:r>
      <w:r w:rsidRPr="006569F8">
        <w:t>IO资源饱和（请参见下面的性能部分）。</w:t>
      </w:r>
      <w:r>
        <w:rPr>
          <w:rFonts w:hint="eastAsia"/>
        </w:rPr>
        <w:t>此外，由于并行执行中的每个生成过程是完全独立</w:t>
      </w:r>
      <w:r w:rsidRPr="006569F8">
        <w:rPr>
          <w:rFonts w:hint="eastAsia"/>
        </w:rPr>
        <w:t>的，因此不需要集中协调或其他</w:t>
      </w:r>
      <w:r w:rsidRPr="006569F8">
        <w:t>IPC开销。</w:t>
      </w:r>
      <w:r w:rsidR="00513E04">
        <w:rPr>
          <w:rFonts w:hint="eastAsia"/>
        </w:rPr>
        <w:t>数据生成可以使用一个单一的机器或者多个机器的集合。</w:t>
      </w:r>
      <w:r w:rsidR="00807F4D" w:rsidRPr="00807F4D">
        <w:rPr>
          <w:rFonts w:hint="eastAsia"/>
        </w:rPr>
        <w:t>它可以一次完成，或者数据集可以随着时间和计算资源的允许而分阶段建立。每个配置的结果数据集都是一样的。</w:t>
      </w:r>
    </w:p>
    <w:p w:rsidR="00CC0D51" w:rsidRDefault="00CC0D51" w:rsidP="00AC44B0">
      <w:pPr>
        <w:snapToGrid w:val="0"/>
        <w:contextualSpacing/>
      </w:pPr>
    </w:p>
    <w:p w:rsidR="00CC0D51" w:rsidRDefault="00093382" w:rsidP="00AC44B0">
      <w:pPr>
        <w:snapToGrid w:val="0"/>
        <w:contextualSpacing/>
      </w:pPr>
      <w:r>
        <w:rPr>
          <w:rFonts w:hint="eastAsia"/>
        </w:rPr>
        <w:t>4、</w:t>
      </w:r>
      <w:r w:rsidR="00CC0D51">
        <w:rPr>
          <w:rFonts w:hint="eastAsia"/>
        </w:rPr>
        <w:t>Data</w:t>
      </w:r>
      <w:r w:rsidR="00CC0D51">
        <w:t xml:space="preserve"> population/</w:t>
      </w:r>
      <w:r w:rsidR="00CC0D51">
        <w:rPr>
          <w:rFonts w:hint="eastAsia"/>
        </w:rPr>
        <w:t>Di</w:t>
      </w:r>
      <w:r w:rsidR="00CC0D51">
        <w:t>stribution</w:t>
      </w:r>
    </w:p>
    <w:p w:rsidR="003166D2" w:rsidRDefault="003166D2" w:rsidP="00AC44B0">
      <w:pPr>
        <w:snapToGrid w:val="0"/>
        <w:contextualSpacing/>
      </w:pPr>
      <w:r>
        <w:t>4.1Domain Scaling versus Scaling</w:t>
      </w:r>
    </w:p>
    <w:p w:rsidR="00BA12BC" w:rsidRDefault="00CC0D51" w:rsidP="00AC44B0">
      <w:pPr>
        <w:snapToGrid w:val="0"/>
        <w:contextualSpacing/>
      </w:pPr>
      <w:r>
        <w:rPr>
          <w:rFonts w:hint="eastAsia"/>
        </w:rPr>
        <w:t>扩展数据集可以从两个方面来做。在一种情况下，数据集里元组的数量被扩展，但基本</w:t>
      </w:r>
      <w:r w:rsidRPr="00CC0D51">
        <w:rPr>
          <w:rFonts w:hint="eastAsia"/>
        </w:rPr>
        <w:t>的价值集（领域）保持不变。</w:t>
      </w:r>
      <w:r w:rsidR="00E80590">
        <w:rPr>
          <w:rFonts w:hint="eastAsia"/>
        </w:rPr>
        <w:t>这可以类比成一个商业系统</w:t>
      </w:r>
      <w:r w:rsidR="00E80590" w:rsidRPr="00E80590">
        <w:rPr>
          <w:rFonts w:hint="eastAsia"/>
        </w:rPr>
        <w:t>，其中商店的数量保持不变，但每年的交易量增加。在另一种情况下，元组的数量保持不变，但用于生成它们的域被扩展。例如，零售数据集中可能引入了一种新型商店，或</w:t>
      </w:r>
      <w:r w:rsidR="00E80590">
        <w:rPr>
          <w:rFonts w:hint="eastAsia"/>
        </w:rPr>
        <w:t>者数据集可能涵盖更长的历史时期。显然，在数据集中这两种类型的扩展都可以</w:t>
      </w:r>
      <w:r w:rsidR="00B15D88">
        <w:rPr>
          <w:rFonts w:hint="eastAsia"/>
        </w:rPr>
        <w:t>被认为是</w:t>
      </w:r>
      <w:r w:rsidR="00E80590">
        <w:rPr>
          <w:rFonts w:hint="eastAsia"/>
        </w:rPr>
        <w:t>正确</w:t>
      </w:r>
      <w:r w:rsidR="00155C2F">
        <w:rPr>
          <w:rFonts w:hint="eastAsia"/>
        </w:rPr>
        <w:t>的，</w:t>
      </w:r>
      <w:r w:rsidR="00155C2F" w:rsidRPr="00155C2F">
        <w:rPr>
          <w:rFonts w:hint="eastAsia"/>
        </w:rPr>
        <w:t>通常一个测试将采用这两种方法来增长数据集</w:t>
      </w:r>
      <w:r w:rsidR="00155C2F">
        <w:rPr>
          <w:rFonts w:hint="eastAsia"/>
        </w:rPr>
        <w:t>。</w:t>
      </w:r>
      <w:r w:rsidR="005E7A55" w:rsidRPr="005E7A55">
        <w:t>MUDD选择主要使用data set scaling而不是domain scaling。</w:t>
      </w:r>
      <w:r w:rsidR="00644E89">
        <w:rPr>
          <w:rFonts w:hint="eastAsia"/>
        </w:rPr>
        <w:t>通过保持</w:t>
      </w:r>
      <w:r w:rsidR="00644E89">
        <w:t>domains</w:t>
      </w:r>
      <w:r w:rsidR="00644E89">
        <w:rPr>
          <w:rFonts w:hint="eastAsia"/>
        </w:rPr>
        <w:t>不变，增加被管理的数据的量，可以认为实现对数据库管理系统更有意义的全系统的测试是可行的。当然，由于在测试一个数据库管理系统的关键部分是其智能地管理和联结jo</w:t>
      </w:r>
      <w:r w:rsidR="00644E89">
        <w:t>ins</w:t>
      </w:r>
      <w:r w:rsidR="00644E89">
        <w:rPr>
          <w:rFonts w:hint="eastAsia"/>
        </w:rPr>
        <w:t>的能力。</w:t>
      </w:r>
      <w:r w:rsidR="00324E22">
        <w:rPr>
          <w:rFonts w:hint="eastAsia"/>
        </w:rPr>
        <w:t>而且由于主键和外键的关系必须按定义使用data</w:t>
      </w:r>
      <w:r w:rsidR="00324E22">
        <w:t xml:space="preserve"> scaling</w:t>
      </w:r>
      <w:r w:rsidR="00324E22" w:rsidRPr="00324E22">
        <w:rPr>
          <w:rFonts w:hint="eastAsia"/>
        </w:rPr>
        <w:t>，所以在这种情况下结果也</w:t>
      </w:r>
      <w:r w:rsidR="00324E22">
        <w:rPr>
          <w:rFonts w:hint="eastAsia"/>
        </w:rPr>
        <w:t>算</w:t>
      </w:r>
      <w:r w:rsidR="00324E22" w:rsidRPr="00324E22">
        <w:rPr>
          <w:rFonts w:hint="eastAsia"/>
        </w:rPr>
        <w:t>是两种方法的混合。</w:t>
      </w:r>
    </w:p>
    <w:p w:rsidR="003166D2" w:rsidRDefault="00093382" w:rsidP="00AC44B0">
      <w:pPr>
        <w:snapToGrid w:val="0"/>
        <w:contextualSpacing/>
      </w:pPr>
      <w:r>
        <w:rPr>
          <w:rFonts w:hint="eastAsia"/>
        </w:rPr>
        <w:t>4.2</w:t>
      </w:r>
      <w:r w:rsidRPr="00093382">
        <w:rPr>
          <w:rFonts w:hint="eastAsia"/>
        </w:rPr>
        <w:t>合成数据中的可比性区域</w:t>
      </w:r>
    </w:p>
    <w:p w:rsidR="00A57730" w:rsidRDefault="00093382" w:rsidP="00AC44B0">
      <w:pPr>
        <w:snapToGrid w:val="0"/>
        <w:ind w:firstLineChars="200" w:firstLine="420"/>
        <w:contextualSpacing/>
      </w:pPr>
      <w:r>
        <w:rPr>
          <w:rFonts w:hint="eastAsia"/>
        </w:rPr>
        <w:t>因为MUDD是在数据库管理系统决策支持方法的性能评估中使用的，</w:t>
      </w:r>
      <w:r w:rsidR="00C53A1F">
        <w:rPr>
          <w:rFonts w:hint="eastAsia"/>
        </w:rPr>
        <w:t>它需要生成可用于</w:t>
      </w:r>
      <w:r>
        <w:rPr>
          <w:rFonts w:hint="eastAsia"/>
        </w:rPr>
        <w:t>适合benchmark</w:t>
      </w:r>
      <w:r w:rsidR="00C53A1F">
        <w:rPr>
          <w:rFonts w:hint="eastAsia"/>
        </w:rPr>
        <w:t>查询集的数据。一个数据集</w:t>
      </w:r>
      <w:r w:rsidR="00D5544C">
        <w:rPr>
          <w:rFonts w:hint="eastAsia"/>
        </w:rPr>
        <w:t>为什么</w:t>
      </w:r>
      <w:r w:rsidR="00C53A1F">
        <w:rPr>
          <w:rFonts w:hint="eastAsia"/>
        </w:rPr>
        <w:t>非常适合这种性能评估的工作的精确</w:t>
      </w:r>
      <w:r w:rsidR="00D5544C">
        <w:rPr>
          <w:rFonts w:hint="eastAsia"/>
        </w:rPr>
        <w:lastRenderedPageBreak/>
        <w:t>本质</w:t>
      </w:r>
      <w:r w:rsidR="00C53A1F">
        <w:rPr>
          <w:rFonts w:hint="eastAsia"/>
        </w:rPr>
        <w:t>，超出了本论文的范围。</w:t>
      </w:r>
      <w:r w:rsidR="00D5544C">
        <w:rPr>
          <w:rFonts w:hint="eastAsia"/>
        </w:rPr>
        <w:t>但是，它的要求的一个方面将会被提及。</w:t>
      </w:r>
    </w:p>
    <w:p w:rsidR="004C1F36" w:rsidRDefault="002E33ED" w:rsidP="00AC44B0">
      <w:pPr>
        <w:snapToGrid w:val="0"/>
        <w:ind w:firstLineChars="200" w:firstLine="420"/>
        <w:contextualSpacing/>
      </w:pPr>
      <w:r>
        <w:rPr>
          <w:rFonts w:hint="eastAsia"/>
        </w:rPr>
        <w:t>非合成数据通常包含不连续性，</w:t>
      </w:r>
      <w:r w:rsidRPr="002E33ED">
        <w:rPr>
          <w:rFonts w:hint="eastAsia"/>
        </w:rPr>
        <w:t>但它们很少位于数据样本的一致或可重复部分。</w:t>
      </w:r>
      <w:r w:rsidR="00D15D01" w:rsidRPr="00D15D01">
        <w:rPr>
          <w:rFonts w:hint="eastAsia"/>
        </w:rPr>
        <w:t>虽然可以生成数据来模拟这些行为（请参阅下面的“在合成生成器中使用实数据”）</w:t>
      </w:r>
      <w:r w:rsidR="00D15D01">
        <w:rPr>
          <w:rFonts w:hint="eastAsia"/>
        </w:rPr>
        <w:t>，</w:t>
      </w:r>
      <w:r w:rsidR="00A10F75">
        <w:rPr>
          <w:rFonts w:hint="eastAsia"/>
        </w:rPr>
        <w:t>对于查询性能评估来说，</w:t>
      </w:r>
      <w:r w:rsidR="00D106AF">
        <w:rPr>
          <w:rFonts w:hint="eastAsia"/>
        </w:rPr>
        <w:t>如果忽略到此行为，用户会多一点。</w:t>
      </w:r>
      <w:r w:rsidR="0072118F" w:rsidRPr="0072118F">
        <w:rPr>
          <w:rFonts w:hint="eastAsia"/>
        </w:rPr>
        <w:t>查询工作负载需要从</w:t>
      </w:r>
      <w:r w:rsidR="0044681B">
        <w:rPr>
          <w:rFonts w:hint="eastAsia"/>
        </w:rPr>
        <w:t>一个查询接着</w:t>
      </w:r>
      <w:r w:rsidR="0072118F">
        <w:rPr>
          <w:rFonts w:hint="eastAsia"/>
        </w:rPr>
        <w:t>下一个查询提供足够的可变性，从而确保对于查询的响应是从DBMS中派生来</w:t>
      </w:r>
      <w:r w:rsidR="00F92595">
        <w:rPr>
          <w:rFonts w:hint="eastAsia"/>
        </w:rPr>
        <w:t>的</w:t>
      </w:r>
      <w:r w:rsidR="00F92595">
        <w:t>—</w:t>
      </w:r>
      <w:r w:rsidR="00F92595">
        <w:rPr>
          <w:rFonts w:hint="eastAsia"/>
        </w:rPr>
        <w:t>即</w:t>
      </w:r>
      <w:r w:rsidR="00F92595" w:rsidRPr="00F92595">
        <w:rPr>
          <w:rFonts w:hint="eastAsia"/>
        </w:rPr>
        <w:t>不是简单地从查询的最后一个相同的执行中检索。</w:t>
      </w:r>
      <w:r w:rsidR="00F92595">
        <w:rPr>
          <w:rFonts w:hint="eastAsia"/>
        </w:rPr>
        <w:t>与此同时，它们需要确保经过两次基准测试执行的查询集可以提供对</w:t>
      </w:r>
      <w:r w:rsidR="008D1548">
        <w:rPr>
          <w:rFonts w:hint="eastAsia"/>
        </w:rPr>
        <w:t>被测</w:t>
      </w:r>
      <w:r w:rsidR="00F92595">
        <w:rPr>
          <w:rFonts w:hint="eastAsia"/>
        </w:rPr>
        <w:t>D</w:t>
      </w:r>
      <w:r w:rsidR="00F92595">
        <w:t>BMS</w:t>
      </w:r>
      <w:r w:rsidR="008D1548">
        <w:rPr>
          <w:rFonts w:hint="eastAsia"/>
        </w:rPr>
        <w:t>的比较—即他们代表了相同数量的工作。</w:t>
      </w:r>
      <w:r w:rsidR="004C1F36">
        <w:rPr>
          <w:rFonts w:hint="eastAsia"/>
        </w:rPr>
        <w:t>本质上，</w:t>
      </w:r>
      <w:r w:rsidR="004C1F36">
        <w:t>SQL查询基准测试引入了另一个随机性级别，除了基础数据之外，还需要对其进行控制以保证</w:t>
      </w:r>
      <w:r w:rsidR="004C1F36">
        <w:rPr>
          <w:rFonts w:hint="eastAsia"/>
        </w:rPr>
        <w:t>正在测试的查询执行之间的可比性。</w:t>
      </w:r>
    </w:p>
    <w:p w:rsidR="00A57730" w:rsidRDefault="00A57730" w:rsidP="00AC44B0">
      <w:pPr>
        <w:snapToGrid w:val="0"/>
        <w:ind w:firstLineChars="200" w:firstLine="420"/>
        <w:contextualSpacing/>
      </w:pPr>
      <w:r>
        <w:rPr>
          <w:rFonts w:hint="eastAsia"/>
        </w:rPr>
        <w:t>举一个例子，考虑一整年的零售可能性。</w:t>
      </w:r>
      <w:r w:rsidRPr="00A57730">
        <w:rPr>
          <w:rFonts w:hint="eastAsia"/>
        </w:rPr>
        <w:t>研究表明，在年末假期销售的比例很高</w:t>
      </w:r>
      <w:r>
        <w:rPr>
          <w:rFonts w:hint="eastAsia"/>
        </w:rPr>
        <w:t>，通常最后两个月的销售额可以占到年销售额的30%</w:t>
      </w:r>
      <w:r w:rsidR="00B82887">
        <w:rPr>
          <w:rFonts w:hint="eastAsia"/>
        </w:rPr>
        <w:t>左右(大部分是在12月下旬的时间)。</w:t>
      </w:r>
      <w:r w:rsidR="00BF4E40">
        <w:rPr>
          <w:rFonts w:hint="eastAsia"/>
        </w:rPr>
        <w:t>显然，这种数据倾斜</w:t>
      </w:r>
      <w:r w:rsidR="00BF4E40" w:rsidRPr="00BF4E40">
        <w:rPr>
          <w:rFonts w:hint="eastAsia"/>
        </w:rPr>
        <w:t>是数据集中的一个重要特征，需要由数据生成器来捕获。</w:t>
      </w:r>
      <w:r w:rsidR="00BF4E40">
        <w:rPr>
          <w:rFonts w:hint="eastAsia"/>
        </w:rPr>
        <w:t>然而，数据的使用也需要被考虑。</w:t>
      </w:r>
      <w:r w:rsidR="00EF3059" w:rsidRPr="00EF3059">
        <w:rPr>
          <w:rFonts w:hint="eastAsia"/>
        </w:rPr>
        <w:t>如果精确地捕捉到年底的突破，那么很可能不会有两天产生完全相同的销量</w:t>
      </w:r>
      <w:r w:rsidR="00EF3059">
        <w:rPr>
          <w:rFonts w:hint="eastAsia"/>
        </w:rPr>
        <w:t>。在我们查询的例子中，</w:t>
      </w:r>
      <w:r w:rsidR="00AF1BBE" w:rsidRPr="00AF1BBE">
        <w:rPr>
          <w:rFonts w:hint="eastAsia"/>
        </w:rPr>
        <w:t>那么就不可能确保基于这个关键范围内的日期（或者全年其他地方）的查询在被测系统上产生可比较的负载量或活动量。</w:t>
      </w:r>
      <w:r w:rsidR="003A57D6" w:rsidRPr="003A57D6">
        <w:rPr>
          <w:rFonts w:hint="eastAsia"/>
        </w:rPr>
        <w:t>留给数据集</w:t>
      </w:r>
      <w:r w:rsidR="003A57D6" w:rsidRPr="003A57D6">
        <w:t>/</w:t>
      </w:r>
      <w:r w:rsidR="009D5680">
        <w:t>基准测试设计人员的选项是根据基准中基于该</w:t>
      </w:r>
      <w:r w:rsidR="009D5680">
        <w:rPr>
          <w:rFonts w:hint="eastAsia"/>
        </w:rPr>
        <w:t>范围</w:t>
      </w:r>
      <w:r w:rsidR="003A57D6" w:rsidRPr="003A57D6">
        <w:t>的日期来移除查询，</w:t>
      </w:r>
      <w:r w:rsidR="009D5680">
        <w:rPr>
          <w:rFonts w:hint="eastAsia"/>
        </w:rPr>
        <w:t>或者找到一些方法来确保他们和彼此具有可比性。</w:t>
      </w:r>
    </w:p>
    <w:p w:rsidR="00CA4E0C" w:rsidRDefault="00CA4E0C" w:rsidP="00AC44B0">
      <w:pPr>
        <w:snapToGrid w:val="0"/>
        <w:ind w:firstLineChars="200" w:firstLine="420"/>
        <w:contextualSpacing/>
      </w:pPr>
      <w:r>
        <w:rPr>
          <w:rFonts w:hint="eastAsia"/>
        </w:rPr>
        <w:t>鉴于在数据集中倾斜的重要性，并且在这个特定的数据集中这种特殊的偏差是主要的，省略是个不好的选择。替代的是，这个数据集需要调整，引入可比性区域—实质上是分布中的flat</w:t>
      </w:r>
      <w:r>
        <w:t xml:space="preserve"> spot</w:t>
      </w:r>
      <w:r>
        <w:rPr>
          <w:rFonts w:hint="eastAsia"/>
        </w:rPr>
        <w:t>—</w:t>
      </w:r>
      <w:r w:rsidR="00FE1466">
        <w:rPr>
          <w:rFonts w:hint="eastAsia"/>
        </w:rPr>
        <w:t>可以被用来提供生成数据的最终用户要求的变化性和可比性。</w:t>
      </w:r>
    </w:p>
    <w:p w:rsidR="00045EB5" w:rsidRDefault="00045EB5" w:rsidP="00AC44B0">
      <w:pPr>
        <w:snapToGrid w:val="0"/>
        <w:ind w:firstLine="420"/>
        <w:contextualSpacing/>
      </w:pPr>
      <w:r>
        <w:rPr>
          <w:rFonts w:hint="eastAsia"/>
        </w:rPr>
        <w:t>4.3</w:t>
      </w:r>
      <w:r w:rsidR="002E140E">
        <w:rPr>
          <w:rFonts w:hint="eastAsia"/>
        </w:rPr>
        <w:t>在合成生成器中真实数据的用处</w:t>
      </w:r>
    </w:p>
    <w:p w:rsidR="00472F0D" w:rsidRDefault="00472F0D" w:rsidP="00AC44B0">
      <w:pPr>
        <w:snapToGrid w:val="0"/>
        <w:ind w:firstLine="420"/>
        <w:contextualSpacing/>
      </w:pPr>
      <w:r w:rsidRPr="00472F0D">
        <w:rPr>
          <w:rFonts w:hint="eastAsia"/>
        </w:rPr>
        <w:t>合成数据生成器面临着固有的挑战</w:t>
      </w:r>
      <w:r w:rsidR="00653D45">
        <w:rPr>
          <w:rFonts w:hint="eastAsia"/>
        </w:rPr>
        <w:t>。如果数据太综合(例如，完全一致的分布)，由于没有捕获真实数据集的“有趣“的性质，它有着被拒绝的风险。</w:t>
      </w:r>
      <w:r w:rsidR="00653D45" w:rsidRPr="00653D45">
        <w:rPr>
          <w:rFonts w:hint="eastAsia"/>
        </w:rPr>
        <w:t>相反</w:t>
      </w:r>
      <w:r w:rsidR="00653D45">
        <w:rPr>
          <w:rFonts w:hint="eastAsia"/>
        </w:rPr>
        <w:t>的情况下，如果它使用从事务或装置收</w:t>
      </w:r>
      <w:r w:rsidR="00653D45" w:rsidRPr="00653D45">
        <w:rPr>
          <w:rFonts w:hint="eastAsia"/>
        </w:rPr>
        <w:t>集的数据（“</w:t>
      </w:r>
      <w:r w:rsidR="00653D45">
        <w:rPr>
          <w:rFonts w:hint="eastAsia"/>
        </w:rPr>
        <w:t>即从</w:t>
      </w:r>
      <w:r w:rsidR="00653D45" w:rsidRPr="00653D45">
        <w:rPr>
          <w:rFonts w:hint="eastAsia"/>
        </w:rPr>
        <w:t>现实世界</w:t>
      </w:r>
      <w:r w:rsidR="00653D45">
        <w:rPr>
          <w:rFonts w:hint="eastAsia"/>
        </w:rPr>
        <w:t>中</w:t>
      </w:r>
      <w:r w:rsidR="00653D45" w:rsidRPr="00653D45">
        <w:rPr>
          <w:rFonts w:hint="eastAsia"/>
        </w:rPr>
        <w:t>”），那么对研究人员和基准来说，风险</w:t>
      </w:r>
      <w:r w:rsidR="001B7026">
        <w:rPr>
          <w:rFonts w:hint="eastAsia"/>
        </w:rPr>
        <w:t>变地很小或者将没有价值，因为既不能产生可比较的工作负载结果，也不能解决</w:t>
      </w:r>
      <w:r w:rsidR="001B7026" w:rsidRPr="001B7026">
        <w:rPr>
          <w:rFonts w:hint="eastAsia"/>
        </w:rPr>
        <w:t>有趣的假设性问题</w:t>
      </w:r>
      <w:r w:rsidR="001B7026">
        <w:rPr>
          <w:rFonts w:hint="eastAsia"/>
        </w:rPr>
        <w:t>。</w:t>
      </w:r>
      <w:r w:rsidR="00A75794" w:rsidRPr="00A75794">
        <w:t>MUDD试图找到这两个端点的适当组合。</w:t>
      </w:r>
      <w:r w:rsidR="00A75794">
        <w:rPr>
          <w:rFonts w:hint="eastAsia"/>
        </w:rPr>
        <w:t>对于它的大部分数据，它使用传统的合成分布，产生均匀分布的整数，或</w:t>
      </w:r>
      <w:r w:rsidR="00EF26A4">
        <w:rPr>
          <w:rFonts w:hint="eastAsia"/>
        </w:rPr>
        <w:t>使用高斯分布的word selections。</w:t>
      </w:r>
      <w:r w:rsidR="00A75794">
        <w:tab/>
      </w:r>
      <w:r w:rsidR="00862085" w:rsidRPr="00862085">
        <w:rPr>
          <w:rFonts w:hint="eastAsia"/>
        </w:rPr>
        <w:t>然而，对于一些关键的分布来说，数据生成器依赖来自现实世界的数据来生成更真实的数据集。</w:t>
      </w:r>
    </w:p>
    <w:p w:rsidR="00862085" w:rsidRDefault="00005104" w:rsidP="00AC44B0">
      <w:pPr>
        <w:snapToGrid w:val="0"/>
        <w:ind w:firstLine="420"/>
        <w:contextualSpacing/>
        <w:rPr>
          <w:rStyle w:val="fontstyle01"/>
          <w:rFonts w:hint="eastAsia"/>
          <w:sz w:val="21"/>
          <w:szCs w:val="21"/>
        </w:rPr>
      </w:pPr>
      <w:r>
        <w:rPr>
          <w:rStyle w:val="fontstyle01"/>
        </w:rPr>
        <w:t>The first class of columns that relies upon actual rather than</w:t>
      </w:r>
      <w:r>
        <w:rPr>
          <w:rFonts w:ascii="Times-Roman" w:hAnsi="Times-Roman"/>
          <w:color w:val="000000"/>
          <w:sz w:val="18"/>
          <w:szCs w:val="18"/>
        </w:rPr>
        <w:t xml:space="preserve"> </w:t>
      </w:r>
      <w:r>
        <w:rPr>
          <w:rStyle w:val="fontstyle01"/>
        </w:rPr>
        <w:t>synthetic data contains columns of names.</w:t>
      </w:r>
      <w:r w:rsidRPr="00BC69B8">
        <w:rPr>
          <w:rStyle w:val="fontstyle01"/>
          <w:rFonts w:hint="eastAsia"/>
          <w:sz w:val="21"/>
          <w:szCs w:val="21"/>
        </w:rPr>
        <w:t>无论是人名还是列名，</w:t>
      </w:r>
      <w:r w:rsidRPr="00BC69B8">
        <w:rPr>
          <w:rStyle w:val="fontstyle01"/>
          <w:sz w:val="21"/>
          <w:szCs w:val="21"/>
        </w:rPr>
        <w:t>MUDD</w:t>
      </w:r>
      <w:r w:rsidRPr="00BC69B8">
        <w:rPr>
          <w:rStyle w:val="fontstyle01"/>
          <w:sz w:val="21"/>
          <w:szCs w:val="21"/>
        </w:rPr>
        <w:t>依赖</w:t>
      </w:r>
      <w:r w:rsidRPr="00BC69B8">
        <w:rPr>
          <w:rStyle w:val="fontstyle01"/>
          <w:sz w:val="21"/>
          <w:szCs w:val="21"/>
        </w:rPr>
        <w:t>1990</w:t>
      </w:r>
      <w:r w:rsidRPr="00BC69B8">
        <w:rPr>
          <w:rStyle w:val="fontstyle01"/>
          <w:sz w:val="21"/>
          <w:szCs w:val="21"/>
        </w:rPr>
        <w:t>年人口普查的数据来确定允许值的范围</w:t>
      </w:r>
      <w:r w:rsidRPr="00BC69B8">
        <w:rPr>
          <w:rStyle w:val="fontstyle01"/>
          <w:rFonts w:hint="eastAsia"/>
          <w:sz w:val="21"/>
          <w:szCs w:val="21"/>
        </w:rPr>
        <w:t>。</w:t>
      </w:r>
      <w:r w:rsidR="00BC69B8">
        <w:rPr>
          <w:rStyle w:val="fontstyle01"/>
          <w:rFonts w:hint="eastAsia"/>
          <w:sz w:val="21"/>
          <w:szCs w:val="21"/>
        </w:rPr>
        <w:t>结果是一个名字组合的人口，它是静态的但是</w:t>
      </w:r>
      <w:r w:rsidR="003634AE">
        <w:rPr>
          <w:rStyle w:val="fontstyle01"/>
          <w:rFonts w:hint="eastAsia"/>
          <w:sz w:val="21"/>
          <w:szCs w:val="21"/>
        </w:rPr>
        <w:t>很庞大，</w:t>
      </w:r>
      <w:r w:rsidR="003634AE" w:rsidRPr="003634AE">
        <w:rPr>
          <w:rStyle w:val="fontstyle01"/>
          <w:rFonts w:hint="eastAsia"/>
          <w:sz w:val="21"/>
          <w:szCs w:val="21"/>
        </w:rPr>
        <w:t>并在数据集内增加“可识别性”。</w:t>
      </w:r>
    </w:p>
    <w:p w:rsidR="00807986" w:rsidRDefault="00807986" w:rsidP="00AC44B0">
      <w:pPr>
        <w:snapToGrid w:val="0"/>
        <w:ind w:firstLine="420"/>
        <w:contextualSpacing/>
        <w:rPr>
          <w:rStyle w:val="fontstyle01"/>
          <w:rFonts w:hint="eastAsia"/>
          <w:sz w:val="21"/>
          <w:szCs w:val="21"/>
        </w:rPr>
      </w:pPr>
      <w:r>
        <w:rPr>
          <w:rStyle w:val="fontstyle01"/>
          <w:rFonts w:hint="eastAsia"/>
          <w:sz w:val="21"/>
          <w:szCs w:val="21"/>
        </w:rPr>
        <w:t>基于现实数据的第二个类处理地址。数据生成器有两个问题</w:t>
      </w:r>
      <w:r w:rsidR="00E03BB6">
        <w:rPr>
          <w:rStyle w:val="fontstyle01"/>
          <w:rFonts w:hint="eastAsia"/>
          <w:sz w:val="21"/>
          <w:szCs w:val="21"/>
        </w:rPr>
        <w:t>。一方面，地址域必须符合在地理数据中已经被定义好的层次结构，即正确地显示国家、州、城市等层次，</w:t>
      </w:r>
      <w:r w:rsidR="00B83365">
        <w:rPr>
          <w:rStyle w:val="fontstyle01"/>
          <w:rFonts w:hint="eastAsia"/>
          <w:sz w:val="21"/>
          <w:szCs w:val="21"/>
        </w:rPr>
        <w:t>如果不能完全正确的话，</w:t>
      </w:r>
      <w:r w:rsidR="00E03BB6">
        <w:rPr>
          <w:rStyle w:val="fontstyle01"/>
          <w:rFonts w:hint="eastAsia"/>
          <w:sz w:val="21"/>
          <w:szCs w:val="21"/>
        </w:rPr>
        <w:t>甚至到了邮政编码和电话号码需要合理的地步。</w:t>
      </w:r>
      <w:r w:rsidR="00B83365">
        <w:rPr>
          <w:rStyle w:val="fontstyle01"/>
          <w:rFonts w:hint="eastAsia"/>
          <w:sz w:val="21"/>
          <w:szCs w:val="21"/>
        </w:rPr>
        <w:t>同时，该领域必须随着数据集的扩展而增长。</w:t>
      </w:r>
      <w:r w:rsidR="00523D6D">
        <w:rPr>
          <w:rStyle w:val="fontstyle01"/>
          <w:rFonts w:hint="eastAsia"/>
          <w:sz w:val="21"/>
          <w:szCs w:val="21"/>
        </w:rPr>
        <w:t>尽管数据集中约翰·史密斯的数量可以随着数据集的规模而线性增加，</w:t>
      </w:r>
      <w:r w:rsidR="00523D6D" w:rsidRPr="00523D6D">
        <w:rPr>
          <w:rStyle w:val="fontstyle01"/>
          <w:rFonts w:hint="eastAsia"/>
          <w:sz w:val="21"/>
          <w:szCs w:val="21"/>
        </w:rPr>
        <w:t>对于居住在俄亥俄州桑达斯基（</w:t>
      </w:r>
      <w:r w:rsidR="00523D6D" w:rsidRPr="00523D6D">
        <w:rPr>
          <w:rStyle w:val="fontstyle01"/>
          <w:sz w:val="21"/>
          <w:szCs w:val="21"/>
        </w:rPr>
        <w:t>Sandusky</w:t>
      </w:r>
      <w:r w:rsidR="00523D6D" w:rsidRPr="00523D6D">
        <w:rPr>
          <w:rStyle w:val="fontstyle01"/>
          <w:sz w:val="21"/>
          <w:szCs w:val="21"/>
        </w:rPr>
        <w:t>，</w:t>
      </w:r>
      <w:r w:rsidR="00523D6D" w:rsidRPr="00523D6D">
        <w:rPr>
          <w:rStyle w:val="fontstyle01"/>
          <w:sz w:val="21"/>
          <w:szCs w:val="21"/>
        </w:rPr>
        <w:t>Ohio</w:t>
      </w:r>
      <w:r w:rsidR="00523D6D" w:rsidRPr="00523D6D">
        <w:rPr>
          <w:rStyle w:val="fontstyle01"/>
          <w:sz w:val="21"/>
          <w:szCs w:val="21"/>
        </w:rPr>
        <w:t>）</w:t>
      </w:r>
      <w:r w:rsidR="00523D6D" w:rsidRPr="00523D6D">
        <w:rPr>
          <w:rStyle w:val="fontstyle01"/>
          <w:sz w:val="21"/>
          <w:szCs w:val="21"/>
        </w:rPr>
        <w:t>100 Elm Street</w:t>
      </w:r>
      <w:r w:rsidR="00523D6D">
        <w:rPr>
          <w:rStyle w:val="fontstyle01"/>
          <w:sz w:val="21"/>
          <w:szCs w:val="21"/>
        </w:rPr>
        <w:t>的客户数量来说，</w:t>
      </w:r>
      <w:r w:rsidR="00523D6D">
        <w:rPr>
          <w:rStyle w:val="fontstyle01"/>
          <w:rFonts w:hint="eastAsia"/>
          <w:sz w:val="21"/>
          <w:szCs w:val="21"/>
        </w:rPr>
        <w:t>对它做同样的操作是不可行的。</w:t>
      </w:r>
      <w:r w:rsidR="00D015C2" w:rsidRPr="00D015C2">
        <w:rPr>
          <w:rStyle w:val="fontstyle01"/>
          <w:sz w:val="21"/>
          <w:szCs w:val="21"/>
        </w:rPr>
        <w:t>MUDD</w:t>
      </w:r>
      <w:r w:rsidR="00D015C2" w:rsidRPr="00D015C2">
        <w:rPr>
          <w:rStyle w:val="fontstyle01"/>
          <w:sz w:val="21"/>
          <w:szCs w:val="21"/>
        </w:rPr>
        <w:t>的解决方案是结合已知的分布（美国地质调查局的城镇名单和普通城镇名称列表，以及县，州，邮政编码和电话区号之间的适当关联）。</w:t>
      </w:r>
      <w:r w:rsidR="00D015C2">
        <w:rPr>
          <w:rStyle w:val="fontstyle01"/>
          <w:rFonts w:hint="eastAsia"/>
          <w:sz w:val="21"/>
          <w:szCs w:val="21"/>
        </w:rPr>
        <w:t>最终的结果是一个地址生成器，虽然不是真的，但是非常现实。同时，数据显示了可扩展的地理位置</w:t>
      </w:r>
      <w:r w:rsidR="00D015C2" w:rsidRPr="00D015C2">
        <w:rPr>
          <w:rStyle w:val="fontstyle01"/>
          <w:sz w:val="21"/>
          <w:szCs w:val="21"/>
        </w:rPr>
        <w:t xml:space="preserve">; </w:t>
      </w:r>
      <w:r w:rsidR="00D015C2" w:rsidRPr="00D015C2">
        <w:rPr>
          <w:rStyle w:val="fontstyle01"/>
          <w:sz w:val="21"/>
          <w:szCs w:val="21"/>
        </w:rPr>
        <w:t>小数据集只限于一两个国家，而大数据集包含越来越多的国家，而网络销售渠道则排在第一位。</w:t>
      </w:r>
    </w:p>
    <w:p w:rsidR="00B807CE" w:rsidRDefault="00B807CE" w:rsidP="00AC44B0">
      <w:pPr>
        <w:snapToGrid w:val="0"/>
        <w:ind w:firstLine="420"/>
        <w:contextualSpacing/>
        <w:rPr>
          <w:rStyle w:val="fontstyle01"/>
          <w:rFonts w:hint="eastAsia"/>
          <w:sz w:val="21"/>
          <w:szCs w:val="21"/>
        </w:rPr>
      </w:pPr>
    </w:p>
    <w:p w:rsidR="00B807CE" w:rsidRDefault="00B807CE" w:rsidP="00AC44B0">
      <w:pPr>
        <w:snapToGrid w:val="0"/>
        <w:ind w:firstLine="420"/>
        <w:contextualSpacing/>
        <w:rPr>
          <w:rStyle w:val="fontstyle01"/>
          <w:rFonts w:hint="eastAsia"/>
          <w:sz w:val="21"/>
          <w:szCs w:val="21"/>
        </w:rPr>
      </w:pPr>
      <w:r>
        <w:rPr>
          <w:rStyle w:val="fontstyle01"/>
          <w:rFonts w:hint="eastAsia"/>
          <w:sz w:val="21"/>
          <w:szCs w:val="21"/>
        </w:rPr>
        <w:t>4.4</w:t>
      </w:r>
      <w:r w:rsidR="00284660">
        <w:rPr>
          <w:rStyle w:val="fontstyle01"/>
          <w:rFonts w:hint="eastAsia"/>
          <w:sz w:val="21"/>
          <w:szCs w:val="21"/>
        </w:rPr>
        <w:t>数据总量中的</w:t>
      </w:r>
      <w:r w:rsidR="00284660">
        <w:rPr>
          <w:rStyle w:val="fontstyle01"/>
          <w:rFonts w:hint="eastAsia"/>
          <w:sz w:val="21"/>
          <w:szCs w:val="21"/>
        </w:rPr>
        <w:t>MDD</w:t>
      </w:r>
      <w:r w:rsidR="00284660">
        <w:rPr>
          <w:rStyle w:val="fontstyle01"/>
          <w:sz w:val="21"/>
          <w:szCs w:val="21"/>
        </w:rPr>
        <w:t xml:space="preserve"> </w:t>
      </w:r>
      <w:r w:rsidR="00284660">
        <w:rPr>
          <w:rStyle w:val="fontstyle01"/>
          <w:rFonts w:hint="eastAsia"/>
          <w:sz w:val="21"/>
          <w:szCs w:val="21"/>
        </w:rPr>
        <w:t>issues</w:t>
      </w:r>
      <w:r w:rsidR="00284660">
        <w:rPr>
          <w:rStyle w:val="fontstyle01"/>
          <w:rFonts w:hint="eastAsia"/>
          <w:sz w:val="21"/>
          <w:szCs w:val="21"/>
        </w:rPr>
        <w:t>问题</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4.4.1</w:t>
      </w:r>
      <w:r>
        <w:rPr>
          <w:rStyle w:val="fontstyle01"/>
          <w:sz w:val="21"/>
          <w:szCs w:val="21"/>
        </w:rPr>
        <w:t>层次结构</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532F12" w:rsidRPr="00532F12">
        <w:rPr>
          <w:rStyle w:val="fontstyle01"/>
          <w:sz w:val="21"/>
          <w:szCs w:val="21"/>
        </w:rPr>
        <w:t>TPC-DS</w:t>
      </w:r>
      <w:r w:rsidR="00532F12">
        <w:rPr>
          <w:rStyle w:val="fontstyle01"/>
          <w:rFonts w:hint="eastAsia"/>
          <w:sz w:val="21"/>
          <w:szCs w:val="21"/>
        </w:rPr>
        <w:t xml:space="preserve"> </w:t>
      </w:r>
      <w:r w:rsidR="00532F12">
        <w:rPr>
          <w:rStyle w:val="fontstyle01"/>
          <w:sz w:val="21"/>
          <w:szCs w:val="21"/>
        </w:rPr>
        <w:t>schema</w:t>
      </w:r>
      <w:r w:rsidR="00532F12">
        <w:rPr>
          <w:rStyle w:val="fontstyle01"/>
          <w:rFonts w:hint="eastAsia"/>
          <w:sz w:val="21"/>
          <w:szCs w:val="21"/>
        </w:rPr>
        <w:t>结</w:t>
      </w:r>
      <w:r w:rsidR="00532F12" w:rsidRPr="00532F12">
        <w:rPr>
          <w:rStyle w:val="fontstyle01"/>
          <w:sz w:val="21"/>
          <w:szCs w:val="21"/>
        </w:rPr>
        <w:t>构都显示简单的单一继承</w:t>
      </w:r>
      <w:r w:rsidR="00532F12">
        <w:rPr>
          <w:rStyle w:val="fontstyle01"/>
          <w:rFonts w:hint="eastAsia"/>
          <w:sz w:val="21"/>
          <w:szCs w:val="21"/>
        </w:rPr>
        <w:t>关系。那就是，对于层次结构中给定的级别，确切地说总是只有一个父级。有了这个保证，</w:t>
      </w:r>
      <w:r w:rsidR="00966891">
        <w:rPr>
          <w:rStyle w:val="fontstyle01"/>
          <w:rFonts w:hint="eastAsia"/>
          <w:sz w:val="21"/>
          <w:szCs w:val="21"/>
        </w:rPr>
        <w:t>和给定的层次结构中的每一个级别的基数，这个生成器变得非常直截了当。</w:t>
      </w:r>
    </w:p>
    <w:p w:rsidR="00966891"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Pr>
          <w:rStyle w:val="fontstyle01"/>
          <w:rFonts w:hint="eastAsia"/>
          <w:sz w:val="21"/>
          <w:szCs w:val="21"/>
        </w:rPr>
        <w:t>对于分层表中任何给定的行，</w:t>
      </w:r>
      <w:r w:rsidRPr="00966891">
        <w:rPr>
          <w:rStyle w:val="fontstyle01"/>
          <w:rFonts w:hint="eastAsia"/>
          <w:sz w:val="21"/>
          <w:szCs w:val="21"/>
        </w:rPr>
        <w:t>行号唯一确定该行在每个层级中的位置。</w:t>
      </w:r>
      <w:r w:rsidR="004044D2">
        <w:rPr>
          <w:rStyle w:val="fontstyle01"/>
          <w:rFonts w:hint="eastAsia"/>
          <w:sz w:val="21"/>
          <w:szCs w:val="21"/>
        </w:rPr>
        <w:t>需要为层次结构中的某部分上的表生成适当的连接字段，这个是一个简单的模板函数</w:t>
      </w:r>
      <w:r w:rsidR="00344B0D">
        <w:rPr>
          <w:rStyle w:val="fontstyle01"/>
          <w:rFonts w:hint="eastAsia"/>
          <w:sz w:val="21"/>
          <w:szCs w:val="21"/>
        </w:rPr>
        <w:t>序列，基于已知的特定级别的基数，总高度，目标层次结构。</w:t>
      </w:r>
      <w:r w:rsidR="00344B0D">
        <w:rPr>
          <w:rStyle w:val="fontstyle01"/>
        </w:rPr>
        <w:t>Skew can be introduced into the joins to a hierarchical</w:t>
      </w:r>
      <w:r w:rsidR="00344B0D">
        <w:rPr>
          <w:rFonts w:ascii="Times-Roman" w:hAnsi="Times-Roman"/>
          <w:color w:val="000000"/>
          <w:sz w:val="18"/>
          <w:szCs w:val="18"/>
        </w:rPr>
        <w:br/>
      </w:r>
      <w:r w:rsidR="00344B0D">
        <w:rPr>
          <w:rStyle w:val="fontstyle01"/>
        </w:rPr>
        <w:lastRenderedPageBreak/>
        <w:t>table simply be picking non-uniform pseudo row numbers on</w:t>
      </w:r>
      <w:r w:rsidR="00344B0D">
        <w:rPr>
          <w:rFonts w:ascii="Times-Roman" w:hAnsi="Times-Roman"/>
          <w:color w:val="000000"/>
          <w:sz w:val="18"/>
          <w:szCs w:val="18"/>
        </w:rPr>
        <w:t xml:space="preserve"> </w:t>
      </w:r>
      <w:r w:rsidR="00344B0D">
        <w:rPr>
          <w:rStyle w:val="fontstyle01"/>
        </w:rPr>
        <w:t>which to perform this decomposition.</w:t>
      </w:r>
    </w:p>
    <w:p w:rsidR="00344B0D"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344B0D">
        <w:rPr>
          <w:rStyle w:val="fontstyle01"/>
          <w:rFonts w:hint="eastAsia"/>
          <w:sz w:val="21"/>
          <w:szCs w:val="21"/>
        </w:rPr>
        <w:t>4.4.2</w:t>
      </w:r>
      <w:r w:rsidR="00461B7A">
        <w:rPr>
          <w:rStyle w:val="fontstyle01"/>
          <w:sz w:val="21"/>
          <w:szCs w:val="21"/>
        </w:rPr>
        <w:t xml:space="preserve"> </w:t>
      </w:r>
      <w:r w:rsidR="00344B0D">
        <w:rPr>
          <w:rStyle w:val="fontstyle01"/>
          <w:rFonts w:hint="eastAsia"/>
          <w:sz w:val="21"/>
          <w:szCs w:val="21"/>
        </w:rPr>
        <w:t xml:space="preserve">skew </w:t>
      </w:r>
      <w:r w:rsidR="00344B0D">
        <w:rPr>
          <w:rStyle w:val="fontstyle01"/>
          <w:rFonts w:hint="eastAsia"/>
          <w:sz w:val="21"/>
          <w:szCs w:val="21"/>
        </w:rPr>
        <w:t>到</w:t>
      </w:r>
      <w:r w:rsidR="00344B0D">
        <w:rPr>
          <w:rStyle w:val="fontstyle01"/>
          <w:rFonts w:hint="eastAsia"/>
          <w:sz w:val="21"/>
          <w:szCs w:val="21"/>
        </w:rPr>
        <w:t>spar</w:t>
      </w:r>
      <w:r w:rsidR="00344B0D">
        <w:rPr>
          <w:rStyle w:val="fontstyle01"/>
          <w:sz w:val="21"/>
          <w:szCs w:val="21"/>
        </w:rPr>
        <w:t>seness</w:t>
      </w:r>
    </w:p>
    <w:p w:rsidR="00966891" w:rsidRDefault="00344B0D"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Pr="00344B0D">
        <w:rPr>
          <w:rStyle w:val="fontstyle01"/>
          <w:rFonts w:hint="eastAsia"/>
          <w:sz w:val="21"/>
          <w:szCs w:val="21"/>
        </w:rPr>
        <w:t>也许多维数据集中最显着的特征是空间概念</w:t>
      </w:r>
      <w:r>
        <w:rPr>
          <w:rStyle w:val="fontstyle01"/>
          <w:rFonts w:hint="eastAsia"/>
          <w:sz w:val="21"/>
          <w:szCs w:val="21"/>
        </w:rPr>
        <w:t>,</w:t>
      </w:r>
      <w:r w:rsidRPr="00344B0D">
        <w:rPr>
          <w:rFonts w:hint="eastAsia"/>
        </w:rPr>
        <w:t xml:space="preserve"> </w:t>
      </w:r>
      <w:r w:rsidRPr="00344B0D">
        <w:rPr>
          <w:rStyle w:val="fontstyle01"/>
          <w:rFonts w:hint="eastAsia"/>
          <w:sz w:val="21"/>
          <w:szCs w:val="21"/>
        </w:rPr>
        <w:t>事实表中特定行引用的每个维度至少在架构上是独立的。</w:t>
      </w:r>
      <w:r w:rsidR="00B5449B">
        <w:rPr>
          <w:rStyle w:val="fontstyle01"/>
          <w:rFonts w:hint="eastAsia"/>
          <w:sz w:val="21"/>
          <w:szCs w:val="21"/>
        </w:rPr>
        <w:t>也就是说，特定行的各个维度的值之间没有必要存在</w:t>
      </w:r>
      <w:r w:rsidR="00B5449B" w:rsidRPr="00B5449B">
        <w:rPr>
          <w:rStyle w:val="fontstyle01"/>
          <w:rFonts w:hint="eastAsia"/>
          <w:sz w:val="21"/>
          <w:szCs w:val="21"/>
        </w:rPr>
        <w:t>相互依赖关系。</w:t>
      </w:r>
      <w:r w:rsidR="006462B2">
        <w:rPr>
          <w:rStyle w:val="fontstyle01"/>
          <w:rFonts w:hint="eastAsia"/>
          <w:sz w:val="21"/>
          <w:szCs w:val="21"/>
        </w:rPr>
        <w:t>结合任何给定维度的广泛领域</w:t>
      </w:r>
      <w:r w:rsidR="006462B2" w:rsidRPr="006462B2">
        <w:rPr>
          <w:rStyle w:val="fontstyle01"/>
          <w:rFonts w:hint="eastAsia"/>
          <w:sz w:val="21"/>
          <w:szCs w:val="21"/>
        </w:rPr>
        <w:t>的可能性</w:t>
      </w:r>
      <w:r w:rsidR="006462B2">
        <w:rPr>
          <w:rStyle w:val="fontstyle01"/>
          <w:rFonts w:hint="eastAsia"/>
          <w:sz w:val="21"/>
          <w:szCs w:val="21"/>
        </w:rPr>
        <w:t>，维度“</w:t>
      </w:r>
      <w:r w:rsidR="006462B2">
        <w:rPr>
          <w:rStyle w:val="fontstyle01"/>
          <w:rFonts w:hint="eastAsia"/>
          <w:sz w:val="21"/>
          <w:szCs w:val="21"/>
        </w:rPr>
        <w:t>space</w:t>
      </w:r>
      <w:r w:rsidR="006462B2" w:rsidRPr="006462B2">
        <w:rPr>
          <w:rStyle w:val="fontstyle01"/>
          <w:rFonts w:hint="eastAsia"/>
          <w:sz w:val="21"/>
          <w:szCs w:val="21"/>
        </w:rPr>
        <w:t>”可以是巨大的。</w:t>
      </w:r>
      <w:r w:rsidR="008E2A7E" w:rsidRPr="008E2A7E">
        <w:rPr>
          <w:rStyle w:val="fontstyle01"/>
          <w:rFonts w:hint="eastAsia"/>
          <w:sz w:val="21"/>
          <w:szCs w:val="21"/>
        </w:rPr>
        <w:t>这样做的直接副作用是这个可能空间的大部分将是空的。</w:t>
      </w:r>
      <w:r w:rsidR="008E2A7E">
        <w:rPr>
          <w:rStyle w:val="fontstyle01"/>
          <w:rFonts w:hint="eastAsia"/>
          <w:sz w:val="21"/>
          <w:szCs w:val="21"/>
        </w:rPr>
        <w:t>例如，一个零售数据库可能包含产品的尺寸，颜色和购买日期的这些维度。</w:t>
      </w:r>
      <w:r w:rsidR="008C4D2C">
        <w:rPr>
          <w:rStyle w:val="fontstyle01"/>
          <w:rFonts w:hint="eastAsia"/>
          <w:sz w:val="21"/>
          <w:szCs w:val="21"/>
        </w:rPr>
        <w:t>所有尺寸和颜色组合</w:t>
      </w:r>
      <w:r w:rsidR="008C4D2C" w:rsidRPr="008C4D2C">
        <w:rPr>
          <w:rStyle w:val="fontstyle01"/>
          <w:rFonts w:hint="eastAsia"/>
          <w:sz w:val="21"/>
          <w:szCs w:val="21"/>
        </w:rPr>
        <w:t>产品都不可能在任何一天</w:t>
      </w:r>
      <w:r w:rsidR="008C4D2C">
        <w:rPr>
          <w:rStyle w:val="fontstyle01"/>
          <w:rFonts w:hint="eastAsia"/>
          <w:sz w:val="21"/>
          <w:szCs w:val="21"/>
        </w:rPr>
        <w:t>都有被选购</w:t>
      </w:r>
      <w:r w:rsidR="00375C0B">
        <w:rPr>
          <w:rStyle w:val="fontstyle01"/>
          <w:rFonts w:hint="eastAsia"/>
          <w:sz w:val="21"/>
          <w:szCs w:val="21"/>
        </w:rPr>
        <w:t>到—就像这些属性的特定组合几乎不会在任何一个特定的日子里被购买一样。</w:t>
      </w:r>
      <w:r w:rsidR="006B2550">
        <w:rPr>
          <w:rStyle w:val="fontstyle01"/>
          <w:rFonts w:hint="eastAsia"/>
          <w:sz w:val="21"/>
          <w:szCs w:val="21"/>
        </w:rPr>
        <w:t>只有在真正的购买数量增加的</w:t>
      </w:r>
      <w:r w:rsidR="006B2550" w:rsidRPr="006B2550">
        <w:rPr>
          <w:rStyle w:val="fontstyle01"/>
          <w:rFonts w:hint="eastAsia"/>
          <w:sz w:val="21"/>
          <w:szCs w:val="21"/>
        </w:rPr>
        <w:t>情况下，才有可能覆盖整个维度空间。</w:t>
      </w:r>
      <w:r w:rsidR="006B2550">
        <w:rPr>
          <w:rStyle w:val="fontstyle01"/>
          <w:rFonts w:hint="eastAsia"/>
          <w:sz w:val="21"/>
          <w:szCs w:val="21"/>
        </w:rPr>
        <w:t>对于数据生成器，</w:t>
      </w:r>
      <w:r w:rsidR="006773CE">
        <w:rPr>
          <w:rStyle w:val="fontstyle01"/>
          <w:rFonts w:hint="eastAsia"/>
          <w:sz w:val="21"/>
          <w:szCs w:val="21"/>
        </w:rPr>
        <w:t>这个有两个有意义的影响。</w:t>
      </w:r>
    </w:p>
    <w:p w:rsidR="006773CE" w:rsidRDefault="006773CE" w:rsidP="00AC44B0">
      <w:pPr>
        <w:snapToGrid w:val="0"/>
        <w:ind w:firstLine="420"/>
        <w:contextualSpacing/>
        <w:rPr>
          <w:rStyle w:val="fontstyle01"/>
          <w:rFonts w:hint="eastAsia"/>
          <w:sz w:val="21"/>
          <w:szCs w:val="21"/>
        </w:rPr>
      </w:pPr>
      <w:r>
        <w:rPr>
          <w:rStyle w:val="fontstyle01"/>
          <w:rFonts w:hint="eastAsia"/>
          <w:sz w:val="21"/>
          <w:szCs w:val="21"/>
        </w:rPr>
        <w:t>首先，数据集需要通过确保相对于正在生成的数据集的足够大的</w:t>
      </w:r>
      <w:r>
        <w:rPr>
          <w:rStyle w:val="fontstyle01"/>
          <w:rFonts w:hint="eastAsia"/>
          <w:sz w:val="21"/>
          <w:szCs w:val="21"/>
        </w:rPr>
        <w:t>domain</w:t>
      </w:r>
      <w:r w:rsidR="005B2AB5">
        <w:rPr>
          <w:rStyle w:val="fontstyle01"/>
          <w:rFonts w:hint="eastAsia"/>
          <w:sz w:val="21"/>
          <w:szCs w:val="21"/>
        </w:rPr>
        <w:t>来对朝</w:t>
      </w:r>
      <w:r>
        <w:rPr>
          <w:rStyle w:val="fontstyle01"/>
          <w:rFonts w:hint="eastAsia"/>
          <w:sz w:val="21"/>
          <w:szCs w:val="21"/>
        </w:rPr>
        <w:t>稀疏数据转换的</w:t>
      </w:r>
      <w:r w:rsidR="005B2AB5">
        <w:rPr>
          <w:rStyle w:val="fontstyle01"/>
          <w:rFonts w:hint="eastAsia"/>
          <w:sz w:val="21"/>
          <w:szCs w:val="21"/>
        </w:rPr>
        <w:t>趋势做出解释。考虑到在一个普遍的多维</w:t>
      </w:r>
      <w:r w:rsidR="005B2AB5">
        <w:rPr>
          <w:rStyle w:val="fontstyle01"/>
          <w:rFonts w:hint="eastAsia"/>
          <w:sz w:val="21"/>
          <w:szCs w:val="21"/>
        </w:rPr>
        <w:t>schema</w:t>
      </w:r>
      <w:r w:rsidR="005B2AB5">
        <w:rPr>
          <w:rStyle w:val="fontstyle01"/>
          <w:rFonts w:hint="eastAsia"/>
          <w:sz w:val="21"/>
          <w:szCs w:val="21"/>
        </w:rPr>
        <w:t>中维度的数目，这几乎不能算是一个问题。</w:t>
      </w:r>
    </w:p>
    <w:p w:rsidR="005B2AB5" w:rsidRDefault="005B2AB5" w:rsidP="00AC44B0">
      <w:pPr>
        <w:snapToGrid w:val="0"/>
        <w:ind w:firstLine="420"/>
        <w:contextualSpacing/>
        <w:rPr>
          <w:rStyle w:val="fontstyle01"/>
          <w:rFonts w:hint="eastAsia"/>
          <w:sz w:val="21"/>
          <w:szCs w:val="21"/>
        </w:rPr>
      </w:pPr>
      <w:r>
        <w:rPr>
          <w:rStyle w:val="fontstyle01"/>
          <w:rFonts w:hint="eastAsia"/>
          <w:sz w:val="21"/>
          <w:szCs w:val="21"/>
        </w:rPr>
        <w:t>其次，数据集必须同时考虑在大多数数据集中存在的</w:t>
      </w:r>
      <w:r>
        <w:rPr>
          <w:rStyle w:val="fontstyle01"/>
          <w:rFonts w:hint="eastAsia"/>
          <w:sz w:val="21"/>
          <w:szCs w:val="21"/>
        </w:rPr>
        <w:t>clustering</w:t>
      </w:r>
      <w:r>
        <w:rPr>
          <w:rStyle w:val="fontstyle01"/>
          <w:rFonts w:hint="eastAsia"/>
          <w:sz w:val="21"/>
          <w:szCs w:val="21"/>
        </w:rPr>
        <w:t>和</w:t>
      </w:r>
      <w:r>
        <w:rPr>
          <w:rStyle w:val="fontstyle01"/>
          <w:rFonts w:hint="eastAsia"/>
          <w:sz w:val="21"/>
          <w:szCs w:val="21"/>
        </w:rPr>
        <w:t>skew</w:t>
      </w:r>
      <w:r w:rsidR="00E7589F">
        <w:rPr>
          <w:rStyle w:val="fontstyle01"/>
          <w:rFonts w:hint="eastAsia"/>
          <w:sz w:val="21"/>
          <w:szCs w:val="21"/>
        </w:rPr>
        <w:t>问题（例如，周六会比周一有更多的购物量），并且</w:t>
      </w:r>
      <w:r w:rsidR="00C70719">
        <w:rPr>
          <w:rStyle w:val="fontstyle01"/>
          <w:rFonts w:hint="eastAsia"/>
          <w:sz w:val="21"/>
          <w:szCs w:val="21"/>
        </w:rPr>
        <w:t>确保数据它自己是可以预测的和可重复的行为。</w:t>
      </w:r>
      <w:r w:rsidR="007E731B">
        <w:rPr>
          <w:rStyle w:val="fontstyle01"/>
          <w:rFonts w:hint="eastAsia"/>
          <w:sz w:val="21"/>
          <w:szCs w:val="21"/>
        </w:rPr>
        <w:t>这里的关键是提供一个强大且灵活的方法，通过它来定义可以被引入到数据中的数据倾斜。</w:t>
      </w:r>
      <w:r w:rsidR="003421EC">
        <w:rPr>
          <w:rStyle w:val="fontstyle01"/>
          <w:rFonts w:hint="eastAsia"/>
          <w:sz w:val="21"/>
          <w:szCs w:val="21"/>
        </w:rPr>
        <w:t>当它们被应用在</w:t>
      </w:r>
      <w:r w:rsidR="003421EC" w:rsidRPr="003421EC">
        <w:rPr>
          <w:rStyle w:val="fontstyle01"/>
          <w:rFonts w:hint="eastAsia"/>
          <w:sz w:val="21"/>
          <w:szCs w:val="21"/>
        </w:rPr>
        <w:t>给定的事实表共享的多个维度时，</w:t>
      </w:r>
      <w:r w:rsidR="003421EC">
        <w:rPr>
          <w:rStyle w:val="fontstyle01"/>
          <w:rFonts w:hint="eastAsia"/>
          <w:sz w:val="21"/>
          <w:szCs w:val="21"/>
        </w:rPr>
        <w:t>他们的分布将会通过傅里叶转换来组合，这个将会放大任何给定的分布倾斜，</w:t>
      </w:r>
      <w:r w:rsidR="003421EC" w:rsidRPr="003421EC">
        <w:rPr>
          <w:rStyle w:val="fontstyle01"/>
          <w:rFonts w:hint="eastAsia"/>
          <w:sz w:val="21"/>
          <w:szCs w:val="21"/>
        </w:rPr>
        <w:t>并在数据集中产生期望的短暂性和“突发性”</w:t>
      </w:r>
      <w:r w:rsidR="00D834B1">
        <w:rPr>
          <w:rStyle w:val="fontstyle01"/>
          <w:rFonts w:hint="eastAsia"/>
          <w:sz w:val="21"/>
          <w:szCs w:val="21"/>
        </w:rPr>
        <w:t>。</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4.4.3</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慢慢地改变维度</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除了基于事务</w:t>
      </w:r>
      <w:r w:rsidR="00550251">
        <w:rPr>
          <w:rStyle w:val="fontstyle01"/>
          <w:rFonts w:hint="eastAsia"/>
          <w:sz w:val="21"/>
          <w:szCs w:val="21"/>
        </w:rPr>
        <w:t>的</w:t>
      </w:r>
      <w:r>
        <w:rPr>
          <w:rStyle w:val="fontstyle01"/>
          <w:rFonts w:hint="eastAsia"/>
          <w:sz w:val="21"/>
          <w:szCs w:val="21"/>
        </w:rPr>
        <w:t>事实表</w:t>
      </w:r>
      <w:r w:rsidR="00550251">
        <w:rPr>
          <w:rStyle w:val="fontstyle01"/>
          <w:rFonts w:hint="eastAsia"/>
          <w:sz w:val="21"/>
          <w:szCs w:val="21"/>
        </w:rPr>
        <w:t>和基于属性的维度表，</w:t>
      </w:r>
      <w:r w:rsidR="00550251" w:rsidRPr="00550251">
        <w:rPr>
          <w:rStyle w:val="fontstyle01"/>
          <w:rFonts w:hint="eastAsia"/>
          <w:sz w:val="21"/>
          <w:szCs w:val="21"/>
        </w:rPr>
        <w:t>一个典型的多维度系统包括一些维度，这些维度的数据在整个系统的生命周期中演变。它们被称为缓慢变化的维度（</w:t>
      </w:r>
      <w:r w:rsidR="00550251" w:rsidRPr="00550251">
        <w:rPr>
          <w:rStyle w:val="fontstyle01"/>
          <w:sz w:val="21"/>
          <w:szCs w:val="21"/>
        </w:rPr>
        <w:t>SCD</w:t>
      </w:r>
      <w:r w:rsidR="00550251" w:rsidRPr="00550251">
        <w:rPr>
          <w:rStyle w:val="fontstyle01"/>
          <w:sz w:val="21"/>
          <w:szCs w:val="21"/>
        </w:rPr>
        <w:t>）</w:t>
      </w:r>
      <w:r w:rsidR="00550251">
        <w:rPr>
          <w:rStyle w:val="fontstyle01"/>
          <w:rFonts w:hint="eastAsia"/>
          <w:sz w:val="21"/>
          <w:szCs w:val="21"/>
        </w:rPr>
        <w:t>，</w:t>
      </w:r>
      <w:r w:rsidR="009E4F06">
        <w:rPr>
          <w:rStyle w:val="fontstyle01"/>
          <w:rFonts w:hint="eastAsia"/>
          <w:sz w:val="21"/>
          <w:szCs w:val="21"/>
        </w:rPr>
        <w:t>它们</w:t>
      </w:r>
      <w:r w:rsidR="00550251" w:rsidRPr="00550251">
        <w:rPr>
          <w:rStyle w:val="fontstyle01"/>
          <w:rFonts w:hint="eastAsia"/>
          <w:sz w:val="21"/>
          <w:szCs w:val="21"/>
        </w:rPr>
        <w:t>捕捉数据集的历史演变。</w:t>
      </w:r>
      <w:r w:rsidR="009E4F06" w:rsidRPr="009E4F06">
        <w:rPr>
          <w:rStyle w:val="fontstyle01"/>
          <w:rFonts w:hint="eastAsia"/>
          <w:sz w:val="21"/>
          <w:szCs w:val="21"/>
        </w:rPr>
        <w:t>作为一个例子，考虑一个跟踪数月或数年的零售销售的系统。</w:t>
      </w:r>
      <w:r w:rsidR="00B144B5">
        <w:rPr>
          <w:rStyle w:val="fontstyle01"/>
          <w:rFonts w:hint="eastAsia"/>
          <w:sz w:val="21"/>
          <w:szCs w:val="21"/>
        </w:rPr>
        <w:t>在那一个时期，基础产品线，价格</w:t>
      </w:r>
      <w:r w:rsidR="00B144B5" w:rsidRPr="00B144B5">
        <w:rPr>
          <w:rStyle w:val="fontstyle01"/>
          <w:rFonts w:hint="eastAsia"/>
          <w:sz w:val="21"/>
          <w:szCs w:val="21"/>
        </w:rPr>
        <w:t>结构，销售区域地理</w:t>
      </w:r>
      <w:r w:rsidR="00B144B5">
        <w:rPr>
          <w:rStyle w:val="fontstyle01"/>
          <w:rFonts w:hint="eastAsia"/>
          <w:sz w:val="21"/>
          <w:szCs w:val="21"/>
        </w:rPr>
        <w:t>—几乎事务上下文的每一部分都有可能改变</w:t>
      </w:r>
      <w:r w:rsidR="006270FA">
        <w:rPr>
          <w:rStyle w:val="fontstyle01"/>
          <w:rFonts w:hint="eastAsia"/>
          <w:sz w:val="21"/>
          <w:szCs w:val="21"/>
        </w:rPr>
        <w:t>。为了可能得到有意义的纵向分析，数据集的用户能够</w:t>
      </w:r>
      <w:r w:rsidR="006270FA">
        <w:rPr>
          <w:rStyle w:val="fontstyle01"/>
          <w:rFonts w:hint="eastAsia"/>
          <w:sz w:val="21"/>
          <w:szCs w:val="21"/>
        </w:rPr>
        <w:t>recreate that context</w:t>
      </w:r>
      <w:r w:rsidR="006270FA">
        <w:rPr>
          <w:rStyle w:val="fontstyle01"/>
          <w:rFonts w:hint="eastAsia"/>
          <w:sz w:val="21"/>
          <w:szCs w:val="21"/>
        </w:rPr>
        <w:t>是非常重要的，</w:t>
      </w:r>
      <w:r w:rsidR="006270FA" w:rsidRPr="006270FA">
        <w:rPr>
          <w:rStyle w:val="fontstyle01"/>
          <w:rFonts w:hint="eastAsia"/>
          <w:sz w:val="21"/>
          <w:szCs w:val="21"/>
        </w:rPr>
        <w:t>将旧的定价模式的销售与使用新的（或提议的）定价模式的销售进行比较</w:t>
      </w:r>
      <w:r w:rsidR="006270FA">
        <w:rPr>
          <w:rStyle w:val="fontstyle01"/>
          <w:rFonts w:hint="eastAsia"/>
          <w:sz w:val="21"/>
          <w:szCs w:val="21"/>
        </w:rPr>
        <w:t>。虽然使用多维的数据仓库，可以有很多方法来解决这种类型的数据，一种常见的技术是包含版本信息，在多维表中，通常以开始日期和结束日期的形式。然后查询可以限定应该使用</w:t>
      </w:r>
      <w:r w:rsidR="006270FA">
        <w:rPr>
          <w:rStyle w:val="fontstyle01"/>
          <w:rFonts w:hint="eastAsia"/>
          <w:sz w:val="21"/>
          <w:szCs w:val="21"/>
        </w:rPr>
        <w:t>dimension</w:t>
      </w:r>
      <w:r w:rsidR="006270FA">
        <w:rPr>
          <w:rStyle w:val="fontstyle01"/>
          <w:sz w:val="21"/>
          <w:szCs w:val="21"/>
        </w:rPr>
        <w:t xml:space="preserve"> entry</w:t>
      </w:r>
      <w:r w:rsidR="006270FA">
        <w:rPr>
          <w:rStyle w:val="fontstyle01"/>
          <w:rFonts w:hint="eastAsia"/>
          <w:sz w:val="21"/>
          <w:szCs w:val="21"/>
        </w:rPr>
        <w:t>的哪个修订版来探查事实表。</w:t>
      </w:r>
    </w:p>
    <w:p w:rsidR="005D6454" w:rsidRDefault="005D6454" w:rsidP="00AC44B0">
      <w:pPr>
        <w:snapToGrid w:val="0"/>
        <w:ind w:firstLine="420"/>
        <w:contextualSpacing/>
        <w:rPr>
          <w:rStyle w:val="fontstyle01"/>
          <w:rFonts w:hint="eastAsia"/>
          <w:sz w:val="21"/>
          <w:szCs w:val="21"/>
        </w:rPr>
      </w:pPr>
      <w:r>
        <w:rPr>
          <w:rStyle w:val="fontstyle01"/>
          <w:sz w:val="21"/>
          <w:szCs w:val="21"/>
        </w:rPr>
        <w:t>在生成的数据集中重新创建此行为</w:t>
      </w:r>
      <w:r>
        <w:rPr>
          <w:rStyle w:val="fontstyle01"/>
          <w:rFonts w:hint="eastAsia"/>
          <w:sz w:val="21"/>
          <w:szCs w:val="21"/>
        </w:rPr>
        <w:t>。</w:t>
      </w:r>
      <w:r>
        <w:rPr>
          <w:rStyle w:val="fontstyle01"/>
          <w:sz w:val="21"/>
          <w:szCs w:val="21"/>
        </w:rPr>
        <w:t>MUDD</w:t>
      </w:r>
      <w:r>
        <w:rPr>
          <w:rStyle w:val="fontstyle01"/>
          <w:sz w:val="21"/>
          <w:szCs w:val="21"/>
        </w:rPr>
        <w:t>有将一个表识别成一个</w:t>
      </w:r>
      <w:r>
        <w:rPr>
          <w:rStyle w:val="fontstyle01"/>
          <w:rFonts w:hint="eastAsia"/>
          <w:sz w:val="21"/>
          <w:szCs w:val="21"/>
        </w:rPr>
        <w:t>SCD</w:t>
      </w:r>
      <w:r>
        <w:rPr>
          <w:rStyle w:val="fontstyle01"/>
          <w:rFonts w:hint="eastAsia"/>
          <w:sz w:val="21"/>
          <w:szCs w:val="21"/>
        </w:rPr>
        <w:t>的能力</w:t>
      </w:r>
      <w:r w:rsidR="002B77C3">
        <w:rPr>
          <w:rStyle w:val="fontstyle01"/>
          <w:rFonts w:hint="eastAsia"/>
          <w:sz w:val="21"/>
          <w:szCs w:val="21"/>
        </w:rPr>
        <w:t>，</w:t>
      </w:r>
      <w:r w:rsidRPr="005D6454">
        <w:rPr>
          <w:rStyle w:val="fontstyle01"/>
          <w:rFonts w:hint="eastAsia"/>
          <w:sz w:val="21"/>
          <w:szCs w:val="21"/>
        </w:rPr>
        <w:t>将那些在生成数据的日期范围内修改的表中的那些列与那些静态的列相隔离，</w:t>
      </w:r>
      <w:r w:rsidR="002B77C3">
        <w:rPr>
          <w:rStyle w:val="fontstyle01"/>
          <w:rFonts w:hint="eastAsia"/>
          <w:sz w:val="21"/>
          <w:szCs w:val="21"/>
        </w:rPr>
        <w:t>并且将所需的日期和</w:t>
      </w:r>
      <w:r w:rsidR="002B77C3">
        <w:rPr>
          <w:rStyle w:val="fontstyle01"/>
          <w:rFonts w:hint="eastAsia"/>
          <w:sz w:val="21"/>
          <w:szCs w:val="21"/>
        </w:rPr>
        <w:t>schema</w:t>
      </w:r>
      <w:r w:rsidR="002B77C3">
        <w:rPr>
          <w:rStyle w:val="fontstyle01"/>
          <w:rFonts w:hint="eastAsia"/>
          <w:sz w:val="21"/>
          <w:szCs w:val="21"/>
        </w:rPr>
        <w:t>的日期唯独进行同步。</w:t>
      </w:r>
    </w:p>
    <w:p w:rsidR="003A39B8" w:rsidRDefault="003A39B8" w:rsidP="00AC44B0">
      <w:pPr>
        <w:snapToGrid w:val="0"/>
        <w:ind w:firstLine="420"/>
        <w:contextualSpacing/>
        <w:rPr>
          <w:rStyle w:val="fontstyle01"/>
          <w:rFonts w:hint="eastAsia"/>
          <w:sz w:val="21"/>
          <w:szCs w:val="21"/>
        </w:rPr>
      </w:pPr>
      <w:r>
        <w:rPr>
          <w:rStyle w:val="fontstyle01"/>
          <w:rFonts w:hint="eastAsia"/>
          <w:sz w:val="21"/>
          <w:szCs w:val="21"/>
        </w:rPr>
        <w:t>4.5</w:t>
      </w:r>
      <w:r>
        <w:rPr>
          <w:rStyle w:val="fontstyle01"/>
          <w:rFonts w:hint="eastAsia"/>
          <w:sz w:val="21"/>
          <w:szCs w:val="21"/>
        </w:rPr>
        <w:t>捕获领域分布</w:t>
      </w:r>
    </w:p>
    <w:p w:rsidR="003A39B8" w:rsidRDefault="00A66BAC" w:rsidP="00AC44B0">
      <w:pPr>
        <w:snapToGrid w:val="0"/>
        <w:ind w:firstLine="420"/>
        <w:contextualSpacing/>
        <w:rPr>
          <w:rFonts w:ascii="Times-Roman" w:hAnsi="Times-Roman"/>
          <w:color w:val="000000"/>
          <w:szCs w:val="21"/>
        </w:rPr>
      </w:pPr>
      <w:r>
        <w:rPr>
          <w:rFonts w:ascii="Times-Roman" w:hAnsi="Times-Roman" w:hint="eastAsia"/>
          <w:color w:val="000000"/>
          <w:szCs w:val="21"/>
        </w:rPr>
        <w:t>在</w:t>
      </w:r>
      <w:r>
        <w:rPr>
          <w:rFonts w:ascii="Times-Roman" w:hAnsi="Times-Roman" w:hint="eastAsia"/>
          <w:color w:val="000000"/>
          <w:szCs w:val="21"/>
        </w:rPr>
        <w:t>MUDD</w:t>
      </w:r>
      <w:r>
        <w:rPr>
          <w:rFonts w:ascii="Times-Roman" w:hAnsi="Times-Roman" w:hint="eastAsia"/>
          <w:color w:val="000000"/>
          <w:szCs w:val="21"/>
        </w:rPr>
        <w:t>中，领域和分布功能的核心是定义值的任意分布。除了定义这些值本身之外，</w:t>
      </w:r>
      <w:r>
        <w:rPr>
          <w:rFonts w:ascii="Times-Roman" w:hAnsi="Times-Roman" w:hint="eastAsia"/>
          <w:color w:val="000000"/>
          <w:szCs w:val="21"/>
        </w:rPr>
        <w:t>M</w:t>
      </w:r>
      <w:r>
        <w:rPr>
          <w:rFonts w:ascii="Times-Roman" w:hAnsi="Times-Roman"/>
          <w:color w:val="000000"/>
          <w:szCs w:val="21"/>
        </w:rPr>
        <w:t>UDD</w:t>
      </w:r>
      <w:r>
        <w:rPr>
          <w:rFonts w:ascii="Times-Roman" w:hAnsi="Times-Roman" w:hint="eastAsia"/>
          <w:color w:val="000000"/>
          <w:szCs w:val="21"/>
        </w:rPr>
        <w:t>依赖这些值或相关值的相对频率</w:t>
      </w:r>
      <w:r>
        <w:rPr>
          <w:rFonts w:ascii="Times-Roman" w:hAnsi="Times-Roman" w:hint="eastAsia"/>
          <w:color w:val="000000"/>
          <w:szCs w:val="21"/>
        </w:rPr>
        <w:t>(</w:t>
      </w:r>
      <w:r>
        <w:rPr>
          <w:rFonts w:ascii="Times-Roman" w:hAnsi="Times-Roman" w:hint="eastAsia"/>
          <w:color w:val="000000"/>
          <w:szCs w:val="21"/>
        </w:rPr>
        <w:t>当</w:t>
      </w:r>
      <w:r w:rsidRPr="00A66BAC">
        <w:rPr>
          <w:rFonts w:ascii="Times-Roman" w:hAnsi="Times-Roman" w:hint="eastAsia"/>
          <w:color w:val="000000"/>
          <w:szCs w:val="21"/>
        </w:rPr>
        <w:t>相同的值集以不同的方式使用时，这可能会有所不同</w:t>
      </w:r>
      <w:r>
        <w:rPr>
          <w:rFonts w:ascii="Times-Roman" w:hAnsi="Times-Roman" w:hint="eastAsia"/>
          <w:color w:val="000000"/>
          <w:szCs w:val="21"/>
        </w:rPr>
        <w:t>)</w:t>
      </w:r>
      <w:r>
        <w:rPr>
          <w:rFonts w:ascii="Times-Roman" w:hAnsi="Times-Roman" w:hint="eastAsia"/>
          <w:color w:val="000000"/>
          <w:szCs w:val="21"/>
        </w:rPr>
        <w:t>。</w:t>
      </w:r>
      <w:r w:rsidR="001246B9" w:rsidRPr="001246B9">
        <w:rPr>
          <w:rFonts w:ascii="Times-Roman" w:hAnsi="Times-Roman" w:hint="eastAsia"/>
          <w:color w:val="000000"/>
          <w:szCs w:val="21"/>
        </w:rPr>
        <w:t>所有这些信息都包含在一个</w:t>
      </w:r>
      <w:r w:rsidR="001246B9" w:rsidRPr="001246B9">
        <w:rPr>
          <w:rFonts w:ascii="Times-Roman" w:hAnsi="Times-Roman"/>
          <w:color w:val="000000"/>
          <w:szCs w:val="21"/>
        </w:rPr>
        <w:t>ASCII</w:t>
      </w:r>
      <w:r w:rsidR="001246B9" w:rsidRPr="001246B9">
        <w:rPr>
          <w:rFonts w:ascii="Times-Roman" w:hAnsi="Times-Roman"/>
          <w:color w:val="000000"/>
          <w:szCs w:val="21"/>
        </w:rPr>
        <w:t>文件中</w:t>
      </w:r>
      <w:r w:rsidR="001246B9">
        <w:rPr>
          <w:rFonts w:ascii="Times-Roman" w:hAnsi="Times-Roman" w:hint="eastAsia"/>
          <w:color w:val="000000"/>
          <w:szCs w:val="21"/>
        </w:rPr>
        <w:t>，所以在</w:t>
      </w:r>
      <w:r w:rsidR="001246B9">
        <w:rPr>
          <w:rFonts w:ascii="Times-Roman" w:hAnsi="Times-Roman" w:hint="eastAsia"/>
          <w:color w:val="000000"/>
          <w:szCs w:val="21"/>
        </w:rPr>
        <w:t>benchmark</w:t>
      </w:r>
      <w:r w:rsidR="001246B9">
        <w:rPr>
          <w:rFonts w:ascii="Times-Roman" w:hAnsi="Times-Roman" w:hint="eastAsia"/>
          <w:color w:val="000000"/>
          <w:szCs w:val="21"/>
        </w:rPr>
        <w:t>的实验和微调的时候，可以改变数值和权重，而不需要改变数据生成器本身。分布定义的格式在图</w:t>
      </w:r>
      <w:r w:rsidR="001246B9">
        <w:rPr>
          <w:rFonts w:ascii="Times-Roman" w:hAnsi="Times-Roman" w:hint="eastAsia"/>
          <w:color w:val="000000"/>
          <w:szCs w:val="21"/>
        </w:rPr>
        <w:t>2</w:t>
      </w:r>
      <w:r w:rsidR="001246B9">
        <w:rPr>
          <w:rFonts w:ascii="Times-Roman" w:hAnsi="Times-Roman" w:hint="eastAsia"/>
          <w:color w:val="000000"/>
          <w:szCs w:val="21"/>
        </w:rPr>
        <w:t>中总结，结果是一个任意复杂度和解析度的</w:t>
      </w:r>
      <w:r w:rsidR="001246B9">
        <w:rPr>
          <w:rFonts w:ascii="Times-Roman" w:hAnsi="Times-Roman" w:hint="eastAsia"/>
          <w:color w:val="000000"/>
          <w:szCs w:val="21"/>
        </w:rPr>
        <w:t xml:space="preserve">step </w:t>
      </w:r>
      <w:r w:rsidR="00146ABB">
        <w:rPr>
          <w:rFonts w:ascii="Times-Roman" w:hAnsi="Times-Roman"/>
          <w:color w:val="000000"/>
          <w:szCs w:val="21"/>
        </w:rPr>
        <w:t>function</w:t>
      </w:r>
      <w:r w:rsidR="0098626B">
        <w:rPr>
          <w:rFonts w:ascii="Times-Roman" w:hAnsi="Times-Roman" w:hint="eastAsia"/>
          <w:color w:val="000000"/>
          <w:szCs w:val="21"/>
        </w:rPr>
        <w:t>—这个的限制更多的是数据源和创造力的函数，然后是限制于计算能力。</w:t>
      </w:r>
      <w:r w:rsidR="00584B65">
        <w:rPr>
          <w:rFonts w:ascii="Times-Roman" w:hAnsi="Times-Roman" w:hint="eastAsia"/>
          <w:color w:val="000000"/>
          <w:szCs w:val="21"/>
        </w:rPr>
        <w:t>我们提供了两个常用的例子。在图</w:t>
      </w:r>
      <w:r w:rsidR="00584B65">
        <w:rPr>
          <w:rFonts w:ascii="Times-Roman" w:hAnsi="Times-Roman" w:hint="eastAsia"/>
          <w:color w:val="000000"/>
          <w:szCs w:val="21"/>
        </w:rPr>
        <w:t>6</w:t>
      </w:r>
      <w:r w:rsidR="00584B65">
        <w:rPr>
          <w:rFonts w:ascii="Times-Roman" w:hAnsi="Times-Roman" w:hint="eastAsia"/>
          <w:color w:val="000000"/>
          <w:szCs w:val="21"/>
        </w:rPr>
        <w:t>，</w:t>
      </w:r>
      <w:r w:rsidR="00037270">
        <w:rPr>
          <w:rFonts w:ascii="Times-Roman" w:hAnsi="Times-Roman" w:hint="eastAsia"/>
          <w:color w:val="000000"/>
          <w:szCs w:val="21"/>
        </w:rPr>
        <w:t>two</w:t>
      </w:r>
      <w:r w:rsidR="00037270">
        <w:rPr>
          <w:rFonts w:ascii="Times-Roman" w:hAnsi="Times-Roman"/>
          <w:color w:val="000000"/>
          <w:szCs w:val="21"/>
        </w:rPr>
        <w:t xml:space="preserve"> weights are provided –one to cover both leap and non-leap years. </w:t>
      </w:r>
      <w:r w:rsidR="00037270">
        <w:rPr>
          <w:rFonts w:ascii="Times-Roman" w:hAnsi="Times-Roman" w:hint="eastAsia"/>
          <w:color w:val="000000"/>
          <w:szCs w:val="21"/>
        </w:rPr>
        <w:t>在图</w:t>
      </w:r>
      <w:r w:rsidR="00037270">
        <w:rPr>
          <w:rFonts w:ascii="Times-Roman" w:hAnsi="Times-Roman" w:hint="eastAsia"/>
          <w:color w:val="000000"/>
          <w:szCs w:val="21"/>
        </w:rPr>
        <w:t>3</w:t>
      </w:r>
      <w:r w:rsidR="00037270">
        <w:rPr>
          <w:rFonts w:ascii="Times-Roman" w:hAnsi="Times-Roman" w:hint="eastAsia"/>
          <w:color w:val="000000"/>
          <w:szCs w:val="21"/>
        </w:rPr>
        <w:t>，平常的</w:t>
      </w:r>
      <w:r w:rsidR="00037270">
        <w:rPr>
          <w:rFonts w:ascii="Times-Roman" w:hAnsi="Times-Roman"/>
          <w:color w:val="000000"/>
          <w:szCs w:val="21"/>
        </w:rPr>
        <w:t>color names</w:t>
      </w:r>
      <w:r w:rsidR="00037270">
        <w:rPr>
          <w:rFonts w:ascii="Times-Roman" w:hAnsi="Times-Roman" w:hint="eastAsia"/>
          <w:color w:val="000000"/>
          <w:szCs w:val="21"/>
        </w:rPr>
        <w:t>被组织成类中。</w:t>
      </w:r>
      <w:r w:rsidR="00AE0543">
        <w:rPr>
          <w:rFonts w:ascii="Times-Roman" w:hAnsi="Times-Roman" w:hint="eastAsia"/>
          <w:color w:val="000000"/>
          <w:szCs w:val="21"/>
        </w:rPr>
        <w:t>通过选择适合的权重集，有可能在整个色谱中，产生一个权重分布，或者随机地从给定地类中选择一种颜色。</w:t>
      </w:r>
      <w:r w:rsidR="00AE0543" w:rsidRPr="00AE0543">
        <w:rPr>
          <w:rFonts w:ascii="Times-Roman" w:hAnsi="Times-Roman" w:hint="eastAsia"/>
          <w:color w:val="000000"/>
          <w:szCs w:val="21"/>
        </w:rPr>
        <w:t>分布</w:t>
      </w:r>
      <w:r w:rsidR="00AE0543">
        <w:rPr>
          <w:rFonts w:ascii="Times-Roman" w:hAnsi="Times-Roman" w:hint="eastAsia"/>
          <w:color w:val="000000"/>
          <w:szCs w:val="21"/>
        </w:rPr>
        <w:t>示例还演示了如何使用值集中的多个条目来提供</w:t>
      </w:r>
      <w:r w:rsidR="00A970C0">
        <w:rPr>
          <w:rFonts w:ascii="Times-Roman" w:hAnsi="Times-Roman" w:hint="eastAsia"/>
          <w:color w:val="000000"/>
          <w:szCs w:val="21"/>
        </w:rPr>
        <w:t>从分布中选中的相关属性。</w:t>
      </w:r>
      <w:r w:rsidR="0009376C">
        <w:rPr>
          <w:rFonts w:ascii="Times-Roman" w:hAnsi="Times-Roman" w:hint="eastAsia"/>
          <w:color w:val="000000"/>
          <w:szCs w:val="21"/>
        </w:rPr>
        <w:t>在这种情况下，</w:t>
      </w:r>
      <w:r w:rsidR="0009376C" w:rsidRPr="0009376C">
        <w:rPr>
          <w:rFonts w:ascii="Times-Roman" w:hAnsi="Times-Roman" w:hint="eastAsia"/>
          <w:color w:val="000000"/>
          <w:szCs w:val="21"/>
        </w:rPr>
        <w:t>组成的主色可用于每个列出的条目。</w:t>
      </w:r>
    </w:p>
    <w:p w:rsidR="00937B11" w:rsidRPr="00937B11" w:rsidRDefault="00937B11" w:rsidP="00937B11">
      <w:pPr>
        <w:snapToGrid w:val="0"/>
        <w:ind w:firstLine="420"/>
        <w:contextualSpacing/>
        <w:rPr>
          <w:rFonts w:ascii="Times-Roman" w:hAnsi="Times-Roman"/>
          <w:color w:val="000000"/>
          <w:szCs w:val="21"/>
        </w:rPr>
      </w:pPr>
      <w:r w:rsidRPr="00937B11">
        <w:rPr>
          <w:rFonts w:ascii="Times-Roman" w:hAnsi="Times-Roman"/>
          <w:color w:val="000000"/>
          <w:szCs w:val="21"/>
        </w:rPr>
        <w:t>MUDD</w:t>
      </w:r>
      <w:r w:rsidRPr="00937B11">
        <w:rPr>
          <w:rFonts w:ascii="Times-Roman" w:hAnsi="Times-Roman"/>
          <w:color w:val="000000"/>
          <w:szCs w:val="21"/>
        </w:rPr>
        <w:t>工具集</w:t>
      </w:r>
      <w:r>
        <w:rPr>
          <w:rFonts w:ascii="Times-Roman" w:hAnsi="Times-Roman" w:hint="eastAsia"/>
          <w:color w:val="000000"/>
          <w:szCs w:val="21"/>
        </w:rPr>
        <w:t>中</w:t>
      </w:r>
      <w:r w:rsidRPr="00937B11">
        <w:rPr>
          <w:rFonts w:ascii="Times-Roman" w:hAnsi="Times-Roman"/>
          <w:color w:val="000000"/>
          <w:szCs w:val="21"/>
        </w:rPr>
        <w:t>还包含一个简单的编译器，将</w:t>
      </w:r>
      <w:r w:rsidRPr="00937B11">
        <w:rPr>
          <w:rFonts w:ascii="Times-Roman" w:hAnsi="Times-Roman"/>
          <w:color w:val="000000"/>
          <w:szCs w:val="21"/>
        </w:rPr>
        <w:t>ASCII</w:t>
      </w:r>
      <w:r w:rsidRPr="00937B11">
        <w:rPr>
          <w:rFonts w:ascii="Times-Roman" w:hAnsi="Times-Roman"/>
          <w:color w:val="000000"/>
          <w:szCs w:val="21"/>
        </w:rPr>
        <w:t>域表示转换为二进制格式。</w:t>
      </w:r>
      <w:r>
        <w:rPr>
          <w:rFonts w:ascii="Times-Roman" w:hAnsi="Times-Roman" w:hint="eastAsia"/>
          <w:color w:val="000000"/>
          <w:szCs w:val="21"/>
        </w:rPr>
        <w:t>这个加速了在数据生成期间的使用，</w:t>
      </w:r>
      <w:r w:rsidRPr="00937B11">
        <w:rPr>
          <w:rFonts w:ascii="Times-Roman" w:hAnsi="Times-Roman" w:hint="eastAsia"/>
          <w:color w:val="000000"/>
          <w:szCs w:val="21"/>
        </w:rPr>
        <w:t>它</w:t>
      </w:r>
      <w:r>
        <w:rPr>
          <w:rFonts w:ascii="Times-Roman" w:hAnsi="Times-Roman" w:hint="eastAsia"/>
          <w:color w:val="000000"/>
          <w:szCs w:val="21"/>
        </w:rPr>
        <w:t>通过防止</w:t>
      </w:r>
      <w:r w:rsidR="00266C65">
        <w:rPr>
          <w:rFonts w:ascii="Times-Roman" w:hAnsi="Times-Roman" w:hint="eastAsia"/>
          <w:color w:val="000000"/>
          <w:szCs w:val="21"/>
        </w:rPr>
        <w:t>无意义</w:t>
      </w:r>
      <w:r w:rsidR="00BF1517">
        <w:rPr>
          <w:rFonts w:ascii="Times-Roman" w:hAnsi="Times-Roman" w:hint="eastAsia"/>
          <w:color w:val="000000"/>
          <w:szCs w:val="21"/>
        </w:rPr>
        <w:t>地</w:t>
      </w:r>
      <w:r>
        <w:rPr>
          <w:rFonts w:ascii="Times-Roman" w:hAnsi="Times-Roman" w:hint="eastAsia"/>
          <w:color w:val="000000"/>
          <w:szCs w:val="21"/>
        </w:rPr>
        <w:t>修改域定义，</w:t>
      </w:r>
      <w:r w:rsidRPr="00937B11">
        <w:rPr>
          <w:rFonts w:ascii="Times-Roman" w:hAnsi="Times-Roman" w:hint="eastAsia"/>
          <w:color w:val="000000"/>
          <w:szCs w:val="21"/>
        </w:rPr>
        <w:t>有助于确保</w:t>
      </w:r>
      <w:r w:rsidR="00266C65">
        <w:rPr>
          <w:rFonts w:ascii="Times-Roman" w:hAnsi="Times-Roman" w:hint="eastAsia"/>
          <w:color w:val="000000"/>
          <w:szCs w:val="21"/>
        </w:rPr>
        <w:t>在</w:t>
      </w:r>
      <w:r w:rsidRPr="00937B11">
        <w:rPr>
          <w:rFonts w:ascii="Times-Roman" w:hAnsi="Times-Roman" w:hint="eastAsia"/>
          <w:color w:val="000000"/>
          <w:szCs w:val="21"/>
        </w:rPr>
        <w:t>不同站点使用的分布定义之间的可比性</w:t>
      </w:r>
      <w:r w:rsidR="00BF1517">
        <w:rPr>
          <w:rFonts w:ascii="Times-Roman" w:hAnsi="Times-Roman" w:hint="eastAsia"/>
          <w:color w:val="000000"/>
          <w:szCs w:val="21"/>
        </w:rPr>
        <w:t>。</w:t>
      </w:r>
    </w:p>
    <w:p w:rsidR="00937B11" w:rsidRDefault="00461B7A" w:rsidP="00937B11">
      <w:pPr>
        <w:snapToGrid w:val="0"/>
        <w:contextualSpacing/>
        <w:rPr>
          <w:rFonts w:ascii="Times-Roman" w:hAnsi="Times-Roman"/>
          <w:color w:val="000000"/>
          <w:szCs w:val="21"/>
        </w:rPr>
      </w:pPr>
      <w:r>
        <w:rPr>
          <w:rFonts w:ascii="Times-Roman" w:hAnsi="Times-Roman" w:hint="eastAsia"/>
          <w:color w:val="000000"/>
          <w:szCs w:val="21"/>
        </w:rPr>
        <w:t>5</w:t>
      </w:r>
      <w:r>
        <w:rPr>
          <w:rFonts w:ascii="Times-Roman" w:hAnsi="Times-Roman" w:hint="eastAsia"/>
          <w:color w:val="000000"/>
          <w:szCs w:val="21"/>
        </w:rPr>
        <w:t>、性能</w:t>
      </w:r>
    </w:p>
    <w:p w:rsidR="00461B7A" w:rsidRDefault="00461B7A" w:rsidP="00A75992">
      <w:pPr>
        <w:snapToGrid w:val="0"/>
        <w:ind w:firstLineChars="200" w:firstLine="420"/>
        <w:contextualSpacing/>
        <w:rPr>
          <w:rFonts w:ascii="Times-Roman" w:hAnsi="Times-Roman"/>
          <w:color w:val="000000"/>
          <w:szCs w:val="21"/>
        </w:rPr>
      </w:pPr>
      <w:r>
        <w:rPr>
          <w:rFonts w:ascii="Times-Roman" w:hAnsi="Times-Roman" w:hint="eastAsia"/>
          <w:color w:val="000000"/>
          <w:szCs w:val="21"/>
        </w:rPr>
        <w:t>MUDD</w:t>
      </w:r>
      <w:r>
        <w:rPr>
          <w:rFonts w:ascii="Times-Roman" w:hAnsi="Times-Roman" w:hint="eastAsia"/>
          <w:color w:val="000000"/>
          <w:szCs w:val="21"/>
        </w:rPr>
        <w:t>已经发展到几乎能够在任何计算平台上快速产生大量数据，从</w:t>
      </w:r>
      <w:r>
        <w:rPr>
          <w:rFonts w:ascii="Times-Roman" w:hAnsi="Times-Roman" w:hint="eastAsia"/>
          <w:color w:val="000000"/>
          <w:szCs w:val="21"/>
        </w:rPr>
        <w:t>shared</w:t>
      </w:r>
      <w:r>
        <w:rPr>
          <w:rFonts w:ascii="Times-Roman" w:hAnsi="Times-Roman"/>
          <w:color w:val="000000"/>
          <w:szCs w:val="21"/>
        </w:rPr>
        <w:t>-nothing</w:t>
      </w:r>
      <w:r>
        <w:rPr>
          <w:rFonts w:ascii="Times-Roman" w:hAnsi="Times-Roman" w:hint="eastAsia"/>
          <w:color w:val="000000"/>
          <w:szCs w:val="21"/>
        </w:rPr>
        <w:t>到</w:t>
      </w:r>
      <w:r>
        <w:rPr>
          <w:rFonts w:ascii="Times-Roman" w:hAnsi="Times-Roman" w:hint="eastAsia"/>
          <w:color w:val="000000"/>
          <w:szCs w:val="21"/>
        </w:rPr>
        <w:t>shared</w:t>
      </w:r>
      <w:r>
        <w:rPr>
          <w:rFonts w:ascii="Times-Roman" w:hAnsi="Times-Roman"/>
          <w:color w:val="000000"/>
          <w:szCs w:val="21"/>
        </w:rPr>
        <w:t>-everything</w:t>
      </w:r>
      <w:r>
        <w:rPr>
          <w:rFonts w:ascii="Times-Roman" w:hAnsi="Times-Roman" w:hint="eastAsia"/>
          <w:color w:val="000000"/>
          <w:szCs w:val="21"/>
        </w:rPr>
        <w:t>,</w:t>
      </w:r>
      <w:r>
        <w:rPr>
          <w:rFonts w:ascii="Times-Roman" w:hAnsi="Times-Roman" w:hint="eastAsia"/>
          <w:color w:val="000000"/>
          <w:szCs w:val="21"/>
        </w:rPr>
        <w:t>从单处理器到数百个地计算机集群。在本节中，我们将展示</w:t>
      </w:r>
      <w:r>
        <w:rPr>
          <w:rFonts w:ascii="Times-Roman" w:hAnsi="Times-Roman" w:hint="eastAsia"/>
          <w:color w:val="000000"/>
          <w:szCs w:val="21"/>
        </w:rPr>
        <w:t>MUDD</w:t>
      </w:r>
      <w:r>
        <w:rPr>
          <w:rFonts w:ascii="Times-Roman" w:hAnsi="Times-Roman" w:hint="eastAsia"/>
          <w:color w:val="000000"/>
          <w:szCs w:val="21"/>
        </w:rPr>
        <w:t>如何与</w:t>
      </w:r>
      <w:r w:rsidR="00A75992">
        <w:rPr>
          <w:rFonts w:ascii="Times-Roman" w:hAnsi="Times-Roman" w:hint="eastAsia"/>
          <w:color w:val="000000"/>
          <w:szCs w:val="21"/>
        </w:rPr>
        <w:t>数据量和处理器的数量协调。</w:t>
      </w:r>
    </w:p>
    <w:p w:rsidR="00523BE4" w:rsidRDefault="00A75992" w:rsidP="00523BE4">
      <w:pPr>
        <w:snapToGrid w:val="0"/>
        <w:ind w:firstLine="435"/>
        <w:contextualSpacing/>
        <w:rPr>
          <w:rFonts w:ascii="Times-Roman" w:hAnsi="Times-Roman"/>
          <w:color w:val="000000"/>
          <w:szCs w:val="21"/>
        </w:rPr>
      </w:pPr>
      <w:r>
        <w:rPr>
          <w:rFonts w:ascii="Times-Roman" w:hAnsi="Times-Roman" w:hint="eastAsia"/>
          <w:color w:val="000000"/>
          <w:szCs w:val="21"/>
        </w:rPr>
        <w:lastRenderedPageBreak/>
        <w:t>图</w:t>
      </w:r>
      <w:r>
        <w:rPr>
          <w:rFonts w:ascii="Times-Roman" w:hAnsi="Times-Roman" w:hint="eastAsia"/>
          <w:color w:val="000000"/>
          <w:szCs w:val="21"/>
        </w:rPr>
        <w:t>4</w:t>
      </w:r>
      <w:r w:rsidR="00F9520B">
        <w:rPr>
          <w:rFonts w:ascii="Times-Roman" w:hAnsi="Times-Roman" w:hint="eastAsia"/>
          <w:color w:val="000000"/>
          <w:szCs w:val="21"/>
        </w:rPr>
        <w:t>展示了</w:t>
      </w:r>
      <w:r w:rsidR="00F9520B">
        <w:rPr>
          <w:rFonts w:ascii="Times-Roman" w:hAnsi="Times-Roman" w:hint="eastAsia"/>
          <w:color w:val="000000"/>
          <w:szCs w:val="21"/>
        </w:rPr>
        <w:t>MUDD</w:t>
      </w:r>
      <w:r w:rsidR="00F9520B">
        <w:rPr>
          <w:rFonts w:ascii="Times-Roman" w:hAnsi="Times-Roman" w:hint="eastAsia"/>
          <w:color w:val="000000"/>
          <w:szCs w:val="21"/>
        </w:rPr>
        <w:t>与处理器数量的关系。</w:t>
      </w:r>
      <w:r w:rsidR="00BB4233">
        <w:rPr>
          <w:rFonts w:ascii="Times-Roman" w:hAnsi="Times-Roman" w:hint="eastAsia"/>
          <w:color w:val="000000"/>
          <w:szCs w:val="21"/>
        </w:rPr>
        <w:t>正如</w:t>
      </w:r>
      <w:r w:rsidR="00BB4233">
        <w:rPr>
          <w:rFonts w:ascii="Times-Roman" w:hAnsi="Times-Roman" w:hint="eastAsia"/>
          <w:color w:val="000000"/>
          <w:szCs w:val="21"/>
        </w:rPr>
        <w:t>3.4</w:t>
      </w:r>
      <w:r w:rsidR="00BB4233">
        <w:rPr>
          <w:rFonts w:ascii="Times-Roman" w:hAnsi="Times-Roman" w:hint="eastAsia"/>
          <w:color w:val="000000"/>
          <w:szCs w:val="21"/>
        </w:rPr>
        <w:t>节所说的，数据集可以在可变大小的分区中产生。</w:t>
      </w:r>
      <w:r w:rsidR="00BB4233">
        <w:rPr>
          <w:rFonts w:ascii="Times-Roman" w:hAnsi="Times-Roman" w:hint="eastAsia"/>
          <w:color w:val="000000"/>
          <w:szCs w:val="21"/>
        </w:rPr>
        <w:t>MUDD</w:t>
      </w:r>
      <w:r w:rsidR="00BB4233">
        <w:rPr>
          <w:rFonts w:ascii="Times-Roman" w:hAnsi="Times-Roman" w:hint="eastAsia"/>
          <w:color w:val="000000"/>
          <w:szCs w:val="21"/>
        </w:rPr>
        <w:t>的一个实例独立地生成一个特定的分区。</w:t>
      </w:r>
    </w:p>
    <w:p w:rsidR="00A75992" w:rsidRDefault="00523BE4" w:rsidP="00523BE4">
      <w:pPr>
        <w:snapToGrid w:val="0"/>
        <w:ind w:firstLine="435"/>
        <w:contextualSpacing/>
        <w:rPr>
          <w:rFonts w:ascii="Times-Roman" w:hAnsi="Times-Roman"/>
          <w:color w:val="000000"/>
          <w:szCs w:val="21"/>
        </w:rPr>
      </w:pPr>
      <w:r w:rsidRPr="00523BE4">
        <w:rPr>
          <w:rFonts w:ascii="Times-Roman" w:hAnsi="Times-Roman" w:hint="eastAsia"/>
          <w:color w:val="000000"/>
          <w:szCs w:val="21"/>
        </w:rPr>
        <w:t>图</w:t>
      </w:r>
      <w:r w:rsidRPr="00523BE4">
        <w:rPr>
          <w:rFonts w:ascii="Times-Roman" w:hAnsi="Times-Roman"/>
          <w:color w:val="000000"/>
          <w:szCs w:val="21"/>
        </w:rPr>
        <w:t>4</w:t>
      </w:r>
      <w:r w:rsidRPr="00523BE4">
        <w:rPr>
          <w:rFonts w:ascii="Times-Roman" w:hAnsi="Times-Roman"/>
          <w:color w:val="000000"/>
          <w:szCs w:val="21"/>
        </w:rPr>
        <w:t>显示了生成</w:t>
      </w:r>
      <w:r w:rsidRPr="00523BE4">
        <w:rPr>
          <w:rFonts w:ascii="Times-Roman" w:hAnsi="Times-Roman"/>
          <w:color w:val="000000"/>
          <w:szCs w:val="21"/>
        </w:rPr>
        <w:t>82GB</w:t>
      </w:r>
      <w:r>
        <w:rPr>
          <w:rFonts w:ascii="Times-Roman" w:hAnsi="Times-Roman"/>
          <w:color w:val="000000"/>
          <w:szCs w:val="21"/>
        </w:rPr>
        <w:t>数据所耗用的时间，</w:t>
      </w:r>
      <w:r>
        <w:rPr>
          <w:rFonts w:ascii="Times-Roman" w:hAnsi="Times-Roman" w:hint="eastAsia"/>
          <w:color w:val="000000"/>
          <w:szCs w:val="21"/>
        </w:rPr>
        <w:t>MUDD</w:t>
      </w:r>
      <w:r>
        <w:rPr>
          <w:rFonts w:ascii="Times-Roman" w:hAnsi="Times-Roman" w:hint="eastAsia"/>
          <w:color w:val="000000"/>
          <w:szCs w:val="21"/>
        </w:rPr>
        <w:t>的实例数量从</w:t>
      </w:r>
      <w:r>
        <w:rPr>
          <w:rFonts w:ascii="Times-Roman" w:hAnsi="Times-Roman" w:hint="eastAsia"/>
          <w:color w:val="000000"/>
          <w:szCs w:val="21"/>
        </w:rPr>
        <w:t>1</w:t>
      </w:r>
      <w:r>
        <w:rPr>
          <w:rFonts w:ascii="Times-Roman" w:hAnsi="Times-Roman" w:hint="eastAsia"/>
          <w:color w:val="000000"/>
          <w:szCs w:val="21"/>
        </w:rPr>
        <w:t>到</w:t>
      </w:r>
      <w:r>
        <w:rPr>
          <w:rFonts w:ascii="Times-Roman" w:hAnsi="Times-Roman" w:hint="eastAsia"/>
          <w:color w:val="000000"/>
          <w:szCs w:val="21"/>
        </w:rPr>
        <w:t>32</w:t>
      </w:r>
      <w:r>
        <w:rPr>
          <w:rFonts w:ascii="Times-Roman" w:hAnsi="Times-Roman" w:hint="eastAsia"/>
          <w:color w:val="000000"/>
          <w:szCs w:val="21"/>
        </w:rPr>
        <w:t>不等。</w:t>
      </w:r>
      <w:r w:rsidR="00B61B1A">
        <w:rPr>
          <w:rFonts w:ascii="Times-Roman" w:hAnsi="Times-Roman" w:hint="eastAsia"/>
          <w:color w:val="000000"/>
          <w:szCs w:val="21"/>
        </w:rPr>
        <w:t>该系统使用一个</w:t>
      </w:r>
      <w:r w:rsidR="00B61B1A">
        <w:rPr>
          <w:rFonts w:ascii="Times-Roman" w:hAnsi="Times-Roman" w:hint="eastAsia"/>
          <w:color w:val="000000"/>
          <w:szCs w:val="21"/>
        </w:rPr>
        <w:t>shared-everything</w:t>
      </w:r>
      <w:r w:rsidR="00B61B1A">
        <w:rPr>
          <w:rFonts w:ascii="Times-Roman" w:hAnsi="Times-Roman" w:hint="eastAsia"/>
          <w:color w:val="000000"/>
          <w:szCs w:val="21"/>
        </w:rPr>
        <w:t>架构的</w:t>
      </w:r>
      <w:r w:rsidR="00B61B1A">
        <w:rPr>
          <w:rFonts w:ascii="Times-Roman" w:hAnsi="Times-Roman" w:hint="eastAsia"/>
          <w:color w:val="000000"/>
          <w:szCs w:val="21"/>
        </w:rPr>
        <w:t>24</w:t>
      </w:r>
      <w:r w:rsidR="00B61B1A">
        <w:rPr>
          <w:rFonts w:ascii="Times-Roman" w:hAnsi="Times-Roman"/>
          <w:color w:val="000000"/>
          <w:szCs w:val="21"/>
        </w:rPr>
        <w:t>cpu</w:t>
      </w:r>
      <w:r w:rsidR="00B61B1A">
        <w:rPr>
          <w:rFonts w:ascii="Times-Roman" w:hAnsi="Times-Roman" w:hint="eastAsia"/>
          <w:color w:val="000000"/>
          <w:szCs w:val="21"/>
        </w:rPr>
        <w:t>。</w:t>
      </w:r>
      <w:r w:rsidR="00B30F36">
        <w:rPr>
          <w:rFonts w:ascii="Times-Roman" w:hAnsi="Times-Roman" w:hint="eastAsia"/>
          <w:color w:val="000000"/>
          <w:szCs w:val="21"/>
        </w:rPr>
        <w:t>由于</w:t>
      </w:r>
      <w:r w:rsidR="00B30F36">
        <w:rPr>
          <w:rFonts w:ascii="Times-Roman" w:hAnsi="Times-Roman" w:hint="eastAsia"/>
          <w:color w:val="000000"/>
          <w:szCs w:val="21"/>
        </w:rPr>
        <w:t>MUDD</w:t>
      </w:r>
      <w:r w:rsidR="00B30F36">
        <w:rPr>
          <w:rFonts w:ascii="Times-Roman" w:hAnsi="Times-Roman" w:hint="eastAsia"/>
          <w:color w:val="000000"/>
          <w:szCs w:val="21"/>
        </w:rPr>
        <w:t>的实例之间没有交流，这个实验的结果和</w:t>
      </w:r>
      <w:r w:rsidR="00B30F36">
        <w:rPr>
          <w:rFonts w:ascii="Times-Roman" w:hAnsi="Times-Roman" w:hint="eastAsia"/>
          <w:color w:val="000000"/>
          <w:szCs w:val="21"/>
        </w:rPr>
        <w:t>shared</w:t>
      </w:r>
      <w:r w:rsidR="00B30F36">
        <w:rPr>
          <w:rFonts w:ascii="Times-Roman" w:hAnsi="Times-Roman"/>
          <w:color w:val="000000"/>
          <w:szCs w:val="21"/>
        </w:rPr>
        <w:t>-nothing</w:t>
      </w:r>
      <w:r w:rsidR="00B30F36">
        <w:rPr>
          <w:rFonts w:ascii="Times-Roman" w:hAnsi="Times-Roman" w:hint="eastAsia"/>
          <w:color w:val="000000"/>
          <w:szCs w:val="21"/>
        </w:rPr>
        <w:t>系统上得到的是相似的。</w:t>
      </w:r>
      <w:r w:rsidR="007B3526" w:rsidRPr="007B3526">
        <w:rPr>
          <w:rFonts w:ascii="Times-Roman" w:hAnsi="Times-Roman" w:hint="eastAsia"/>
          <w:color w:val="000000"/>
          <w:szCs w:val="21"/>
        </w:rPr>
        <w:t>该图显示</w:t>
      </w:r>
      <w:r w:rsidR="007B3526" w:rsidRPr="007B3526">
        <w:rPr>
          <w:rFonts w:ascii="Times-Roman" w:hAnsi="Times-Roman"/>
          <w:color w:val="000000"/>
          <w:szCs w:val="21"/>
        </w:rPr>
        <w:t>MUDD</w:t>
      </w:r>
      <w:r w:rsidR="007B3526" w:rsidRPr="007B3526">
        <w:rPr>
          <w:rFonts w:ascii="Times-Roman" w:hAnsi="Times-Roman"/>
          <w:color w:val="000000"/>
          <w:szCs w:val="21"/>
        </w:rPr>
        <w:t>与进程数量成线性比例关系</w:t>
      </w:r>
      <w:r w:rsidR="007B3526">
        <w:rPr>
          <w:rFonts w:ascii="Times-Roman" w:hAnsi="Times-Roman" w:hint="eastAsia"/>
          <w:color w:val="000000"/>
          <w:szCs w:val="21"/>
        </w:rPr>
        <w:t>。</w:t>
      </w:r>
      <w:r w:rsidR="007B3526" w:rsidRPr="007B3526">
        <w:rPr>
          <w:rFonts w:ascii="Times-Roman" w:hAnsi="Times-Roman" w:hint="eastAsia"/>
          <w:color w:val="000000"/>
          <w:szCs w:val="21"/>
        </w:rPr>
        <w:t>一个</w:t>
      </w:r>
      <w:r w:rsidR="007B3526" w:rsidRPr="007B3526">
        <w:rPr>
          <w:rFonts w:ascii="Times-Roman" w:hAnsi="Times-Roman"/>
          <w:color w:val="000000"/>
          <w:szCs w:val="21"/>
        </w:rPr>
        <w:t>MUDD</w:t>
      </w:r>
      <w:r w:rsidR="007B3526" w:rsidRPr="007B3526">
        <w:rPr>
          <w:rFonts w:ascii="Times-Roman" w:hAnsi="Times-Roman"/>
          <w:color w:val="000000"/>
          <w:szCs w:val="21"/>
        </w:rPr>
        <w:t>实例需要大约</w:t>
      </w:r>
      <w:r w:rsidR="007B3526" w:rsidRPr="007B3526">
        <w:rPr>
          <w:rFonts w:ascii="Times-Roman" w:hAnsi="Times-Roman"/>
          <w:color w:val="000000"/>
          <w:szCs w:val="21"/>
        </w:rPr>
        <w:t>250</w:t>
      </w:r>
      <w:r w:rsidR="007B3526" w:rsidRPr="007B3526">
        <w:rPr>
          <w:rFonts w:ascii="Times-Roman" w:hAnsi="Times-Roman"/>
          <w:color w:val="000000"/>
          <w:szCs w:val="21"/>
        </w:rPr>
        <w:t>秒来产生</w:t>
      </w:r>
      <w:r w:rsidR="007B3526" w:rsidRPr="007B3526">
        <w:rPr>
          <w:rFonts w:ascii="Times-Roman" w:hAnsi="Times-Roman"/>
          <w:color w:val="000000"/>
          <w:szCs w:val="21"/>
        </w:rPr>
        <w:t>82GB</w:t>
      </w:r>
      <w:r w:rsidR="007B3526" w:rsidRPr="007B3526">
        <w:rPr>
          <w:rFonts w:ascii="Times-Roman" w:hAnsi="Times-Roman"/>
          <w:color w:val="000000"/>
          <w:szCs w:val="21"/>
        </w:rPr>
        <w:t>，而</w:t>
      </w:r>
      <w:r w:rsidR="007B3526" w:rsidRPr="007B3526">
        <w:rPr>
          <w:rFonts w:ascii="Times-Roman" w:hAnsi="Times-Roman"/>
          <w:color w:val="000000"/>
          <w:szCs w:val="21"/>
        </w:rPr>
        <w:t>32</w:t>
      </w:r>
      <w:r w:rsidR="007B3526" w:rsidRPr="007B3526">
        <w:rPr>
          <w:rFonts w:ascii="Times-Roman" w:hAnsi="Times-Roman"/>
          <w:color w:val="000000"/>
          <w:szCs w:val="21"/>
        </w:rPr>
        <w:t>个实例需要大约</w:t>
      </w:r>
      <w:r w:rsidR="007B3526" w:rsidRPr="007B3526">
        <w:rPr>
          <w:rFonts w:ascii="Times-Roman" w:hAnsi="Times-Roman"/>
          <w:color w:val="000000"/>
          <w:szCs w:val="21"/>
        </w:rPr>
        <w:t>8.8</w:t>
      </w:r>
      <w:r w:rsidR="007B3526" w:rsidRPr="007B3526">
        <w:rPr>
          <w:rFonts w:ascii="Times-Roman" w:hAnsi="Times-Roman"/>
          <w:color w:val="000000"/>
          <w:szCs w:val="21"/>
        </w:rPr>
        <w:t>秒。</w:t>
      </w:r>
      <w:r w:rsidR="00A84BF2">
        <w:rPr>
          <w:rFonts w:ascii="Times-Roman" w:hAnsi="Times-Roman" w:hint="eastAsia"/>
          <w:color w:val="000000"/>
          <w:szCs w:val="21"/>
        </w:rPr>
        <w:t>在第二个实验中，我们展示了</w:t>
      </w:r>
      <w:r w:rsidR="00A84BF2">
        <w:rPr>
          <w:rFonts w:ascii="Times-Roman" w:hAnsi="Times-Roman" w:hint="eastAsia"/>
          <w:color w:val="000000"/>
          <w:szCs w:val="21"/>
        </w:rPr>
        <w:t>MUDD</w:t>
      </w:r>
      <w:r w:rsidR="00A84BF2">
        <w:rPr>
          <w:rFonts w:ascii="Times-Roman" w:hAnsi="Times-Roman" w:hint="eastAsia"/>
          <w:color w:val="000000"/>
          <w:szCs w:val="21"/>
        </w:rPr>
        <w:t>与数据量的比例关系。</w:t>
      </w:r>
      <w:r w:rsidR="00A84BF2">
        <w:rPr>
          <w:rFonts w:ascii="Times-Roman" w:hAnsi="Times-Roman" w:hint="eastAsia"/>
          <w:color w:val="000000"/>
          <w:szCs w:val="21"/>
        </w:rPr>
        <w:t>MUDD</w:t>
      </w:r>
      <w:r w:rsidR="00A84BF2">
        <w:rPr>
          <w:rFonts w:ascii="Times-Roman" w:hAnsi="Times-Roman" w:hint="eastAsia"/>
          <w:color w:val="000000"/>
          <w:szCs w:val="21"/>
        </w:rPr>
        <w:t>产生的数据量有一个比例因子决定，它表明以</w:t>
      </w:r>
      <w:r w:rsidR="00A84BF2">
        <w:rPr>
          <w:rFonts w:ascii="Times-Roman" w:hAnsi="Times-Roman" w:hint="eastAsia"/>
          <w:color w:val="000000"/>
          <w:szCs w:val="21"/>
        </w:rPr>
        <w:t>GB</w:t>
      </w:r>
      <w:r w:rsidR="00A84BF2">
        <w:rPr>
          <w:rFonts w:ascii="Times-Roman" w:hAnsi="Times-Roman" w:hint="eastAsia"/>
          <w:color w:val="000000"/>
          <w:szCs w:val="21"/>
        </w:rPr>
        <w:t>的级别表示原始数据。</w:t>
      </w:r>
      <w:r w:rsidR="009B4E9B">
        <w:rPr>
          <w:rFonts w:ascii="Times-Roman" w:hAnsi="Times-Roman" w:hint="eastAsia"/>
          <w:color w:val="000000"/>
          <w:szCs w:val="21"/>
        </w:rPr>
        <w:t>该比例因子可以是</w:t>
      </w:r>
      <w:r w:rsidR="009B4E9B">
        <w:rPr>
          <w:rFonts w:ascii="Times-Roman" w:hAnsi="Times-Roman"/>
          <w:color w:val="000000"/>
          <w:szCs w:val="21"/>
        </w:rPr>
        <w:t>1</w:t>
      </w:r>
      <w:r w:rsidR="009B4E9B">
        <w:rPr>
          <w:rFonts w:ascii="Times-Roman" w:hAnsi="Times-Roman" w:hint="eastAsia"/>
          <w:color w:val="000000"/>
          <w:szCs w:val="21"/>
        </w:rPr>
        <w:t>至</w:t>
      </w:r>
      <w:r w:rsidR="009B4E9B">
        <w:rPr>
          <w:rFonts w:ascii="Times-Roman" w:hAnsi="Times-Roman" w:hint="eastAsia"/>
          <w:color w:val="000000"/>
          <w:szCs w:val="21"/>
        </w:rPr>
        <w:t>100000</w:t>
      </w:r>
      <w:r w:rsidR="009B4E9B">
        <w:rPr>
          <w:rFonts w:ascii="Times-Roman" w:hAnsi="Times-Roman" w:hint="eastAsia"/>
          <w:color w:val="000000"/>
          <w:szCs w:val="21"/>
        </w:rPr>
        <w:t>的任意一个数字。图五展示了比例因子在</w:t>
      </w:r>
      <w:r w:rsidR="009B4E9B">
        <w:rPr>
          <w:rFonts w:ascii="Times-Roman" w:hAnsi="Times-Roman" w:hint="eastAsia"/>
          <w:color w:val="000000"/>
          <w:szCs w:val="21"/>
        </w:rPr>
        <w:t>1GB</w:t>
      </w:r>
      <w:r w:rsidR="009B4E9B">
        <w:rPr>
          <w:rFonts w:ascii="Times-Roman" w:hAnsi="Times-Roman" w:hint="eastAsia"/>
          <w:color w:val="000000"/>
          <w:szCs w:val="21"/>
        </w:rPr>
        <w:t>至</w:t>
      </w:r>
      <w:r w:rsidR="009B4E9B">
        <w:rPr>
          <w:rFonts w:ascii="Times-Roman" w:hAnsi="Times-Roman" w:hint="eastAsia"/>
          <w:color w:val="000000"/>
          <w:szCs w:val="21"/>
        </w:rPr>
        <w:t>100GB</w:t>
      </w:r>
      <w:r w:rsidR="009B4E9B">
        <w:rPr>
          <w:rFonts w:ascii="Times-Roman" w:hAnsi="Times-Roman" w:hint="eastAsia"/>
          <w:color w:val="000000"/>
          <w:szCs w:val="21"/>
        </w:rPr>
        <w:t>期间的耗费时间。就像图中所显示的那样，消耗的时间和数据量成线性关系。要产生</w:t>
      </w:r>
      <w:r w:rsidR="009B4E9B">
        <w:rPr>
          <w:rFonts w:ascii="Times-Roman" w:hAnsi="Times-Roman" w:hint="eastAsia"/>
          <w:color w:val="000000"/>
          <w:szCs w:val="21"/>
        </w:rPr>
        <w:t>100GB</w:t>
      </w:r>
      <w:r w:rsidR="009B4E9B">
        <w:rPr>
          <w:rFonts w:ascii="Times-Roman" w:hAnsi="Times-Roman" w:hint="eastAsia"/>
          <w:color w:val="000000"/>
          <w:szCs w:val="21"/>
        </w:rPr>
        <w:t>的数据，</w:t>
      </w:r>
      <w:r w:rsidR="009B4E9B">
        <w:rPr>
          <w:rFonts w:ascii="Times-Roman" w:hAnsi="Times-Roman" w:hint="eastAsia"/>
          <w:color w:val="000000"/>
          <w:szCs w:val="21"/>
        </w:rPr>
        <w:t>MUDD</w:t>
      </w:r>
      <w:r w:rsidR="009B4E9B">
        <w:rPr>
          <w:rFonts w:ascii="Times-Roman" w:hAnsi="Times-Roman" w:hint="eastAsia"/>
          <w:color w:val="000000"/>
          <w:szCs w:val="21"/>
        </w:rPr>
        <w:t>需要消耗</w:t>
      </w:r>
      <w:r w:rsidR="009B4E9B">
        <w:rPr>
          <w:rFonts w:ascii="Times-Roman" w:hAnsi="Times-Roman" w:hint="eastAsia"/>
          <w:color w:val="000000"/>
          <w:szCs w:val="21"/>
        </w:rPr>
        <w:t>3228s</w:t>
      </w:r>
      <w:r w:rsidR="009B4E9B">
        <w:rPr>
          <w:rFonts w:ascii="Times-Roman" w:hAnsi="Times-Roman" w:hint="eastAsia"/>
          <w:color w:val="000000"/>
          <w:szCs w:val="21"/>
        </w:rPr>
        <w:t>，产生</w:t>
      </w:r>
      <w:r w:rsidR="009B4E9B">
        <w:rPr>
          <w:rFonts w:ascii="Times-Roman" w:hAnsi="Times-Roman" w:hint="eastAsia"/>
          <w:color w:val="000000"/>
          <w:szCs w:val="21"/>
        </w:rPr>
        <w:t>1GB</w:t>
      </w:r>
      <w:r w:rsidR="009B4E9B">
        <w:rPr>
          <w:rFonts w:ascii="Times-Roman" w:hAnsi="Times-Roman" w:hint="eastAsia"/>
          <w:color w:val="000000"/>
          <w:szCs w:val="21"/>
        </w:rPr>
        <w:t>的数据，需要消耗</w:t>
      </w:r>
      <w:r w:rsidR="009B4E9B">
        <w:rPr>
          <w:rFonts w:ascii="Times-Roman" w:hAnsi="Times-Roman" w:hint="eastAsia"/>
          <w:color w:val="000000"/>
          <w:szCs w:val="21"/>
        </w:rPr>
        <w:t>32s</w:t>
      </w:r>
      <w:r w:rsidR="009B4E9B">
        <w:rPr>
          <w:rFonts w:ascii="Times-Roman" w:hAnsi="Times-Roman" w:hint="eastAsia"/>
          <w:color w:val="000000"/>
          <w:szCs w:val="21"/>
        </w:rPr>
        <w:t>。</w:t>
      </w:r>
    </w:p>
    <w:p w:rsidR="009B4E9B" w:rsidRDefault="009B4E9B" w:rsidP="00523BE4">
      <w:pPr>
        <w:snapToGrid w:val="0"/>
        <w:ind w:firstLine="435"/>
        <w:contextualSpacing/>
        <w:rPr>
          <w:rFonts w:ascii="Times-Roman" w:hAnsi="Times-Roman"/>
          <w:color w:val="000000"/>
          <w:szCs w:val="21"/>
        </w:rPr>
      </w:pPr>
      <w:r>
        <w:rPr>
          <w:rFonts w:ascii="Times-Roman" w:hAnsi="Times-Roman" w:hint="eastAsia"/>
          <w:color w:val="000000"/>
          <w:szCs w:val="21"/>
        </w:rPr>
        <w:t>6</w:t>
      </w:r>
      <w:r>
        <w:rPr>
          <w:rFonts w:ascii="Times-Roman" w:hAnsi="Times-Roman"/>
          <w:color w:val="000000"/>
          <w:szCs w:val="21"/>
        </w:rPr>
        <w:t>.</w:t>
      </w:r>
      <w:r>
        <w:rPr>
          <w:rFonts w:ascii="Times-Roman" w:hAnsi="Times-Roman" w:hint="eastAsia"/>
          <w:color w:val="000000"/>
          <w:szCs w:val="21"/>
        </w:rPr>
        <w:t>将来的工作</w:t>
      </w:r>
      <w:r w:rsidR="003375A1">
        <w:rPr>
          <w:rFonts w:ascii="Times-Roman" w:hAnsi="Times-Roman" w:hint="eastAsia"/>
          <w:color w:val="000000"/>
          <w:szCs w:val="21"/>
        </w:rPr>
        <w:t xml:space="preserve"> </w:t>
      </w:r>
    </w:p>
    <w:p w:rsidR="00AC4F3C" w:rsidRDefault="00AC4F3C" w:rsidP="00523BE4">
      <w:pPr>
        <w:snapToGrid w:val="0"/>
        <w:ind w:firstLine="435"/>
        <w:contextualSpacing/>
        <w:rPr>
          <w:rFonts w:ascii="Times-Roman" w:hAnsi="Times-Roman"/>
          <w:color w:val="000000"/>
          <w:szCs w:val="21"/>
        </w:rPr>
      </w:pPr>
      <w:r>
        <w:rPr>
          <w:rFonts w:ascii="Times-Roman" w:hAnsi="Times-Roman" w:hint="eastAsia"/>
          <w:color w:val="000000"/>
          <w:szCs w:val="21"/>
        </w:rPr>
        <w:t>MUDD</w:t>
      </w:r>
      <w:r>
        <w:rPr>
          <w:rFonts w:ascii="Times-Roman" w:hAnsi="Times-Roman" w:hint="eastAsia"/>
          <w:color w:val="000000"/>
          <w:szCs w:val="21"/>
        </w:rPr>
        <w:t>很多地方都可以改进和扩展</w:t>
      </w:r>
      <w:r w:rsidR="0071119F">
        <w:rPr>
          <w:rFonts w:ascii="Times-Roman" w:hAnsi="Times-Roman" w:hint="eastAsia"/>
          <w:color w:val="000000"/>
          <w:szCs w:val="21"/>
        </w:rPr>
        <w:t>，其中的一些改变将会简化更大数据集的生成。例如，现有的代码</w:t>
      </w:r>
      <w:r w:rsidR="00144E07">
        <w:rPr>
          <w:rFonts w:ascii="Times-Roman" w:hAnsi="Times-Roman" w:hint="eastAsia"/>
          <w:color w:val="000000"/>
          <w:szCs w:val="21"/>
        </w:rPr>
        <w:t>除了提供平台内部的并行性以外，</w:t>
      </w:r>
      <w:r w:rsidR="0071119F">
        <w:rPr>
          <w:rFonts w:ascii="Times-Roman" w:hAnsi="Times-Roman" w:hint="eastAsia"/>
          <w:color w:val="000000"/>
          <w:szCs w:val="21"/>
        </w:rPr>
        <w:t>可以扩展到对</w:t>
      </w:r>
      <w:r w:rsidR="002D4F2F">
        <w:rPr>
          <w:rFonts w:ascii="Times-Roman" w:hAnsi="Times-Roman" w:hint="eastAsia"/>
          <w:color w:val="000000"/>
          <w:szCs w:val="21"/>
        </w:rPr>
        <w:t>多个协作生成数据平台的支持</w:t>
      </w:r>
      <w:r w:rsidR="00144E07">
        <w:rPr>
          <w:rFonts w:ascii="Times-Roman" w:hAnsi="Times-Roman" w:hint="eastAsia"/>
          <w:color w:val="000000"/>
          <w:szCs w:val="21"/>
        </w:rPr>
        <w:t>。其它可能的变化将会更侧重结果数据的使用。</w:t>
      </w:r>
      <w:r w:rsidR="005E7D90">
        <w:rPr>
          <w:rFonts w:ascii="Times-Roman" w:hAnsi="Times-Roman" w:hint="eastAsia"/>
          <w:color w:val="000000"/>
          <w:szCs w:val="21"/>
        </w:rPr>
        <w:t>在两个重要领域，工作已经开始进行。</w:t>
      </w:r>
      <w:r w:rsidR="00F60D8E" w:rsidRPr="00F60D8E">
        <w:rPr>
          <w:rFonts w:ascii="Times-Roman" w:hAnsi="Times-Roman"/>
          <w:color w:val="000000"/>
          <w:szCs w:val="21"/>
        </w:rPr>
        <w:t>MUDD</w:t>
      </w:r>
      <w:r w:rsidR="00F60D8E">
        <w:rPr>
          <w:rFonts w:ascii="Times-Roman" w:hAnsi="Times-Roman"/>
          <w:color w:val="000000"/>
          <w:szCs w:val="21"/>
        </w:rPr>
        <w:t>正在扩展</w:t>
      </w:r>
      <w:r w:rsidR="00F60D8E">
        <w:rPr>
          <w:rFonts w:ascii="Times-Roman" w:hAnsi="Times-Roman" w:hint="eastAsia"/>
          <w:color w:val="000000"/>
          <w:szCs w:val="21"/>
        </w:rPr>
        <w:t>到</w:t>
      </w:r>
      <w:r w:rsidR="00F60D8E" w:rsidRPr="00F60D8E">
        <w:rPr>
          <w:rFonts w:ascii="Times-Roman" w:hAnsi="Times-Roman"/>
          <w:color w:val="000000"/>
          <w:szCs w:val="21"/>
        </w:rPr>
        <w:t>以支持</w:t>
      </w:r>
      <w:r w:rsidR="00F60D8E" w:rsidRPr="00F60D8E">
        <w:rPr>
          <w:rFonts w:ascii="Times-Roman" w:hAnsi="Times-Roman"/>
          <w:color w:val="000000"/>
          <w:szCs w:val="21"/>
        </w:rPr>
        <w:t>TPC-DS</w:t>
      </w:r>
      <w:r w:rsidR="00F60D8E" w:rsidRPr="00F60D8E">
        <w:rPr>
          <w:rFonts w:ascii="Times-Roman" w:hAnsi="Times-Roman"/>
          <w:color w:val="000000"/>
          <w:szCs w:val="21"/>
        </w:rPr>
        <w:t>工作负载的</w:t>
      </w:r>
      <w:r w:rsidR="00F60D8E" w:rsidRPr="00F60D8E">
        <w:rPr>
          <w:rFonts w:ascii="Times-Roman" w:hAnsi="Times-Roman"/>
          <w:color w:val="000000"/>
          <w:szCs w:val="21"/>
        </w:rPr>
        <w:t>ETL</w:t>
      </w:r>
      <w:r w:rsidR="00F60D8E" w:rsidRPr="00F60D8E">
        <w:rPr>
          <w:rFonts w:ascii="Times-Roman" w:hAnsi="Times-Roman"/>
          <w:color w:val="000000"/>
          <w:szCs w:val="21"/>
        </w:rPr>
        <w:t>阶段所需的</w:t>
      </w:r>
      <w:r w:rsidR="00F60D8E" w:rsidRPr="00F60D8E">
        <w:rPr>
          <w:rFonts w:ascii="Times-Roman" w:hAnsi="Times-Roman"/>
          <w:color w:val="000000"/>
          <w:szCs w:val="21"/>
        </w:rPr>
        <w:t>3NF</w:t>
      </w:r>
      <w:r w:rsidR="00F60D8E" w:rsidRPr="00F60D8E">
        <w:rPr>
          <w:rFonts w:ascii="Times-Roman" w:hAnsi="Times-Roman"/>
          <w:color w:val="000000"/>
          <w:szCs w:val="21"/>
        </w:rPr>
        <w:t>数据的生成。</w:t>
      </w:r>
      <w:r w:rsidR="00797A2C">
        <w:rPr>
          <w:rFonts w:ascii="Times-Roman" w:hAnsi="Times-Roman" w:hint="eastAsia"/>
          <w:color w:val="000000"/>
          <w:szCs w:val="21"/>
        </w:rPr>
        <w:t>除此之外，</w:t>
      </w:r>
      <w:r w:rsidR="00797A2C" w:rsidRPr="00797A2C">
        <w:rPr>
          <w:rFonts w:ascii="Times-Roman" w:hAnsi="Times-Roman" w:hint="eastAsia"/>
          <w:color w:val="000000"/>
          <w:szCs w:val="21"/>
        </w:rPr>
        <w:t>它正与一个相关的查询生成工具集成，以提供生成任意数据集的能力，并将其用于可比较的动态生成的查询压力测试</w:t>
      </w:r>
      <w:r w:rsidR="00797A2C">
        <w:rPr>
          <w:rFonts w:ascii="Times-Roman" w:hAnsi="Times-Roman" w:hint="eastAsia"/>
          <w:color w:val="000000"/>
          <w:szCs w:val="21"/>
        </w:rPr>
        <w:t>。</w:t>
      </w:r>
    </w:p>
    <w:p w:rsidR="00797A2C" w:rsidRDefault="00797A2C" w:rsidP="00523BE4">
      <w:pPr>
        <w:snapToGrid w:val="0"/>
        <w:ind w:firstLine="435"/>
        <w:contextualSpacing/>
        <w:rPr>
          <w:rFonts w:ascii="Times-Roman" w:hAnsi="Times-Roman"/>
          <w:color w:val="000000"/>
          <w:szCs w:val="21"/>
        </w:rPr>
      </w:pPr>
      <w:r w:rsidRPr="00797A2C">
        <w:rPr>
          <w:rFonts w:ascii="Times-Roman" w:hAnsi="Times-Roman" w:hint="eastAsia"/>
          <w:color w:val="000000"/>
          <w:szCs w:val="21"/>
        </w:rPr>
        <w:t>未来工作的另一个领域</w:t>
      </w:r>
      <w:r w:rsidR="002B4E29">
        <w:rPr>
          <w:rFonts w:ascii="Times-Roman" w:hAnsi="Times-Roman" w:hint="eastAsia"/>
          <w:color w:val="000000"/>
          <w:szCs w:val="21"/>
        </w:rPr>
        <w:t>是改进数据生成器本身的架构。这可能包括进一步使用现实世界的数据</w:t>
      </w:r>
      <w:r w:rsidRPr="00797A2C">
        <w:rPr>
          <w:rFonts w:ascii="Times-Roman" w:hAnsi="Times-Roman" w:hint="eastAsia"/>
          <w:color w:val="000000"/>
          <w:szCs w:val="21"/>
        </w:rPr>
        <w:t>源，以增加现实主义和更迅速地适应新出现的数据趋势或扰动。</w:t>
      </w:r>
      <w:r w:rsidR="00240C1D">
        <w:rPr>
          <w:rFonts w:ascii="Times-Roman" w:hAnsi="Times-Roman" w:hint="eastAsia"/>
          <w:color w:val="000000"/>
          <w:szCs w:val="21"/>
        </w:rPr>
        <w:t>当前方法（对此已经开始一些工作）的示例修改是在固有的</w:t>
      </w:r>
      <w:r w:rsidR="00240C1D">
        <w:rPr>
          <w:rFonts w:ascii="Times-Roman" w:hAnsi="Times-Roman" w:hint="eastAsia"/>
          <w:color w:val="000000"/>
          <w:szCs w:val="21"/>
        </w:rPr>
        <w:t>schema</w:t>
      </w:r>
      <w:r w:rsidR="00240C1D" w:rsidRPr="00240C1D">
        <w:rPr>
          <w:rFonts w:ascii="Times-Roman" w:hAnsi="Times-Roman" w:hint="eastAsia"/>
          <w:color w:val="000000"/>
          <w:szCs w:val="21"/>
        </w:rPr>
        <w:t>定义（即，</w:t>
      </w:r>
      <w:r w:rsidR="00240C1D" w:rsidRPr="00240C1D">
        <w:rPr>
          <w:rFonts w:ascii="Times-Roman" w:hAnsi="Times-Roman"/>
          <w:color w:val="000000"/>
          <w:szCs w:val="21"/>
        </w:rPr>
        <w:t>SQL DDL</w:t>
      </w:r>
      <w:r w:rsidR="00240C1D" w:rsidRPr="00240C1D">
        <w:rPr>
          <w:rFonts w:ascii="Times-Roman" w:hAnsi="Times-Roman"/>
          <w:color w:val="000000"/>
          <w:szCs w:val="21"/>
        </w:rPr>
        <w:t>）和数据生成例程之间提供更紧密的链接。</w:t>
      </w:r>
      <w:r w:rsidR="00E91CA8">
        <w:rPr>
          <w:rFonts w:ascii="Times-Roman" w:hAnsi="Times-Roman" w:hint="eastAsia"/>
          <w:color w:val="000000"/>
          <w:szCs w:val="21"/>
        </w:rPr>
        <w:t>这个的目标是在被填充的当前数据库</w:t>
      </w:r>
      <w:r w:rsidR="00E91CA8">
        <w:rPr>
          <w:rFonts w:ascii="Times-Roman" w:hAnsi="Times-Roman" w:hint="eastAsia"/>
          <w:color w:val="000000"/>
          <w:szCs w:val="21"/>
        </w:rPr>
        <w:t>schema</w:t>
      </w:r>
      <w:r w:rsidR="00E91CA8">
        <w:rPr>
          <w:rFonts w:ascii="Times-Roman" w:hAnsi="Times-Roman" w:hint="eastAsia"/>
          <w:color w:val="000000"/>
          <w:szCs w:val="21"/>
        </w:rPr>
        <w:t>和数据生成器之间提供更大程度的分离度</w:t>
      </w:r>
      <w:r w:rsidR="00BA7459">
        <w:rPr>
          <w:rFonts w:ascii="Times-Roman" w:hAnsi="Times-Roman" w:hint="eastAsia"/>
          <w:color w:val="000000"/>
          <w:szCs w:val="21"/>
        </w:rPr>
        <w:t>，而不会引起在运行的时候</w:t>
      </w:r>
      <w:r w:rsidR="00D1642C">
        <w:rPr>
          <w:rFonts w:ascii="Times-Roman" w:hAnsi="Times-Roman" w:hint="eastAsia"/>
          <w:color w:val="000000"/>
          <w:szCs w:val="21"/>
        </w:rPr>
        <w:t>，</w:t>
      </w:r>
      <w:r w:rsidR="00BA7459">
        <w:rPr>
          <w:rFonts w:ascii="Times-Roman" w:hAnsi="Times-Roman" w:hint="eastAsia"/>
          <w:color w:val="000000"/>
          <w:szCs w:val="21"/>
        </w:rPr>
        <w:t>sq</w:t>
      </w:r>
      <w:r w:rsidR="00BA7459">
        <w:rPr>
          <w:rFonts w:ascii="Times-Roman" w:hAnsi="Times-Roman"/>
          <w:color w:val="000000"/>
          <w:szCs w:val="21"/>
        </w:rPr>
        <w:t>l dialect</w:t>
      </w:r>
      <w:r w:rsidR="00BA7459">
        <w:rPr>
          <w:rFonts w:ascii="Times-Roman" w:hAnsi="Times-Roman" w:hint="eastAsia"/>
          <w:color w:val="000000"/>
          <w:szCs w:val="21"/>
        </w:rPr>
        <w:t>编译</w:t>
      </w:r>
      <w:r w:rsidR="00D1642C">
        <w:rPr>
          <w:rFonts w:ascii="Times-Roman" w:hAnsi="Times-Roman" w:hint="eastAsia"/>
          <w:color w:val="000000"/>
          <w:szCs w:val="21"/>
        </w:rPr>
        <w:t>的麻烦。</w:t>
      </w:r>
    </w:p>
    <w:p w:rsidR="00D4349F" w:rsidRDefault="00D4349F" w:rsidP="00523BE4">
      <w:pPr>
        <w:snapToGrid w:val="0"/>
        <w:ind w:firstLine="435"/>
        <w:contextualSpacing/>
        <w:rPr>
          <w:rFonts w:ascii="Times-Roman" w:hAnsi="Times-Roman"/>
          <w:color w:val="000000"/>
          <w:szCs w:val="21"/>
        </w:rPr>
      </w:pPr>
      <w:r>
        <w:rPr>
          <w:rFonts w:ascii="Times-Roman" w:hAnsi="Times-Roman" w:hint="eastAsia"/>
          <w:color w:val="000000"/>
          <w:szCs w:val="21"/>
        </w:rPr>
        <w:t>7</w:t>
      </w:r>
      <w:r>
        <w:rPr>
          <w:rFonts w:ascii="Times-Roman" w:hAnsi="Times-Roman" w:hint="eastAsia"/>
          <w:color w:val="000000"/>
          <w:szCs w:val="21"/>
        </w:rPr>
        <w:t>、结论</w:t>
      </w:r>
    </w:p>
    <w:p w:rsidR="00D4349F" w:rsidRDefault="00BB0339" w:rsidP="00932A58">
      <w:pPr>
        <w:snapToGrid w:val="0"/>
        <w:ind w:firstLine="435"/>
        <w:contextualSpacing/>
        <w:rPr>
          <w:rFonts w:ascii="Times-Roman" w:hAnsi="Times-Roman"/>
          <w:color w:val="000000"/>
          <w:szCs w:val="21"/>
        </w:rPr>
      </w:pPr>
      <w:r>
        <w:rPr>
          <w:rFonts w:ascii="Times-Roman" w:hAnsi="Times-Roman" w:hint="eastAsia"/>
          <w:color w:val="000000"/>
          <w:szCs w:val="21"/>
        </w:rPr>
        <w:t>本文提供了所面临的挑战，做出的决策的概述，即</w:t>
      </w:r>
      <w:r>
        <w:rPr>
          <w:rFonts w:ascii="Times-Roman" w:hAnsi="Times-Roman" w:hint="eastAsia"/>
          <w:color w:val="000000"/>
          <w:szCs w:val="21"/>
        </w:rPr>
        <w:t>MUDD</w:t>
      </w:r>
      <w:r>
        <w:rPr>
          <w:rFonts w:ascii="Times-Roman" w:hAnsi="Times-Roman"/>
          <w:color w:val="000000"/>
          <w:szCs w:val="21"/>
        </w:rPr>
        <w:t>,</w:t>
      </w:r>
      <w:r>
        <w:rPr>
          <w:rFonts w:ascii="Times-Roman" w:hAnsi="Times-Roman" w:hint="eastAsia"/>
          <w:color w:val="000000"/>
          <w:szCs w:val="21"/>
        </w:rPr>
        <w:t>一种多维数据生成器。</w:t>
      </w:r>
      <w:r w:rsidR="00932A58">
        <w:rPr>
          <w:rFonts w:ascii="Times-Roman" w:hAnsi="Times-Roman" w:hint="eastAsia"/>
          <w:color w:val="000000"/>
          <w:szCs w:val="21"/>
        </w:rPr>
        <w:t>我们引入了一种架构来将数据分布和实际的数据生成分离开，即一个基本的范例来构建灵活的数据生成器。一种</w:t>
      </w:r>
      <w:r w:rsidR="00932A58" w:rsidRPr="00932A58">
        <w:rPr>
          <w:rFonts w:ascii="Times-Roman" w:hAnsi="Times-Roman" w:hint="eastAsia"/>
          <w:color w:val="000000"/>
          <w:szCs w:val="21"/>
        </w:rPr>
        <w:t>数据分布格式被引入以便于定义数据分布来模拟任何情况</w:t>
      </w:r>
      <w:r w:rsidR="00932A58">
        <w:rPr>
          <w:rFonts w:ascii="Times-Roman" w:hAnsi="Times-Roman" w:hint="eastAsia"/>
          <w:color w:val="000000"/>
          <w:szCs w:val="21"/>
        </w:rPr>
        <w:t>。</w:t>
      </w:r>
      <w:r w:rsidR="006B2D35">
        <w:rPr>
          <w:rFonts w:ascii="Times-Roman" w:hAnsi="Times-Roman" w:hint="eastAsia"/>
          <w:color w:val="000000"/>
          <w:szCs w:val="21"/>
        </w:rPr>
        <w:t>有了这个设计，人们可以方便地将实际数据整合到一个合成数据生成器中。</w:t>
      </w:r>
      <w:r w:rsidR="00D41341" w:rsidRPr="00D41341">
        <w:rPr>
          <w:rFonts w:ascii="Times-Roman" w:hAnsi="Times-Roman"/>
          <w:color w:val="000000"/>
          <w:szCs w:val="21"/>
        </w:rPr>
        <w:t>MUDD</w:t>
      </w:r>
      <w:r w:rsidR="00D41341" w:rsidRPr="00D41341">
        <w:rPr>
          <w:rFonts w:ascii="Times-Roman" w:hAnsi="Times-Roman"/>
          <w:color w:val="000000"/>
          <w:szCs w:val="21"/>
        </w:rPr>
        <w:t>的设计实际上已经实现了</w:t>
      </w:r>
      <w:r w:rsidR="00D41341">
        <w:rPr>
          <w:rFonts w:ascii="Times-Roman" w:hAnsi="Times-Roman" w:hint="eastAsia"/>
          <w:color w:val="000000"/>
          <w:szCs w:val="21"/>
        </w:rPr>
        <w:t>，</w:t>
      </w:r>
      <w:r w:rsidR="00D41341" w:rsidRPr="00D41341">
        <w:rPr>
          <w:rFonts w:ascii="Times-Roman" w:hAnsi="Times-Roman" w:hint="eastAsia"/>
          <w:color w:val="000000"/>
          <w:szCs w:val="21"/>
        </w:rPr>
        <w:t>目前正在</w:t>
      </w:r>
      <w:r w:rsidR="00D41341" w:rsidRPr="00D41341">
        <w:rPr>
          <w:rFonts w:ascii="Times-Roman" w:hAnsi="Times-Roman"/>
          <w:color w:val="000000"/>
          <w:szCs w:val="21"/>
        </w:rPr>
        <w:t>TPC</w:t>
      </w:r>
      <w:r w:rsidR="00D41341" w:rsidRPr="00D41341">
        <w:rPr>
          <w:rFonts w:ascii="Times-Roman" w:hAnsi="Times-Roman"/>
          <w:color w:val="000000"/>
          <w:szCs w:val="21"/>
        </w:rPr>
        <w:t>测试中</w:t>
      </w:r>
      <w:r w:rsidR="00D41341">
        <w:rPr>
          <w:rFonts w:ascii="Times-Roman" w:hAnsi="Times-Roman" w:hint="eastAsia"/>
          <w:color w:val="000000"/>
          <w:szCs w:val="21"/>
        </w:rPr>
        <w:t>，以便能够</w:t>
      </w:r>
      <w:r w:rsidR="00D41341" w:rsidRPr="00D41341">
        <w:rPr>
          <w:rFonts w:ascii="Times-Roman" w:hAnsi="Times-Roman"/>
          <w:color w:val="000000"/>
          <w:szCs w:val="21"/>
        </w:rPr>
        <w:t>用于新的决策支持基准</w:t>
      </w:r>
      <w:r w:rsidR="00D41341" w:rsidRPr="00D41341">
        <w:rPr>
          <w:rFonts w:ascii="Times-Roman" w:hAnsi="Times-Roman"/>
          <w:color w:val="000000"/>
          <w:szCs w:val="21"/>
        </w:rPr>
        <w:t>TPC-DS</w:t>
      </w:r>
      <w:r w:rsidR="00D41341">
        <w:rPr>
          <w:rFonts w:ascii="Times-Roman" w:hAnsi="Times-Roman" w:hint="eastAsia"/>
          <w:color w:val="000000"/>
          <w:szCs w:val="21"/>
        </w:rPr>
        <w:t>中。我们已经描述了在</w:t>
      </w:r>
      <w:r w:rsidR="00D41341">
        <w:rPr>
          <w:rFonts w:ascii="Times-Roman" w:hAnsi="Times-Roman" w:hint="eastAsia"/>
          <w:color w:val="000000"/>
          <w:szCs w:val="21"/>
        </w:rPr>
        <w:t>MUDD</w:t>
      </w:r>
      <w:r w:rsidR="00D41341">
        <w:rPr>
          <w:rFonts w:ascii="Times-Roman" w:hAnsi="Times-Roman" w:hint="eastAsia"/>
          <w:color w:val="000000"/>
          <w:szCs w:val="21"/>
        </w:rPr>
        <w:t>中如何实现可扩展性、可移植性、可伸缩性。在本论文中展现的测试中，表明了</w:t>
      </w:r>
      <w:r w:rsidR="00D41341">
        <w:rPr>
          <w:rFonts w:ascii="Times-Roman" w:hAnsi="Times-Roman" w:hint="eastAsia"/>
          <w:color w:val="000000"/>
          <w:szCs w:val="21"/>
        </w:rPr>
        <w:t>MUDD</w:t>
      </w:r>
      <w:r w:rsidR="00D41341">
        <w:rPr>
          <w:rFonts w:ascii="Times-Roman" w:hAnsi="Times-Roman" w:hint="eastAsia"/>
          <w:color w:val="000000"/>
          <w:szCs w:val="21"/>
        </w:rPr>
        <w:t>能够随着数据量、处理器的数量线性扩展，能够快速产生数百</w:t>
      </w:r>
      <w:r w:rsidR="00D41341">
        <w:rPr>
          <w:rFonts w:ascii="Times-Roman" w:hAnsi="Times-Roman" w:hint="eastAsia"/>
          <w:color w:val="000000"/>
          <w:szCs w:val="21"/>
        </w:rPr>
        <w:t>TB</w:t>
      </w:r>
      <w:r w:rsidR="00D41341">
        <w:rPr>
          <w:rFonts w:ascii="Times-Roman" w:hAnsi="Times-Roman" w:hint="eastAsia"/>
          <w:color w:val="000000"/>
          <w:szCs w:val="21"/>
        </w:rPr>
        <w:t>级别的数据。</w:t>
      </w:r>
    </w:p>
    <w:p w:rsidR="00B7681E" w:rsidRDefault="00B7681E" w:rsidP="00932A58">
      <w:pPr>
        <w:snapToGrid w:val="0"/>
        <w:ind w:firstLine="435"/>
        <w:contextualSpacing/>
        <w:rPr>
          <w:rFonts w:ascii="Times-Roman" w:hAnsi="Times-Roman"/>
          <w:color w:val="000000"/>
          <w:szCs w:val="21"/>
        </w:rPr>
      </w:pPr>
      <w:r>
        <w:rPr>
          <w:rFonts w:ascii="Times-Roman" w:hAnsi="Times-Roman" w:hint="eastAsia"/>
          <w:color w:val="000000"/>
          <w:szCs w:val="21"/>
        </w:rPr>
        <w:t>8</w:t>
      </w:r>
      <w:r>
        <w:rPr>
          <w:rFonts w:ascii="Times-Roman" w:hAnsi="Times-Roman" w:hint="eastAsia"/>
          <w:color w:val="000000"/>
          <w:szCs w:val="21"/>
        </w:rPr>
        <w:t>、致谢</w:t>
      </w:r>
    </w:p>
    <w:p w:rsidR="00B7681E" w:rsidRPr="00B61B1A" w:rsidRDefault="00B7681E" w:rsidP="00605A70">
      <w:pPr>
        <w:snapToGrid w:val="0"/>
        <w:ind w:firstLine="435"/>
        <w:contextualSpacing/>
        <w:rPr>
          <w:rFonts w:ascii="Times-Roman" w:hAnsi="Times-Roman" w:hint="eastAsia"/>
          <w:color w:val="000000"/>
          <w:szCs w:val="21"/>
        </w:rPr>
      </w:pPr>
      <w:r>
        <w:rPr>
          <w:rFonts w:ascii="Times-Roman" w:hAnsi="Times-Roman" w:hint="eastAsia"/>
          <w:color w:val="000000"/>
          <w:szCs w:val="21"/>
        </w:rPr>
        <w:t>本文讨论的数据生成模型的开发得到了</w:t>
      </w:r>
      <w:r>
        <w:rPr>
          <w:rFonts w:ascii="Times-Roman" w:hAnsi="Times-Roman" w:hint="eastAsia"/>
          <w:color w:val="000000"/>
          <w:szCs w:val="21"/>
        </w:rPr>
        <w:t>TPC</w:t>
      </w:r>
      <w:r>
        <w:rPr>
          <w:rFonts w:ascii="Times-Roman" w:hAnsi="Times-Roman" w:hint="eastAsia"/>
          <w:color w:val="000000"/>
          <w:szCs w:val="21"/>
        </w:rPr>
        <w:t>的资助，作为他们正在进行的工作的一部分，来定义可比较的，相关的，及时的决策支持测试基准。</w:t>
      </w:r>
      <w:r w:rsidR="00605A70" w:rsidRPr="00605A70">
        <w:rPr>
          <w:rFonts w:ascii="Times-Roman" w:hAnsi="Times-Roman" w:hint="eastAsia"/>
          <w:color w:val="000000"/>
          <w:szCs w:val="21"/>
        </w:rPr>
        <w:t>他们反过来依靠</w:t>
      </w:r>
      <w:r w:rsidR="00605A70" w:rsidRPr="00605A70">
        <w:rPr>
          <w:rFonts w:ascii="Times-Roman" w:hAnsi="Times-Roman"/>
          <w:color w:val="000000"/>
          <w:szCs w:val="21"/>
        </w:rPr>
        <w:t>TPC</w:t>
      </w:r>
      <w:r w:rsidR="00605A70">
        <w:rPr>
          <w:rFonts w:ascii="Times-Roman" w:hAnsi="Times-Roman" w:hint="eastAsia"/>
          <w:color w:val="000000"/>
          <w:szCs w:val="21"/>
        </w:rPr>
        <w:t>成员公司提供给</w:t>
      </w:r>
      <w:r w:rsidR="00605A70">
        <w:rPr>
          <w:rFonts w:ascii="Times-Roman" w:hAnsi="Times-Roman" w:hint="eastAsia"/>
          <w:color w:val="000000"/>
          <w:szCs w:val="21"/>
        </w:rPr>
        <w:t>TPC</w:t>
      </w:r>
      <w:r w:rsidR="00605A70">
        <w:rPr>
          <w:rFonts w:ascii="Times-Roman" w:hAnsi="Times-Roman"/>
          <w:color w:val="000000"/>
          <w:szCs w:val="21"/>
        </w:rPr>
        <w:t>’ benchmark development subcommittees</w:t>
      </w:r>
      <w:r w:rsidR="00605A70">
        <w:rPr>
          <w:rFonts w:ascii="Times-Roman" w:hAnsi="Times-Roman" w:hint="eastAsia"/>
          <w:color w:val="000000"/>
          <w:szCs w:val="21"/>
        </w:rPr>
        <w:t>的典型代表的贡献。</w:t>
      </w:r>
      <w:r w:rsidR="002969A3">
        <w:rPr>
          <w:rFonts w:ascii="Times-Roman" w:hAnsi="Times-Roman" w:hint="eastAsia"/>
          <w:color w:val="000000"/>
          <w:szCs w:val="21"/>
        </w:rPr>
        <w:t>作者们会非常感谢</w:t>
      </w:r>
      <w:r w:rsidR="002969A3">
        <w:rPr>
          <w:rFonts w:ascii="Times-Roman" w:hAnsi="Times-Roman" w:hint="eastAsia"/>
          <w:color w:val="000000"/>
          <w:szCs w:val="21"/>
        </w:rPr>
        <w:t>TPC</w:t>
      </w:r>
      <w:r w:rsidR="002969A3">
        <w:rPr>
          <w:rFonts w:ascii="Times-Roman" w:hAnsi="Times-Roman"/>
          <w:color w:val="000000"/>
          <w:szCs w:val="21"/>
        </w:rPr>
        <w:t>,</w:t>
      </w:r>
      <w:r w:rsidR="002969A3">
        <w:rPr>
          <w:rFonts w:ascii="Times-Roman" w:hAnsi="Times-Roman" w:hint="eastAsia"/>
          <w:color w:val="000000"/>
          <w:szCs w:val="21"/>
        </w:rPr>
        <w:t>和</w:t>
      </w:r>
      <w:r w:rsidR="002969A3">
        <w:rPr>
          <w:rFonts w:ascii="Times-Roman" w:hAnsi="Times-Roman" w:hint="eastAsia"/>
          <w:color w:val="000000"/>
          <w:szCs w:val="21"/>
        </w:rPr>
        <w:t>TPC-DS</w:t>
      </w:r>
      <w:r w:rsidR="002969A3">
        <w:rPr>
          <w:rFonts w:ascii="Times-Roman" w:hAnsi="Times-Roman" w:hint="eastAsia"/>
          <w:color w:val="000000"/>
          <w:szCs w:val="21"/>
        </w:rPr>
        <w:t>委员会的成员，感谢他们的贡献和努力。</w:t>
      </w:r>
    </w:p>
    <w:sectPr w:rsidR="00B7681E" w:rsidRPr="00B61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DE"/>
    <w:rsid w:val="00000F3C"/>
    <w:rsid w:val="00005104"/>
    <w:rsid w:val="00037270"/>
    <w:rsid w:val="00045EB5"/>
    <w:rsid w:val="000556DE"/>
    <w:rsid w:val="00093382"/>
    <w:rsid w:val="0009376C"/>
    <w:rsid w:val="000A33B6"/>
    <w:rsid w:val="00111D5B"/>
    <w:rsid w:val="001246B9"/>
    <w:rsid w:val="00144E07"/>
    <w:rsid w:val="00146ABB"/>
    <w:rsid w:val="00155C2F"/>
    <w:rsid w:val="00174FD8"/>
    <w:rsid w:val="001B7026"/>
    <w:rsid w:val="00240C1D"/>
    <w:rsid w:val="00266C65"/>
    <w:rsid w:val="00284660"/>
    <w:rsid w:val="002969A3"/>
    <w:rsid w:val="002B4E29"/>
    <w:rsid w:val="002B77C3"/>
    <w:rsid w:val="002D4F2F"/>
    <w:rsid w:val="002E140E"/>
    <w:rsid w:val="002E33ED"/>
    <w:rsid w:val="003166D2"/>
    <w:rsid w:val="00324E22"/>
    <w:rsid w:val="003375A1"/>
    <w:rsid w:val="003421EC"/>
    <w:rsid w:val="00344B0D"/>
    <w:rsid w:val="003634AE"/>
    <w:rsid w:val="00375C0B"/>
    <w:rsid w:val="003A39B8"/>
    <w:rsid w:val="003A57D6"/>
    <w:rsid w:val="003C11B3"/>
    <w:rsid w:val="004044D2"/>
    <w:rsid w:val="0044681B"/>
    <w:rsid w:val="004564C2"/>
    <w:rsid w:val="00461B7A"/>
    <w:rsid w:val="00472F0D"/>
    <w:rsid w:val="004C1F36"/>
    <w:rsid w:val="00513E04"/>
    <w:rsid w:val="00523BE4"/>
    <w:rsid w:val="00523D6D"/>
    <w:rsid w:val="00532F12"/>
    <w:rsid w:val="00535EEA"/>
    <w:rsid w:val="00546D8C"/>
    <w:rsid w:val="00550251"/>
    <w:rsid w:val="00580548"/>
    <w:rsid w:val="005827C0"/>
    <w:rsid w:val="00584B65"/>
    <w:rsid w:val="005B2AB5"/>
    <w:rsid w:val="005D6454"/>
    <w:rsid w:val="005E7A55"/>
    <w:rsid w:val="005E7D90"/>
    <w:rsid w:val="005F5A45"/>
    <w:rsid w:val="00605A70"/>
    <w:rsid w:val="006270FA"/>
    <w:rsid w:val="00644E89"/>
    <w:rsid w:val="006462B2"/>
    <w:rsid w:val="00653D45"/>
    <w:rsid w:val="006569F8"/>
    <w:rsid w:val="006773CE"/>
    <w:rsid w:val="006B2550"/>
    <w:rsid w:val="006B2D35"/>
    <w:rsid w:val="006F1848"/>
    <w:rsid w:val="0071119F"/>
    <w:rsid w:val="00712886"/>
    <w:rsid w:val="0072118F"/>
    <w:rsid w:val="00787F10"/>
    <w:rsid w:val="007964D7"/>
    <w:rsid w:val="00797A2C"/>
    <w:rsid w:val="007B3526"/>
    <w:rsid w:val="007E731B"/>
    <w:rsid w:val="00807986"/>
    <w:rsid w:val="00807F4D"/>
    <w:rsid w:val="00812B9C"/>
    <w:rsid w:val="008278AF"/>
    <w:rsid w:val="00852A20"/>
    <w:rsid w:val="00862085"/>
    <w:rsid w:val="0088332F"/>
    <w:rsid w:val="008850F6"/>
    <w:rsid w:val="008C4D2C"/>
    <w:rsid w:val="008D1548"/>
    <w:rsid w:val="008E2A7E"/>
    <w:rsid w:val="00932A58"/>
    <w:rsid w:val="00933078"/>
    <w:rsid w:val="00937B11"/>
    <w:rsid w:val="00966891"/>
    <w:rsid w:val="0098626B"/>
    <w:rsid w:val="009A58A2"/>
    <w:rsid w:val="009B4E9B"/>
    <w:rsid w:val="009B7F08"/>
    <w:rsid w:val="009D5680"/>
    <w:rsid w:val="009D60D7"/>
    <w:rsid w:val="009E4F06"/>
    <w:rsid w:val="00A10F75"/>
    <w:rsid w:val="00A57730"/>
    <w:rsid w:val="00A66BAC"/>
    <w:rsid w:val="00A75794"/>
    <w:rsid w:val="00A75992"/>
    <w:rsid w:val="00A84BF2"/>
    <w:rsid w:val="00A970C0"/>
    <w:rsid w:val="00AC44B0"/>
    <w:rsid w:val="00AC4F3C"/>
    <w:rsid w:val="00AC77E8"/>
    <w:rsid w:val="00AD5204"/>
    <w:rsid w:val="00AE0543"/>
    <w:rsid w:val="00AF132A"/>
    <w:rsid w:val="00AF1BBE"/>
    <w:rsid w:val="00B02FA2"/>
    <w:rsid w:val="00B034F4"/>
    <w:rsid w:val="00B144B5"/>
    <w:rsid w:val="00B15D88"/>
    <w:rsid w:val="00B30F36"/>
    <w:rsid w:val="00B5449B"/>
    <w:rsid w:val="00B61B1A"/>
    <w:rsid w:val="00B7681E"/>
    <w:rsid w:val="00B807CE"/>
    <w:rsid w:val="00B82887"/>
    <w:rsid w:val="00B83365"/>
    <w:rsid w:val="00BA12BC"/>
    <w:rsid w:val="00BA7459"/>
    <w:rsid w:val="00BB0339"/>
    <w:rsid w:val="00BB4233"/>
    <w:rsid w:val="00BC69B8"/>
    <w:rsid w:val="00BD1925"/>
    <w:rsid w:val="00BF1517"/>
    <w:rsid w:val="00BF4E40"/>
    <w:rsid w:val="00C53A1F"/>
    <w:rsid w:val="00C70719"/>
    <w:rsid w:val="00C749BE"/>
    <w:rsid w:val="00CA4E0C"/>
    <w:rsid w:val="00CC0D51"/>
    <w:rsid w:val="00D015C2"/>
    <w:rsid w:val="00D053B2"/>
    <w:rsid w:val="00D106AF"/>
    <w:rsid w:val="00D15D01"/>
    <w:rsid w:val="00D1642C"/>
    <w:rsid w:val="00D212B8"/>
    <w:rsid w:val="00D41341"/>
    <w:rsid w:val="00D4349F"/>
    <w:rsid w:val="00D5544C"/>
    <w:rsid w:val="00D627CE"/>
    <w:rsid w:val="00D73889"/>
    <w:rsid w:val="00D834B1"/>
    <w:rsid w:val="00D94D5D"/>
    <w:rsid w:val="00DF6E78"/>
    <w:rsid w:val="00E03BB6"/>
    <w:rsid w:val="00E11848"/>
    <w:rsid w:val="00E7589F"/>
    <w:rsid w:val="00E80590"/>
    <w:rsid w:val="00E91CA8"/>
    <w:rsid w:val="00EE3F29"/>
    <w:rsid w:val="00EF26A4"/>
    <w:rsid w:val="00EF3059"/>
    <w:rsid w:val="00F4680C"/>
    <w:rsid w:val="00F60D8E"/>
    <w:rsid w:val="00F60E6E"/>
    <w:rsid w:val="00F92595"/>
    <w:rsid w:val="00F9520B"/>
    <w:rsid w:val="00FE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BF02"/>
  <w15:chartTrackingRefBased/>
  <w15:docId w15:val="{8151CD79-7656-4C6D-A1DE-54E7D61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05104"/>
    <w:rPr>
      <w:rFonts w:ascii="Times-Roman" w:hAnsi="Times-Roman" w:hint="default"/>
      <w:b w:val="0"/>
      <w:bCs w:val="0"/>
      <w:i w:val="0"/>
      <w:iCs w:val="0"/>
      <w:color w:val="000000"/>
      <w:sz w:val="18"/>
      <w:szCs w:val="18"/>
    </w:rPr>
  </w:style>
  <w:style w:type="paragraph" w:styleId="a3">
    <w:name w:val="Date"/>
    <w:basedOn w:val="a"/>
    <w:next w:val="a"/>
    <w:link w:val="a4"/>
    <w:uiPriority w:val="99"/>
    <w:semiHidden/>
    <w:unhideWhenUsed/>
    <w:rsid w:val="00D834B1"/>
    <w:pPr>
      <w:ind w:leftChars="2500" w:left="100"/>
    </w:pPr>
  </w:style>
  <w:style w:type="character" w:customStyle="1" w:styleId="a4">
    <w:name w:val="日期 字符"/>
    <w:basedOn w:val="a0"/>
    <w:link w:val="a3"/>
    <w:uiPriority w:val="99"/>
    <w:semiHidden/>
    <w:rsid w:val="00D8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63284">
      <w:bodyDiv w:val="1"/>
      <w:marLeft w:val="0"/>
      <w:marRight w:val="0"/>
      <w:marTop w:val="0"/>
      <w:marBottom w:val="0"/>
      <w:divBdr>
        <w:top w:val="none" w:sz="0" w:space="0" w:color="auto"/>
        <w:left w:val="none" w:sz="0" w:space="0" w:color="auto"/>
        <w:bottom w:val="none" w:sz="0" w:space="0" w:color="auto"/>
        <w:right w:val="none" w:sz="0" w:space="0" w:color="auto"/>
      </w:divBdr>
      <w:divsChild>
        <w:div w:id="2095467473">
          <w:marLeft w:val="0"/>
          <w:marRight w:val="0"/>
          <w:marTop w:val="0"/>
          <w:marBottom w:val="0"/>
          <w:divBdr>
            <w:top w:val="none" w:sz="0" w:space="0" w:color="auto"/>
            <w:left w:val="none" w:sz="0" w:space="0" w:color="auto"/>
            <w:bottom w:val="none" w:sz="0" w:space="0" w:color="auto"/>
            <w:right w:val="none" w:sz="0" w:space="0" w:color="auto"/>
          </w:divBdr>
          <w:divsChild>
            <w:div w:id="744496046">
              <w:marLeft w:val="0"/>
              <w:marRight w:val="60"/>
              <w:marTop w:val="0"/>
              <w:marBottom w:val="0"/>
              <w:divBdr>
                <w:top w:val="none" w:sz="0" w:space="0" w:color="auto"/>
                <w:left w:val="none" w:sz="0" w:space="0" w:color="auto"/>
                <w:bottom w:val="none" w:sz="0" w:space="0" w:color="auto"/>
                <w:right w:val="none" w:sz="0" w:space="0" w:color="auto"/>
              </w:divBdr>
              <w:divsChild>
                <w:div w:id="1969047541">
                  <w:marLeft w:val="0"/>
                  <w:marRight w:val="0"/>
                  <w:marTop w:val="0"/>
                  <w:marBottom w:val="120"/>
                  <w:divBdr>
                    <w:top w:val="single" w:sz="6" w:space="0" w:color="A0A0A0"/>
                    <w:left w:val="single" w:sz="6" w:space="0" w:color="B9B9B9"/>
                    <w:bottom w:val="single" w:sz="6" w:space="0" w:color="B9B9B9"/>
                    <w:right w:val="single" w:sz="6" w:space="0" w:color="B9B9B9"/>
                  </w:divBdr>
                  <w:divsChild>
                    <w:div w:id="1491867621">
                      <w:marLeft w:val="0"/>
                      <w:marRight w:val="0"/>
                      <w:marTop w:val="0"/>
                      <w:marBottom w:val="0"/>
                      <w:divBdr>
                        <w:top w:val="none" w:sz="0" w:space="0" w:color="auto"/>
                        <w:left w:val="none" w:sz="0" w:space="0" w:color="auto"/>
                        <w:bottom w:val="none" w:sz="0" w:space="0" w:color="auto"/>
                        <w:right w:val="none" w:sz="0" w:space="0" w:color="auto"/>
                      </w:divBdr>
                    </w:div>
                    <w:div w:id="1066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563">
          <w:marLeft w:val="0"/>
          <w:marRight w:val="0"/>
          <w:marTop w:val="0"/>
          <w:marBottom w:val="0"/>
          <w:divBdr>
            <w:top w:val="none" w:sz="0" w:space="0" w:color="auto"/>
            <w:left w:val="none" w:sz="0" w:space="0" w:color="auto"/>
            <w:bottom w:val="none" w:sz="0" w:space="0" w:color="auto"/>
            <w:right w:val="none" w:sz="0" w:space="0" w:color="auto"/>
          </w:divBdr>
          <w:divsChild>
            <w:div w:id="427510121">
              <w:marLeft w:val="60"/>
              <w:marRight w:val="0"/>
              <w:marTop w:val="0"/>
              <w:marBottom w:val="0"/>
              <w:divBdr>
                <w:top w:val="none" w:sz="0" w:space="0" w:color="auto"/>
                <w:left w:val="none" w:sz="0" w:space="0" w:color="auto"/>
                <w:bottom w:val="none" w:sz="0" w:space="0" w:color="auto"/>
                <w:right w:val="none" w:sz="0" w:space="0" w:color="auto"/>
              </w:divBdr>
              <w:divsChild>
                <w:div w:id="510418651">
                  <w:marLeft w:val="0"/>
                  <w:marRight w:val="0"/>
                  <w:marTop w:val="0"/>
                  <w:marBottom w:val="0"/>
                  <w:divBdr>
                    <w:top w:val="none" w:sz="0" w:space="0" w:color="auto"/>
                    <w:left w:val="none" w:sz="0" w:space="0" w:color="auto"/>
                    <w:bottom w:val="none" w:sz="0" w:space="0" w:color="auto"/>
                    <w:right w:val="none" w:sz="0" w:space="0" w:color="auto"/>
                  </w:divBdr>
                  <w:divsChild>
                    <w:div w:id="1922374268">
                      <w:marLeft w:val="0"/>
                      <w:marRight w:val="0"/>
                      <w:marTop w:val="0"/>
                      <w:marBottom w:val="120"/>
                      <w:divBdr>
                        <w:top w:val="single" w:sz="6" w:space="0" w:color="F5F5F5"/>
                        <w:left w:val="single" w:sz="6" w:space="0" w:color="F5F5F5"/>
                        <w:bottom w:val="single" w:sz="6" w:space="0" w:color="F5F5F5"/>
                        <w:right w:val="single" w:sz="6" w:space="0" w:color="F5F5F5"/>
                      </w:divBdr>
                      <w:divsChild>
                        <w:div w:id="1949311074">
                          <w:marLeft w:val="0"/>
                          <w:marRight w:val="0"/>
                          <w:marTop w:val="0"/>
                          <w:marBottom w:val="0"/>
                          <w:divBdr>
                            <w:top w:val="none" w:sz="0" w:space="0" w:color="auto"/>
                            <w:left w:val="none" w:sz="0" w:space="0" w:color="auto"/>
                            <w:bottom w:val="none" w:sz="0" w:space="0" w:color="auto"/>
                            <w:right w:val="none" w:sz="0" w:space="0" w:color="auto"/>
                          </w:divBdr>
                          <w:divsChild>
                            <w:div w:id="799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449561">
      <w:bodyDiv w:val="1"/>
      <w:marLeft w:val="0"/>
      <w:marRight w:val="0"/>
      <w:marTop w:val="0"/>
      <w:marBottom w:val="0"/>
      <w:divBdr>
        <w:top w:val="none" w:sz="0" w:space="0" w:color="auto"/>
        <w:left w:val="none" w:sz="0" w:space="0" w:color="auto"/>
        <w:bottom w:val="none" w:sz="0" w:space="0" w:color="auto"/>
        <w:right w:val="none" w:sz="0" w:space="0" w:color="auto"/>
      </w:divBdr>
      <w:divsChild>
        <w:div w:id="862208662">
          <w:marLeft w:val="0"/>
          <w:marRight w:val="0"/>
          <w:marTop w:val="0"/>
          <w:marBottom w:val="0"/>
          <w:divBdr>
            <w:top w:val="none" w:sz="0" w:space="0" w:color="auto"/>
            <w:left w:val="none" w:sz="0" w:space="0" w:color="auto"/>
            <w:bottom w:val="none" w:sz="0" w:space="0" w:color="auto"/>
            <w:right w:val="none" w:sz="0" w:space="0" w:color="auto"/>
          </w:divBdr>
          <w:divsChild>
            <w:div w:id="1880386896">
              <w:marLeft w:val="0"/>
              <w:marRight w:val="60"/>
              <w:marTop w:val="0"/>
              <w:marBottom w:val="0"/>
              <w:divBdr>
                <w:top w:val="none" w:sz="0" w:space="0" w:color="auto"/>
                <w:left w:val="none" w:sz="0" w:space="0" w:color="auto"/>
                <w:bottom w:val="none" w:sz="0" w:space="0" w:color="auto"/>
                <w:right w:val="none" w:sz="0" w:space="0" w:color="auto"/>
              </w:divBdr>
              <w:divsChild>
                <w:div w:id="2024479849">
                  <w:marLeft w:val="0"/>
                  <w:marRight w:val="0"/>
                  <w:marTop w:val="0"/>
                  <w:marBottom w:val="120"/>
                  <w:divBdr>
                    <w:top w:val="single" w:sz="6" w:space="0" w:color="A0A0A0"/>
                    <w:left w:val="single" w:sz="6" w:space="0" w:color="B9B9B9"/>
                    <w:bottom w:val="single" w:sz="6" w:space="0" w:color="B9B9B9"/>
                    <w:right w:val="single" w:sz="6" w:space="0" w:color="B9B9B9"/>
                  </w:divBdr>
                  <w:divsChild>
                    <w:div w:id="1136409327">
                      <w:marLeft w:val="0"/>
                      <w:marRight w:val="0"/>
                      <w:marTop w:val="0"/>
                      <w:marBottom w:val="0"/>
                      <w:divBdr>
                        <w:top w:val="none" w:sz="0" w:space="0" w:color="auto"/>
                        <w:left w:val="none" w:sz="0" w:space="0" w:color="auto"/>
                        <w:bottom w:val="none" w:sz="0" w:space="0" w:color="auto"/>
                        <w:right w:val="none" w:sz="0" w:space="0" w:color="auto"/>
                      </w:divBdr>
                    </w:div>
                    <w:div w:id="1022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798">
          <w:marLeft w:val="0"/>
          <w:marRight w:val="0"/>
          <w:marTop w:val="0"/>
          <w:marBottom w:val="0"/>
          <w:divBdr>
            <w:top w:val="none" w:sz="0" w:space="0" w:color="auto"/>
            <w:left w:val="none" w:sz="0" w:space="0" w:color="auto"/>
            <w:bottom w:val="none" w:sz="0" w:space="0" w:color="auto"/>
            <w:right w:val="none" w:sz="0" w:space="0" w:color="auto"/>
          </w:divBdr>
          <w:divsChild>
            <w:div w:id="754594963">
              <w:marLeft w:val="60"/>
              <w:marRight w:val="0"/>
              <w:marTop w:val="0"/>
              <w:marBottom w:val="0"/>
              <w:divBdr>
                <w:top w:val="none" w:sz="0" w:space="0" w:color="auto"/>
                <w:left w:val="none" w:sz="0" w:space="0" w:color="auto"/>
                <w:bottom w:val="none" w:sz="0" w:space="0" w:color="auto"/>
                <w:right w:val="none" w:sz="0" w:space="0" w:color="auto"/>
              </w:divBdr>
              <w:divsChild>
                <w:div w:id="593326606">
                  <w:marLeft w:val="0"/>
                  <w:marRight w:val="0"/>
                  <w:marTop w:val="0"/>
                  <w:marBottom w:val="0"/>
                  <w:divBdr>
                    <w:top w:val="none" w:sz="0" w:space="0" w:color="auto"/>
                    <w:left w:val="none" w:sz="0" w:space="0" w:color="auto"/>
                    <w:bottom w:val="none" w:sz="0" w:space="0" w:color="auto"/>
                    <w:right w:val="none" w:sz="0" w:space="0" w:color="auto"/>
                  </w:divBdr>
                  <w:divsChild>
                    <w:div w:id="1143236126">
                      <w:marLeft w:val="0"/>
                      <w:marRight w:val="0"/>
                      <w:marTop w:val="0"/>
                      <w:marBottom w:val="120"/>
                      <w:divBdr>
                        <w:top w:val="single" w:sz="6" w:space="0" w:color="F5F5F5"/>
                        <w:left w:val="single" w:sz="6" w:space="0" w:color="F5F5F5"/>
                        <w:bottom w:val="single" w:sz="6" w:space="0" w:color="F5F5F5"/>
                        <w:right w:val="single" w:sz="6" w:space="0" w:color="F5F5F5"/>
                      </w:divBdr>
                      <w:divsChild>
                        <w:div w:id="97681102">
                          <w:marLeft w:val="0"/>
                          <w:marRight w:val="0"/>
                          <w:marTop w:val="0"/>
                          <w:marBottom w:val="0"/>
                          <w:divBdr>
                            <w:top w:val="none" w:sz="0" w:space="0" w:color="auto"/>
                            <w:left w:val="none" w:sz="0" w:space="0" w:color="auto"/>
                            <w:bottom w:val="none" w:sz="0" w:space="0" w:color="auto"/>
                            <w:right w:val="none" w:sz="0" w:space="0" w:color="auto"/>
                          </w:divBdr>
                          <w:divsChild>
                            <w:div w:id="4080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1912">
      <w:bodyDiv w:val="1"/>
      <w:marLeft w:val="0"/>
      <w:marRight w:val="0"/>
      <w:marTop w:val="0"/>
      <w:marBottom w:val="0"/>
      <w:divBdr>
        <w:top w:val="none" w:sz="0" w:space="0" w:color="auto"/>
        <w:left w:val="none" w:sz="0" w:space="0" w:color="auto"/>
        <w:bottom w:val="none" w:sz="0" w:space="0" w:color="auto"/>
        <w:right w:val="none" w:sz="0" w:space="0" w:color="auto"/>
      </w:divBdr>
      <w:divsChild>
        <w:div w:id="1571454077">
          <w:marLeft w:val="0"/>
          <w:marRight w:val="0"/>
          <w:marTop w:val="0"/>
          <w:marBottom w:val="0"/>
          <w:divBdr>
            <w:top w:val="none" w:sz="0" w:space="0" w:color="auto"/>
            <w:left w:val="none" w:sz="0" w:space="0" w:color="auto"/>
            <w:bottom w:val="none" w:sz="0" w:space="0" w:color="auto"/>
            <w:right w:val="none" w:sz="0" w:space="0" w:color="auto"/>
          </w:divBdr>
          <w:divsChild>
            <w:div w:id="373193098">
              <w:marLeft w:val="0"/>
              <w:marRight w:val="60"/>
              <w:marTop w:val="0"/>
              <w:marBottom w:val="0"/>
              <w:divBdr>
                <w:top w:val="none" w:sz="0" w:space="0" w:color="auto"/>
                <w:left w:val="none" w:sz="0" w:space="0" w:color="auto"/>
                <w:bottom w:val="none" w:sz="0" w:space="0" w:color="auto"/>
                <w:right w:val="none" w:sz="0" w:space="0" w:color="auto"/>
              </w:divBdr>
              <w:divsChild>
                <w:div w:id="854806764">
                  <w:marLeft w:val="0"/>
                  <w:marRight w:val="0"/>
                  <w:marTop w:val="0"/>
                  <w:marBottom w:val="120"/>
                  <w:divBdr>
                    <w:top w:val="single" w:sz="6" w:space="0" w:color="C0C0C0"/>
                    <w:left w:val="single" w:sz="6" w:space="0" w:color="D9D9D9"/>
                    <w:bottom w:val="single" w:sz="6" w:space="0" w:color="D9D9D9"/>
                    <w:right w:val="single" w:sz="6" w:space="0" w:color="D9D9D9"/>
                  </w:divBdr>
                  <w:divsChild>
                    <w:div w:id="1761826795">
                      <w:marLeft w:val="0"/>
                      <w:marRight w:val="0"/>
                      <w:marTop w:val="0"/>
                      <w:marBottom w:val="0"/>
                      <w:divBdr>
                        <w:top w:val="none" w:sz="0" w:space="0" w:color="auto"/>
                        <w:left w:val="none" w:sz="0" w:space="0" w:color="auto"/>
                        <w:bottom w:val="none" w:sz="0" w:space="0" w:color="auto"/>
                        <w:right w:val="none" w:sz="0" w:space="0" w:color="auto"/>
                      </w:divBdr>
                    </w:div>
                    <w:div w:id="203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324">
          <w:marLeft w:val="0"/>
          <w:marRight w:val="0"/>
          <w:marTop w:val="0"/>
          <w:marBottom w:val="0"/>
          <w:divBdr>
            <w:top w:val="none" w:sz="0" w:space="0" w:color="auto"/>
            <w:left w:val="none" w:sz="0" w:space="0" w:color="auto"/>
            <w:bottom w:val="none" w:sz="0" w:space="0" w:color="auto"/>
            <w:right w:val="none" w:sz="0" w:space="0" w:color="auto"/>
          </w:divBdr>
          <w:divsChild>
            <w:div w:id="1324358843">
              <w:marLeft w:val="60"/>
              <w:marRight w:val="0"/>
              <w:marTop w:val="0"/>
              <w:marBottom w:val="0"/>
              <w:divBdr>
                <w:top w:val="none" w:sz="0" w:space="0" w:color="auto"/>
                <w:left w:val="none" w:sz="0" w:space="0" w:color="auto"/>
                <w:bottom w:val="none" w:sz="0" w:space="0" w:color="auto"/>
                <w:right w:val="none" w:sz="0" w:space="0" w:color="auto"/>
              </w:divBdr>
              <w:divsChild>
                <w:div w:id="890847031">
                  <w:marLeft w:val="0"/>
                  <w:marRight w:val="0"/>
                  <w:marTop w:val="0"/>
                  <w:marBottom w:val="0"/>
                  <w:divBdr>
                    <w:top w:val="none" w:sz="0" w:space="0" w:color="auto"/>
                    <w:left w:val="none" w:sz="0" w:space="0" w:color="auto"/>
                    <w:bottom w:val="none" w:sz="0" w:space="0" w:color="auto"/>
                    <w:right w:val="none" w:sz="0" w:space="0" w:color="auto"/>
                  </w:divBdr>
                  <w:divsChild>
                    <w:div w:id="197478526">
                      <w:marLeft w:val="0"/>
                      <w:marRight w:val="0"/>
                      <w:marTop w:val="0"/>
                      <w:marBottom w:val="120"/>
                      <w:divBdr>
                        <w:top w:val="single" w:sz="6" w:space="0" w:color="F5F5F5"/>
                        <w:left w:val="single" w:sz="6" w:space="0" w:color="F5F5F5"/>
                        <w:bottom w:val="single" w:sz="6" w:space="0" w:color="F5F5F5"/>
                        <w:right w:val="single" w:sz="6" w:space="0" w:color="F5F5F5"/>
                      </w:divBdr>
                      <w:divsChild>
                        <w:div w:id="654141584">
                          <w:marLeft w:val="0"/>
                          <w:marRight w:val="0"/>
                          <w:marTop w:val="0"/>
                          <w:marBottom w:val="0"/>
                          <w:divBdr>
                            <w:top w:val="none" w:sz="0" w:space="0" w:color="auto"/>
                            <w:left w:val="none" w:sz="0" w:space="0" w:color="auto"/>
                            <w:bottom w:val="none" w:sz="0" w:space="0" w:color="auto"/>
                            <w:right w:val="none" w:sz="0" w:space="0" w:color="auto"/>
                          </w:divBdr>
                          <w:divsChild>
                            <w:div w:id="1932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FCEC4-5131-4382-9DD6-F7E623AE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4</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dc:creator>
  <cp:keywords/>
  <dc:description/>
  <cp:lastModifiedBy>chaof</cp:lastModifiedBy>
  <cp:revision>124</cp:revision>
  <dcterms:created xsi:type="dcterms:W3CDTF">2017-12-18T11:40:00Z</dcterms:created>
  <dcterms:modified xsi:type="dcterms:W3CDTF">2017-12-21T12:28:00Z</dcterms:modified>
</cp:coreProperties>
</file>