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58" w:rsidRDefault="00D053B2">
      <w:r>
        <w:t>3.4</w:t>
      </w:r>
    </w:p>
    <w:p w:rsidR="009D60D7" w:rsidRDefault="009D60D7">
      <w:r>
        <w:t>scalability</w:t>
      </w:r>
      <w:r w:rsidR="00F60E6E">
        <w:t>(</w:t>
      </w:r>
      <w:r w:rsidR="00F60E6E">
        <w:rPr>
          <w:rFonts w:hint="eastAsia"/>
        </w:rPr>
        <w:t>可扩展性)</w:t>
      </w:r>
    </w:p>
    <w:p w:rsidR="009D60D7" w:rsidRDefault="009D60D7">
      <w:r w:rsidRPr="009D60D7">
        <w:rPr>
          <w:rFonts w:hint="eastAsia"/>
        </w:rPr>
        <w:t>由于数据生成器的初始设计被要求用于生成从</w:t>
      </w:r>
      <w:r w:rsidRPr="009D60D7">
        <w:t>1GB到100TB的数据集，这个数据集扩展了五个数量级，所以代码的可扩展性是一个关键的设计要求。</w:t>
      </w:r>
      <w:r w:rsidR="00B034F4" w:rsidRPr="00B034F4">
        <w:rPr>
          <w:rFonts w:hint="eastAsia"/>
        </w:rPr>
        <w:t>可扩展性在两个方面得到解决：算法效率和并行性。</w:t>
      </w:r>
    </w:p>
    <w:p w:rsidR="00F4680C" w:rsidRDefault="00B034F4">
      <w:r w:rsidRPr="00B034F4">
        <w:rPr>
          <w:rFonts w:hint="eastAsia"/>
        </w:rPr>
        <w:t>算法效率在任何实用程序中都很重要</w:t>
      </w:r>
      <w:r>
        <w:rPr>
          <w:rFonts w:hint="eastAsia"/>
        </w:rPr>
        <w:t>。</w:t>
      </w:r>
      <w:r w:rsidR="003C11B3" w:rsidRPr="003C11B3">
        <w:rPr>
          <w:rFonts w:hint="eastAsia"/>
        </w:rPr>
        <w:t>在任何一个执行过程中，一个将被要求产生多达一万亿个实体的模块将变得至关重要。</w:t>
      </w:r>
      <w:r w:rsidR="003C11B3" w:rsidRPr="003C11B3">
        <w:t>MUDD</w:t>
      </w:r>
      <w:r w:rsidR="003C11B3">
        <w:t>采用了许多标准技术来确保其代码路径在其</w:t>
      </w:r>
      <w:r w:rsidR="003C11B3">
        <w:rPr>
          <w:rFonts w:hint="eastAsia"/>
        </w:rPr>
        <w:t>偶尔</w:t>
      </w:r>
      <w:r w:rsidR="003C11B3" w:rsidRPr="003C11B3">
        <w:t>冗长的执行过程中的效率</w:t>
      </w:r>
      <w:r w:rsidR="00AC77E8">
        <w:rPr>
          <w:rFonts w:hint="eastAsia"/>
        </w:rPr>
        <w:t>。</w:t>
      </w:r>
      <w:r w:rsidR="00546D8C">
        <w:rPr>
          <w:rFonts w:hint="eastAsia"/>
        </w:rPr>
        <w:t>(例如，</w:t>
      </w:r>
      <w:r w:rsidR="00546D8C" w:rsidRPr="00546D8C">
        <w:rPr>
          <w:rFonts w:hint="eastAsia"/>
        </w:rPr>
        <w:t>大量使用向量例程和其他可重用的缓冲区，以避免不必要地调用</w:t>
      </w:r>
      <w:r w:rsidR="00546D8C">
        <w:t>malloc</w:t>
      </w:r>
      <w:r w:rsidR="00546D8C">
        <w:rPr>
          <w:rFonts w:hint="eastAsia"/>
        </w:rPr>
        <w:t>()</w:t>
      </w:r>
      <w:r w:rsidR="00546D8C" w:rsidRPr="00546D8C">
        <w:t>和</w:t>
      </w:r>
      <w:r w:rsidR="00546D8C">
        <w:t>free()</w:t>
      </w:r>
      <w:r w:rsidR="00546D8C" w:rsidRPr="00546D8C">
        <w:t>等</w:t>
      </w:r>
      <w:r w:rsidR="00546D8C">
        <w:rPr>
          <w:rFonts w:hint="eastAsia"/>
        </w:rPr>
        <w:t>等)</w:t>
      </w:r>
      <w:r w:rsidR="00546D8C" w:rsidRPr="00546D8C">
        <w:t>。</w:t>
      </w:r>
    </w:p>
    <w:p w:rsidR="00B034F4" w:rsidRDefault="00B02FA2">
      <w:r w:rsidRPr="00B02FA2">
        <w:rPr>
          <w:rFonts w:hint="eastAsia"/>
        </w:rPr>
        <w:t>然而，</w:t>
      </w:r>
      <w:r>
        <w:rPr>
          <w:rFonts w:hint="eastAsia"/>
        </w:rPr>
        <w:t>对于</w:t>
      </w:r>
      <w:r w:rsidR="00535EEA">
        <w:rPr>
          <w:rFonts w:hint="eastAsia"/>
        </w:rPr>
        <w:t>这个范围的应用程序，</w:t>
      </w:r>
      <w:r w:rsidRPr="00B02FA2">
        <w:rPr>
          <w:rFonts w:hint="eastAsia"/>
        </w:rPr>
        <w:t>可伸缩性的真正关键是</w:t>
      </w:r>
      <w:r w:rsidR="00174FD8">
        <w:rPr>
          <w:rFonts w:hint="eastAsia"/>
        </w:rPr>
        <w:t>实现</w:t>
      </w:r>
      <w:r w:rsidRPr="00B02FA2">
        <w:rPr>
          <w:rFonts w:hint="eastAsia"/>
        </w:rPr>
        <w:t>并行性</w:t>
      </w:r>
      <w:r w:rsidR="00174FD8">
        <w:rPr>
          <w:rFonts w:hint="eastAsia"/>
        </w:rPr>
        <w:t>。</w:t>
      </w:r>
      <w:r w:rsidR="00DF6E78" w:rsidRPr="00DF6E78">
        <w:rPr>
          <w:rFonts w:hint="eastAsia"/>
        </w:rPr>
        <w:t>使用</w:t>
      </w:r>
      <w:r w:rsidR="00DF6E78" w:rsidRPr="00DF6E78">
        <w:t>MUDD</w:t>
      </w:r>
      <w:r w:rsidR="00DF6E78">
        <w:t>，没有必要以线性，</w:t>
      </w:r>
      <w:r w:rsidR="00DF6E78">
        <w:rPr>
          <w:rFonts w:hint="eastAsia"/>
        </w:rPr>
        <w:t>单内核</w:t>
      </w:r>
      <w:r w:rsidR="00DF6E78" w:rsidRPr="00DF6E78">
        <w:t>的方式生成数据。</w:t>
      </w:r>
      <w:r w:rsidR="00BD1925">
        <w:rPr>
          <w:rFonts w:hint="eastAsia"/>
        </w:rPr>
        <w:t>它可以使用最适合</w:t>
      </w:r>
      <w:r w:rsidR="00BD1925" w:rsidRPr="00BD1925">
        <w:rPr>
          <w:rFonts w:hint="eastAsia"/>
        </w:rPr>
        <w:t>计算和</w:t>
      </w:r>
      <w:r w:rsidR="00BD1925" w:rsidRPr="00BD1925">
        <w:t>IO资源</w:t>
      </w:r>
      <w:r w:rsidR="00BD1925">
        <w:rPr>
          <w:rFonts w:hint="eastAsia"/>
        </w:rPr>
        <w:t>的并行程度</w:t>
      </w:r>
      <w:r w:rsidR="00BD1925" w:rsidRPr="00BD1925">
        <w:t>来生成</w:t>
      </w:r>
      <w:r w:rsidR="00BD1925">
        <w:rPr>
          <w:rFonts w:hint="eastAsia"/>
        </w:rPr>
        <w:t>数据。</w:t>
      </w:r>
      <w:r w:rsidR="00E11848" w:rsidRPr="00E11848">
        <w:rPr>
          <w:rFonts w:hint="eastAsia"/>
        </w:rPr>
        <w:t>这个功能的实现很简单。</w:t>
      </w:r>
    </w:p>
    <w:p w:rsidR="00E11848" w:rsidRDefault="00E11848" w:rsidP="00E11848">
      <w:r w:rsidRPr="00E11848">
        <w:rPr>
          <w:rFonts w:hint="eastAsia"/>
        </w:rPr>
        <w:t>首先，</w:t>
      </w:r>
      <w:r w:rsidRPr="00E11848">
        <w:t>RNG必须在所有目标平台上通用。MUDD通过提供可移植的RNG</w:t>
      </w:r>
      <w:r w:rsidR="005F5A45">
        <w:t>来完成这一任务，而不是依赖特定操作系统提供的</w:t>
      </w:r>
      <w:r w:rsidR="005F5A45">
        <w:rPr>
          <w:rFonts w:hint="eastAsia"/>
        </w:rPr>
        <w:t>例程。</w:t>
      </w:r>
    </w:p>
    <w:p w:rsidR="009B7F08" w:rsidRDefault="009B7F08" w:rsidP="00E11848">
      <w:r w:rsidRPr="009B7F08">
        <w:rPr>
          <w:rFonts w:hint="eastAsia"/>
        </w:rPr>
        <w:t>接下来，无论比例因子如何，</w:t>
      </w:r>
      <w:r w:rsidRPr="009B7F08">
        <w:t>对</w:t>
      </w:r>
      <w:r w:rsidR="00AD5204">
        <w:rPr>
          <w:rFonts w:hint="eastAsia"/>
        </w:rPr>
        <w:t>于</w:t>
      </w:r>
      <w:r w:rsidR="00AD5204">
        <w:t>特定表内的每一行</w:t>
      </w:r>
      <w:r w:rsidR="00AD5204">
        <w:rPr>
          <w:rFonts w:hint="eastAsia"/>
        </w:rPr>
        <w:t>，对RNG的调用次数必须是确定的。</w:t>
      </w:r>
    </w:p>
    <w:p w:rsidR="00BA12BC" w:rsidRDefault="009B7F08" w:rsidP="00933078">
      <w:r w:rsidRPr="009B7F08">
        <w:rPr>
          <w:rFonts w:hint="eastAsia"/>
        </w:rPr>
        <w:t>对于大多数列类型和数据域，这是一个简单的任务，因为大多数常见的值（即数字类型）可以通过对</w:t>
      </w:r>
      <w:r w:rsidRPr="009B7F08">
        <w:t>RNG的单个调用来生成。</w:t>
      </w:r>
      <w:r w:rsidR="00933078" w:rsidRPr="00933078">
        <w:rPr>
          <w:rFonts w:hint="eastAsia"/>
        </w:rPr>
        <w:t>在调用次数可以变化的情况下，如在基于简化语法的英文文本产生中，必须确定每行调用次数的上限。</w:t>
      </w:r>
      <w:r w:rsidR="00933078">
        <w:rPr>
          <w:rFonts w:hint="eastAsia"/>
        </w:rPr>
        <w:t>如果对于RNG的调用是有条件的(</w:t>
      </w:r>
      <w:r w:rsidR="00933078">
        <w:t>“</w:t>
      </w:r>
      <w:r w:rsidR="00933078">
        <w:rPr>
          <w:rFonts w:hint="eastAsia"/>
        </w:rPr>
        <w:t>对于有周末时间的40%商店，从这些值中选择一个</w:t>
      </w:r>
      <w:r w:rsidR="00111D5B">
        <w:rPr>
          <w:rFonts w:hint="eastAsia"/>
        </w:rPr>
        <w:t xml:space="preserve"> </w:t>
      </w:r>
      <w:r w:rsidR="00933078">
        <w:rPr>
          <w:rFonts w:hint="eastAsia"/>
        </w:rPr>
        <w:t>，否则</w:t>
      </w:r>
      <w:r w:rsidR="00933078">
        <w:t>S</w:t>
      </w:r>
      <w:r w:rsidR="00933078">
        <w:rPr>
          <w:rFonts w:hint="eastAsia"/>
        </w:rPr>
        <w:t>_</w:t>
      </w:r>
      <w:r w:rsidR="00933078" w:rsidRPr="00933078">
        <w:t>WKND</w:t>
      </w:r>
      <w:r w:rsidR="00933078">
        <w:t>_</w:t>
      </w:r>
      <w:r w:rsidR="00933078" w:rsidRPr="00933078">
        <w:t xml:space="preserve"> HOURS</w:t>
      </w:r>
      <w:r w:rsidR="00933078">
        <w:rPr>
          <w:rFonts w:hint="eastAsia"/>
        </w:rPr>
        <w:t>就是NULL的。</w:t>
      </w:r>
      <w:r w:rsidR="00111D5B">
        <w:rPr>
          <w:rFonts w:hint="eastAsia"/>
        </w:rPr>
        <w:t>)，不管这个条件的输出是怎么样的，必须做出对RNG的调用。虽然这会导致对RNG的额外调用，</w:t>
      </w:r>
      <w:r w:rsidR="009A58A2">
        <w:rPr>
          <w:rFonts w:hint="eastAsia"/>
        </w:rPr>
        <w:t>但它将恢复每行调用量度的确定性性质。</w:t>
      </w:r>
      <w:r w:rsidR="00D212B8">
        <w:rPr>
          <w:rFonts w:hint="eastAsia"/>
        </w:rPr>
        <w:t>给定表格的行生成例程的最后一个操作是为了确保在这一行</w:t>
      </w:r>
      <w:r w:rsidR="00D212B8" w:rsidRPr="00D212B8">
        <w:rPr>
          <w:rFonts w:hint="eastAsia"/>
        </w:rPr>
        <w:t>内已经进行了所需的调用次数，如有必要，调用</w:t>
      </w:r>
      <w:r w:rsidR="00D212B8" w:rsidRPr="00D212B8">
        <w:t>RNG</w:t>
      </w:r>
      <w:r w:rsidR="00BA12BC">
        <w:t>附加</w:t>
      </w:r>
      <w:r w:rsidR="00BA12BC">
        <w:rPr>
          <w:rFonts w:hint="eastAsia"/>
        </w:rPr>
        <w:t>次数。</w:t>
      </w:r>
    </w:p>
    <w:p w:rsidR="000A33B6" w:rsidRDefault="00BA12BC" w:rsidP="000A33B6">
      <w:r>
        <w:rPr>
          <w:rFonts w:hint="eastAsia"/>
        </w:rPr>
        <w:t>有了这两个因素，对于构建特定表的一系列协作生成器的任何成员，决定要生成的行的数量是很容易</w:t>
      </w:r>
      <w:r w:rsidR="00812B9C">
        <w:rPr>
          <w:rFonts w:hint="eastAsia"/>
        </w:rPr>
        <w:t>的，并且，在任何数据生成器的工作之前，将RNG初始化成前一个生成器对前一行生成的值。</w:t>
      </w:r>
      <w:r w:rsidR="000A33B6">
        <w:t>MUDD使用64位线性同余随机数</w:t>
      </w:r>
      <w:r w:rsidR="000A33B6">
        <w:rPr>
          <w:rFonts w:hint="eastAsia"/>
        </w:rPr>
        <w:t>生成器。因此，</w:t>
      </w:r>
      <w:r w:rsidR="000A33B6" w:rsidRPr="000A33B6">
        <w:rPr>
          <w:rFonts w:hint="eastAsia"/>
        </w:rPr>
        <w:t>有可能编写有效地“跳转”到</w:t>
      </w:r>
      <w:r w:rsidR="000A33B6" w:rsidRPr="000A33B6">
        <w:t>RNG的生成值序列中的任何特定点的例程。</w:t>
      </w:r>
      <w:r w:rsidR="000A33B6" w:rsidRPr="000A33B6">
        <w:rPr>
          <w:rFonts w:hint="eastAsia"/>
        </w:rPr>
        <w:t>如果这是不可能的话，那么并行的大部分好处将会丢失</w:t>
      </w:r>
      <w:r w:rsidR="000A33B6">
        <w:rPr>
          <w:rFonts w:hint="eastAsia"/>
        </w:rPr>
        <w:t>，</w:t>
      </w:r>
      <w:r w:rsidR="008850F6" w:rsidRPr="008850F6">
        <w:rPr>
          <w:rFonts w:hint="eastAsia"/>
        </w:rPr>
        <w:t>因为</w:t>
      </w:r>
      <w:r w:rsidR="006569F8">
        <w:rPr>
          <w:rFonts w:hint="eastAsia"/>
        </w:rPr>
        <w:t>在开始分区之前，每个并行生成任务将需要依次生成所有先前的随机数。</w:t>
      </w:r>
    </w:p>
    <w:p w:rsidR="006569F8" w:rsidRDefault="006569F8" w:rsidP="00513E04">
      <w:pPr>
        <w:ind w:firstLineChars="200" w:firstLine="420"/>
      </w:pPr>
      <w:r w:rsidRPr="006569F8">
        <w:rPr>
          <w:rFonts w:hint="eastAsia"/>
        </w:rPr>
        <w:t>可以使任意一组计算和</w:t>
      </w:r>
      <w:r w:rsidRPr="006569F8">
        <w:t>IO资源饱和（请参见下面的性能部分）。</w:t>
      </w:r>
      <w:r>
        <w:rPr>
          <w:rFonts w:hint="eastAsia"/>
        </w:rPr>
        <w:t>此外，由于并行执行中的每个生成过程是完全独立</w:t>
      </w:r>
      <w:r w:rsidRPr="006569F8">
        <w:rPr>
          <w:rFonts w:hint="eastAsia"/>
        </w:rPr>
        <w:t>的，因此不需要集中协调或其他</w:t>
      </w:r>
      <w:r w:rsidRPr="006569F8">
        <w:t>IPC开销。</w:t>
      </w:r>
      <w:r w:rsidR="00513E04">
        <w:rPr>
          <w:rFonts w:hint="eastAsia"/>
        </w:rPr>
        <w:t>数据生成可以使用一个单一的机器或者多个机器的集合。</w:t>
      </w:r>
      <w:r w:rsidR="00807F4D" w:rsidRPr="00807F4D">
        <w:rPr>
          <w:rFonts w:hint="eastAsia"/>
        </w:rPr>
        <w:t>它可以一次完成，或者数据集可以随着时间和计算资源的允许而分阶段建立。每个配置的结果数据集都是一样的。</w:t>
      </w:r>
    </w:p>
    <w:p w:rsidR="00CC0D51" w:rsidRDefault="00CC0D51" w:rsidP="00CC0D51"/>
    <w:p w:rsidR="00CC0D51" w:rsidRDefault="00093382" w:rsidP="00CC0D51">
      <w:r>
        <w:rPr>
          <w:rFonts w:hint="eastAsia"/>
        </w:rPr>
        <w:t>4、</w:t>
      </w:r>
      <w:r w:rsidR="00CC0D51">
        <w:rPr>
          <w:rFonts w:hint="eastAsia"/>
        </w:rPr>
        <w:t>Data</w:t>
      </w:r>
      <w:r w:rsidR="00CC0D51">
        <w:t xml:space="preserve"> population/</w:t>
      </w:r>
      <w:r w:rsidR="00CC0D51">
        <w:rPr>
          <w:rFonts w:hint="eastAsia"/>
        </w:rPr>
        <w:t>Di</w:t>
      </w:r>
      <w:r w:rsidR="00CC0D51">
        <w:t>stribution</w:t>
      </w:r>
    </w:p>
    <w:p w:rsidR="003166D2" w:rsidRDefault="003166D2" w:rsidP="003166D2">
      <w:r>
        <w:t>4.1Domain Scaling versus Scaling</w:t>
      </w:r>
    </w:p>
    <w:p w:rsidR="00BA12BC" w:rsidRDefault="00CC0D51" w:rsidP="000A33B6">
      <w:r>
        <w:rPr>
          <w:rFonts w:hint="eastAsia"/>
        </w:rPr>
        <w:t>扩展数据集可以从两个方面来做。在一种情况下，数据集里元组的数量被扩展，但基本</w:t>
      </w:r>
      <w:r w:rsidRPr="00CC0D51">
        <w:rPr>
          <w:rFonts w:hint="eastAsia"/>
        </w:rPr>
        <w:t>的价值集（领域）保持不变。</w:t>
      </w:r>
      <w:r w:rsidR="00E80590">
        <w:rPr>
          <w:rFonts w:hint="eastAsia"/>
        </w:rPr>
        <w:t>这可以类比成一个商业系统</w:t>
      </w:r>
      <w:r w:rsidR="00E80590" w:rsidRPr="00E80590">
        <w:rPr>
          <w:rFonts w:hint="eastAsia"/>
        </w:rPr>
        <w:t>，其中商店的数量保持不变，但每年的交易量增加。在另一种情况下，元组的数量保持不变，但用于生成它们的域被扩展。例如，零售数据集中可能引入了一种新型商店，或</w:t>
      </w:r>
      <w:r w:rsidR="00E80590">
        <w:rPr>
          <w:rFonts w:hint="eastAsia"/>
        </w:rPr>
        <w:t>者数据集可能涵盖更长的历史时期。显然，在数据集中这两种类型的扩展都可以</w:t>
      </w:r>
      <w:r w:rsidR="00B15D88">
        <w:rPr>
          <w:rFonts w:hint="eastAsia"/>
        </w:rPr>
        <w:t>被认为是</w:t>
      </w:r>
      <w:r w:rsidR="00E80590">
        <w:rPr>
          <w:rFonts w:hint="eastAsia"/>
        </w:rPr>
        <w:t>正确</w:t>
      </w:r>
      <w:r w:rsidR="00155C2F">
        <w:rPr>
          <w:rFonts w:hint="eastAsia"/>
        </w:rPr>
        <w:t>的，</w:t>
      </w:r>
      <w:r w:rsidR="00155C2F" w:rsidRPr="00155C2F">
        <w:rPr>
          <w:rFonts w:hint="eastAsia"/>
        </w:rPr>
        <w:t>通常一个测试将采用这两种方法来增长数据集</w:t>
      </w:r>
      <w:r w:rsidR="00155C2F">
        <w:rPr>
          <w:rFonts w:hint="eastAsia"/>
        </w:rPr>
        <w:t>。</w:t>
      </w:r>
      <w:r w:rsidR="005E7A55" w:rsidRPr="005E7A55">
        <w:t>MUDD选择主要使用data set scaling而不是domain scaling。</w:t>
      </w:r>
      <w:r w:rsidR="00644E89">
        <w:rPr>
          <w:rFonts w:hint="eastAsia"/>
        </w:rPr>
        <w:t>通过保持</w:t>
      </w:r>
      <w:r w:rsidR="00644E89">
        <w:t>domains</w:t>
      </w:r>
      <w:r w:rsidR="00644E89">
        <w:rPr>
          <w:rFonts w:hint="eastAsia"/>
        </w:rPr>
        <w:t>不变，增加被管理的数据的量，可以认为实现对数据库管理系统更有意义的全系统的测试是可行的。当然，由于在测试一个数据库管理系统的关键部分是其智能地管理和联结jo</w:t>
      </w:r>
      <w:r w:rsidR="00644E89">
        <w:t>ins</w:t>
      </w:r>
      <w:r w:rsidR="00644E89">
        <w:rPr>
          <w:rFonts w:hint="eastAsia"/>
        </w:rPr>
        <w:t>的能力。</w:t>
      </w:r>
      <w:r w:rsidR="00324E22">
        <w:rPr>
          <w:rFonts w:hint="eastAsia"/>
        </w:rPr>
        <w:t>而且由于主键和外键的关系必须按定义使用data</w:t>
      </w:r>
      <w:r w:rsidR="00324E22">
        <w:t xml:space="preserve"> scaling</w:t>
      </w:r>
      <w:r w:rsidR="00324E22" w:rsidRPr="00324E22">
        <w:rPr>
          <w:rFonts w:hint="eastAsia"/>
        </w:rPr>
        <w:t>，所以在这种情况下结果也</w:t>
      </w:r>
      <w:r w:rsidR="00324E22">
        <w:rPr>
          <w:rFonts w:hint="eastAsia"/>
        </w:rPr>
        <w:t>算</w:t>
      </w:r>
      <w:r w:rsidR="00324E22" w:rsidRPr="00324E22">
        <w:rPr>
          <w:rFonts w:hint="eastAsia"/>
        </w:rPr>
        <w:t>是两种方法的混合。</w:t>
      </w:r>
    </w:p>
    <w:p w:rsidR="003166D2" w:rsidRDefault="00093382" w:rsidP="000A33B6">
      <w:r>
        <w:rPr>
          <w:rFonts w:hint="eastAsia"/>
        </w:rPr>
        <w:lastRenderedPageBreak/>
        <w:t>4.2</w:t>
      </w:r>
      <w:r w:rsidRPr="00093382">
        <w:rPr>
          <w:rFonts w:hint="eastAsia"/>
        </w:rPr>
        <w:t>合成数据中的可比性区域</w:t>
      </w:r>
    </w:p>
    <w:p w:rsidR="00A57730" w:rsidRDefault="00093382" w:rsidP="00A57730">
      <w:pPr>
        <w:ind w:firstLineChars="200" w:firstLine="420"/>
      </w:pPr>
      <w:r>
        <w:rPr>
          <w:rFonts w:hint="eastAsia"/>
        </w:rPr>
        <w:t>因为MUDD是在数据库管理系统决策支持方法的性能评估中使用的，</w:t>
      </w:r>
      <w:r w:rsidR="00C53A1F">
        <w:rPr>
          <w:rFonts w:hint="eastAsia"/>
        </w:rPr>
        <w:t>它需要生成可用于</w:t>
      </w:r>
      <w:r>
        <w:rPr>
          <w:rFonts w:hint="eastAsia"/>
        </w:rPr>
        <w:t>适合benchmark</w:t>
      </w:r>
      <w:r w:rsidR="00C53A1F">
        <w:rPr>
          <w:rFonts w:hint="eastAsia"/>
        </w:rPr>
        <w:t>查询集的数据。一个数据集</w:t>
      </w:r>
      <w:r w:rsidR="00D5544C">
        <w:rPr>
          <w:rFonts w:hint="eastAsia"/>
        </w:rPr>
        <w:t>为什么</w:t>
      </w:r>
      <w:r w:rsidR="00C53A1F">
        <w:rPr>
          <w:rFonts w:hint="eastAsia"/>
        </w:rPr>
        <w:t>非常适合这种性能评估的工作的精确</w:t>
      </w:r>
      <w:r w:rsidR="00D5544C">
        <w:rPr>
          <w:rFonts w:hint="eastAsia"/>
        </w:rPr>
        <w:t>本质</w:t>
      </w:r>
      <w:r w:rsidR="00C53A1F">
        <w:rPr>
          <w:rFonts w:hint="eastAsia"/>
        </w:rPr>
        <w:t>，超出了本论文的范围。</w:t>
      </w:r>
      <w:r w:rsidR="00D5544C">
        <w:rPr>
          <w:rFonts w:hint="eastAsia"/>
        </w:rPr>
        <w:t>但是，它的要求的一个方面将会被提及。</w:t>
      </w:r>
    </w:p>
    <w:p w:rsidR="004C1F36" w:rsidRDefault="002E33ED" w:rsidP="00A57730">
      <w:pPr>
        <w:ind w:firstLineChars="200" w:firstLine="420"/>
      </w:pPr>
      <w:r>
        <w:rPr>
          <w:rFonts w:hint="eastAsia"/>
        </w:rPr>
        <w:t>非合成数据通常包含不连续性，</w:t>
      </w:r>
      <w:r w:rsidRPr="002E33ED">
        <w:rPr>
          <w:rFonts w:hint="eastAsia"/>
        </w:rPr>
        <w:t>但它们很少位于数据样本的一致或可重复部分。</w:t>
      </w:r>
      <w:r w:rsidR="00D15D01" w:rsidRPr="00D15D01">
        <w:rPr>
          <w:rFonts w:hint="eastAsia"/>
        </w:rPr>
        <w:t>虽然可以生成数据来模拟这些行为（请参阅下面的“在合成生成器中使用实数据”）</w:t>
      </w:r>
      <w:r w:rsidR="00D15D01">
        <w:rPr>
          <w:rFonts w:hint="eastAsia"/>
        </w:rPr>
        <w:t>，</w:t>
      </w:r>
      <w:r w:rsidR="00A10F75">
        <w:rPr>
          <w:rFonts w:hint="eastAsia"/>
        </w:rPr>
        <w:t>对于查询性能评估来说，</w:t>
      </w:r>
      <w:r w:rsidR="00D106AF">
        <w:rPr>
          <w:rFonts w:hint="eastAsia"/>
        </w:rPr>
        <w:t>如果忽略到此行为，用户会多一点。</w:t>
      </w:r>
      <w:r w:rsidR="0072118F" w:rsidRPr="0072118F">
        <w:rPr>
          <w:rFonts w:hint="eastAsia"/>
        </w:rPr>
        <w:t>查询工作负载需要从</w:t>
      </w:r>
      <w:r w:rsidR="0044681B">
        <w:rPr>
          <w:rFonts w:hint="eastAsia"/>
        </w:rPr>
        <w:t>一个查询接着</w:t>
      </w:r>
      <w:r w:rsidR="0072118F">
        <w:rPr>
          <w:rFonts w:hint="eastAsia"/>
        </w:rPr>
        <w:t>下一个查询提供足够的可变性，从而确保对于查询的响应是从DBMS中派生来</w:t>
      </w:r>
      <w:r w:rsidR="00F92595">
        <w:rPr>
          <w:rFonts w:hint="eastAsia"/>
        </w:rPr>
        <w:t>的</w:t>
      </w:r>
      <w:r w:rsidR="00F92595">
        <w:t>—</w:t>
      </w:r>
      <w:r w:rsidR="00F92595">
        <w:rPr>
          <w:rFonts w:hint="eastAsia"/>
        </w:rPr>
        <w:t>即</w:t>
      </w:r>
      <w:r w:rsidR="00F92595" w:rsidRPr="00F92595">
        <w:rPr>
          <w:rFonts w:hint="eastAsia"/>
        </w:rPr>
        <w:t>不是简单地从查询的最后一个相同的执行中检索。</w:t>
      </w:r>
      <w:r w:rsidR="00F92595">
        <w:rPr>
          <w:rFonts w:hint="eastAsia"/>
        </w:rPr>
        <w:t>与此同时，它们需要确保经过两次基准测试执行的查询集可以提供对</w:t>
      </w:r>
      <w:r w:rsidR="008D1548">
        <w:rPr>
          <w:rFonts w:hint="eastAsia"/>
        </w:rPr>
        <w:t>被测</w:t>
      </w:r>
      <w:r w:rsidR="00F92595">
        <w:rPr>
          <w:rFonts w:hint="eastAsia"/>
        </w:rPr>
        <w:t>D</w:t>
      </w:r>
      <w:r w:rsidR="00F92595">
        <w:t>BMS</w:t>
      </w:r>
      <w:r w:rsidR="008D1548">
        <w:rPr>
          <w:rFonts w:hint="eastAsia"/>
        </w:rPr>
        <w:t>的比较—即他们代表了相同数量的工作。</w:t>
      </w:r>
      <w:r w:rsidR="004C1F36">
        <w:rPr>
          <w:rFonts w:hint="eastAsia"/>
        </w:rPr>
        <w:t>本质上，</w:t>
      </w:r>
      <w:r w:rsidR="004C1F36">
        <w:t>SQL查询基准测试引入了另一个随机性级别，除了基础数据之外，还需要对其进行控制以保证</w:t>
      </w:r>
      <w:r w:rsidR="004C1F36">
        <w:rPr>
          <w:rFonts w:hint="eastAsia"/>
        </w:rPr>
        <w:t>正在测试的查询执行之间的可比性。</w:t>
      </w:r>
    </w:p>
    <w:p w:rsidR="00A57730" w:rsidRDefault="00A57730" w:rsidP="00A57730">
      <w:pPr>
        <w:ind w:firstLineChars="200" w:firstLine="420"/>
      </w:pPr>
      <w:r>
        <w:rPr>
          <w:rFonts w:hint="eastAsia"/>
        </w:rPr>
        <w:t>举一个例子，考虑一整年的零售可能性。</w:t>
      </w:r>
      <w:r w:rsidRPr="00A57730">
        <w:rPr>
          <w:rFonts w:hint="eastAsia"/>
        </w:rPr>
        <w:t>研究表明，在年末假期销售的比例很高</w:t>
      </w:r>
      <w:r>
        <w:rPr>
          <w:rFonts w:hint="eastAsia"/>
        </w:rPr>
        <w:t>，通常最后两个月的销售额可以占到年销售额的30%</w:t>
      </w:r>
      <w:r w:rsidR="00B82887">
        <w:rPr>
          <w:rFonts w:hint="eastAsia"/>
        </w:rPr>
        <w:t>左右(大部分是在12月下旬的时间)。</w:t>
      </w:r>
      <w:r w:rsidR="00BF4E40">
        <w:rPr>
          <w:rFonts w:hint="eastAsia"/>
        </w:rPr>
        <w:t>显然，这种数据倾斜</w:t>
      </w:r>
      <w:r w:rsidR="00BF4E40" w:rsidRPr="00BF4E40">
        <w:rPr>
          <w:rFonts w:hint="eastAsia"/>
        </w:rPr>
        <w:t>是数据集中的一个重要特征，需要由数据生成器来捕获。</w:t>
      </w:r>
      <w:r w:rsidR="00BF4E40">
        <w:rPr>
          <w:rFonts w:hint="eastAsia"/>
        </w:rPr>
        <w:t>然而，数据的使用也需要被考虑。</w:t>
      </w:r>
      <w:r w:rsidR="00EF3059" w:rsidRPr="00EF3059">
        <w:rPr>
          <w:rFonts w:hint="eastAsia"/>
        </w:rPr>
        <w:t>如果精确地捕捉到年底的突破，那么很可能不会有两天产生完全相同的销量</w:t>
      </w:r>
      <w:r w:rsidR="00EF3059">
        <w:rPr>
          <w:rFonts w:hint="eastAsia"/>
        </w:rPr>
        <w:t>。在我们查询的例子中，</w:t>
      </w:r>
      <w:r w:rsidR="00AF1BBE" w:rsidRPr="00AF1BBE">
        <w:rPr>
          <w:rFonts w:hint="eastAsia"/>
        </w:rPr>
        <w:t>那么就不可能确保基于这个关键范围内的日期（或者全年其他地方）的查询在被测系统上产生可比较的负载量或活动量。</w:t>
      </w:r>
      <w:r w:rsidR="003A57D6" w:rsidRPr="003A57D6">
        <w:rPr>
          <w:rFonts w:hint="eastAsia"/>
        </w:rPr>
        <w:t>留给数据集</w:t>
      </w:r>
      <w:r w:rsidR="003A57D6" w:rsidRPr="003A57D6">
        <w:t>/</w:t>
      </w:r>
      <w:r w:rsidR="009D5680">
        <w:t>基准测试设计人员的选项是根据基准中基于该</w:t>
      </w:r>
      <w:r w:rsidR="009D5680">
        <w:rPr>
          <w:rFonts w:hint="eastAsia"/>
        </w:rPr>
        <w:t>范围</w:t>
      </w:r>
      <w:r w:rsidR="003A57D6" w:rsidRPr="003A57D6">
        <w:t>的日期来移除查询，</w:t>
      </w:r>
      <w:r w:rsidR="009D5680">
        <w:rPr>
          <w:rFonts w:hint="eastAsia"/>
        </w:rPr>
        <w:t>或者找到一些方法来确保他们和彼此具有可比性。</w:t>
      </w:r>
    </w:p>
    <w:p w:rsidR="00CA4E0C" w:rsidRDefault="00CA4E0C" w:rsidP="00A57730">
      <w:pPr>
        <w:ind w:firstLineChars="200" w:firstLine="420"/>
      </w:pPr>
      <w:r>
        <w:rPr>
          <w:rFonts w:hint="eastAsia"/>
        </w:rPr>
        <w:t>鉴于在数据集中倾斜的重要性，并且在这个特定的数据集中这种特殊的偏差是主要的，省略是个不好的选择。替代的是，这个数据集需要调整，引入可比性区域—实质上是分布中的flat</w:t>
      </w:r>
      <w:r>
        <w:t xml:space="preserve"> spot</w:t>
      </w:r>
      <w:r>
        <w:rPr>
          <w:rFonts w:hint="eastAsia"/>
        </w:rPr>
        <w:t>—</w:t>
      </w:r>
      <w:r w:rsidR="00FE1466">
        <w:rPr>
          <w:rFonts w:hint="eastAsia"/>
        </w:rPr>
        <w:t>可以被用来提供生成数据的最终用户要求的变化性和可比性。</w:t>
      </w:r>
    </w:p>
    <w:p w:rsidR="00045EB5" w:rsidRDefault="00045EB5" w:rsidP="00472F0D">
      <w:pPr>
        <w:ind w:firstLine="420"/>
      </w:pPr>
      <w:r>
        <w:rPr>
          <w:rFonts w:hint="eastAsia"/>
        </w:rPr>
        <w:t>4.3</w:t>
      </w:r>
      <w:r w:rsidR="002E140E">
        <w:rPr>
          <w:rFonts w:hint="eastAsia"/>
        </w:rPr>
        <w:t>在合成生成器中真实数据的用处</w:t>
      </w:r>
    </w:p>
    <w:p w:rsidR="00472F0D" w:rsidRPr="00472F0D" w:rsidRDefault="00472F0D" w:rsidP="00472F0D">
      <w:pPr>
        <w:ind w:firstLine="420"/>
        <w:rPr>
          <w:rFonts w:hint="eastAsia"/>
        </w:rPr>
      </w:pPr>
      <w:r w:rsidRPr="00472F0D">
        <w:rPr>
          <w:rFonts w:hint="eastAsia"/>
        </w:rPr>
        <w:t>合成数据生成器面临着固有的挑战</w:t>
      </w:r>
      <w:bookmarkStart w:id="0" w:name="_GoBack"/>
      <w:bookmarkEnd w:id="0"/>
    </w:p>
    <w:sectPr w:rsidR="00472F0D" w:rsidRPr="00472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DE"/>
    <w:rsid w:val="00000F3C"/>
    <w:rsid w:val="00045EB5"/>
    <w:rsid w:val="000556DE"/>
    <w:rsid w:val="00093382"/>
    <w:rsid w:val="000A33B6"/>
    <w:rsid w:val="00111D5B"/>
    <w:rsid w:val="00155C2F"/>
    <w:rsid w:val="00174FD8"/>
    <w:rsid w:val="002E140E"/>
    <w:rsid w:val="002E33ED"/>
    <w:rsid w:val="003166D2"/>
    <w:rsid w:val="00324E22"/>
    <w:rsid w:val="003A57D6"/>
    <w:rsid w:val="003C11B3"/>
    <w:rsid w:val="0044681B"/>
    <w:rsid w:val="00472F0D"/>
    <w:rsid w:val="004C1F36"/>
    <w:rsid w:val="00513E04"/>
    <w:rsid w:val="00535EEA"/>
    <w:rsid w:val="00546D8C"/>
    <w:rsid w:val="005E7A55"/>
    <w:rsid w:val="005F5A45"/>
    <w:rsid w:val="00644E89"/>
    <w:rsid w:val="006569F8"/>
    <w:rsid w:val="0072118F"/>
    <w:rsid w:val="00787F10"/>
    <w:rsid w:val="00807F4D"/>
    <w:rsid w:val="00812B9C"/>
    <w:rsid w:val="008278AF"/>
    <w:rsid w:val="008850F6"/>
    <w:rsid w:val="008D1548"/>
    <w:rsid w:val="00933078"/>
    <w:rsid w:val="009A58A2"/>
    <w:rsid w:val="009B7F08"/>
    <w:rsid w:val="009D5680"/>
    <w:rsid w:val="009D60D7"/>
    <w:rsid w:val="00A10F75"/>
    <w:rsid w:val="00A57730"/>
    <w:rsid w:val="00AC77E8"/>
    <w:rsid w:val="00AD5204"/>
    <w:rsid w:val="00AF1BBE"/>
    <w:rsid w:val="00B02FA2"/>
    <w:rsid w:val="00B034F4"/>
    <w:rsid w:val="00B15D88"/>
    <w:rsid w:val="00B82887"/>
    <w:rsid w:val="00BA12BC"/>
    <w:rsid w:val="00BD1925"/>
    <w:rsid w:val="00BF4E40"/>
    <w:rsid w:val="00C53A1F"/>
    <w:rsid w:val="00CA4E0C"/>
    <w:rsid w:val="00CC0D51"/>
    <w:rsid w:val="00D053B2"/>
    <w:rsid w:val="00D106AF"/>
    <w:rsid w:val="00D15D01"/>
    <w:rsid w:val="00D212B8"/>
    <w:rsid w:val="00D5544C"/>
    <w:rsid w:val="00D73889"/>
    <w:rsid w:val="00DF6E78"/>
    <w:rsid w:val="00E11848"/>
    <w:rsid w:val="00E80590"/>
    <w:rsid w:val="00EF3059"/>
    <w:rsid w:val="00F4680C"/>
    <w:rsid w:val="00F60E6E"/>
    <w:rsid w:val="00F92595"/>
    <w:rsid w:val="00FE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20B2"/>
  <w15:chartTrackingRefBased/>
  <w15:docId w15:val="{8151CD79-7656-4C6D-A1DE-54E7D61B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</dc:creator>
  <cp:keywords/>
  <dc:description/>
  <cp:lastModifiedBy>chaof</cp:lastModifiedBy>
  <cp:revision>53</cp:revision>
  <dcterms:created xsi:type="dcterms:W3CDTF">2017-12-18T11:40:00Z</dcterms:created>
  <dcterms:modified xsi:type="dcterms:W3CDTF">2017-12-20T06:34:00Z</dcterms:modified>
</cp:coreProperties>
</file>