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2.vsdx" ContentType="application/vnd.ms-visio.drawi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第1次</w:t>
      </w:r>
      <w:r>
        <w:rPr>
          <w:rFonts w:hint="eastAsia" w:ascii="Times New Roman" w:hAnsi="Times New Roman" w:eastAsia="宋体" w:cs="Times New Roman"/>
          <w:szCs w:val="21"/>
        </w:rPr>
        <w:t>书面</w:t>
      </w:r>
      <w:r>
        <w:rPr>
          <w:rFonts w:ascii="Times New Roman" w:hAnsi="Times New Roman" w:eastAsia="宋体" w:cs="Times New Roman"/>
          <w:szCs w:val="21"/>
        </w:rPr>
        <w:t>作业</w:t>
      </w:r>
    </w:p>
    <w:p>
      <w:pPr>
        <w:jc w:val="center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2113662 张丛</w:t>
      </w:r>
    </w:p>
    <w:p>
      <w:pPr>
        <w:rPr>
          <w:rFonts w:ascii="Times New Roman" w:hAnsi="Times New Roman" w:eastAsia="宋体" w:cs="Times New Roman"/>
          <w:szCs w:val="21"/>
        </w:rPr>
      </w:pPr>
    </w:p>
    <w:p>
      <w:pPr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习题1（50分）</w:t>
      </w:r>
      <w:bookmarkStart w:id="0" w:name="_GoBack"/>
      <w:bookmarkEnd w:id="0"/>
    </w:p>
    <w:p>
      <w:pPr>
        <w:snapToGrid w:val="0"/>
        <w:spacing w:line="360" w:lineRule="atLeast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网络结构如下图所示，主机A与主机B之间通过3段链路和2台转发设备（R1与R2）进行连接，每条链路的长度和传输速率在图中标出，R1与R2采用存储转发机制，主机A向主机B发送一个长度为6000字节的报文。设电磁波传播速度为2×10</w:t>
      </w:r>
      <w:r>
        <w:rPr>
          <w:rFonts w:ascii="Times New Roman" w:hAnsi="Times New Roman" w:eastAsia="宋体" w:cs="Times New Roman"/>
          <w:szCs w:val="21"/>
          <w:vertAlign w:val="superscript"/>
        </w:rPr>
        <w:t>8</w:t>
      </w:r>
      <w:r>
        <w:rPr>
          <w:rFonts w:ascii="Times New Roman" w:hAnsi="Times New Roman" w:eastAsia="宋体" w:cs="Times New Roman"/>
          <w:szCs w:val="21"/>
        </w:rPr>
        <w:t>米/秒，忽略报文在R1与R2中路由决策与排队的延时。请回答以下3个问题：</w:t>
      </w:r>
    </w:p>
    <w:p>
      <w:pPr>
        <w:snapToGrid w:val="0"/>
        <w:spacing w:line="360" w:lineRule="atLeast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（1）如果采用报文交换，请计算报文传输的最小端到端延时（从主机A传输报文第一位开始，到主机B接收到报文最后一位为止所用的时间）（15分）</w:t>
      </w:r>
    </w:p>
    <w:p>
      <w:pPr>
        <w:snapToGrid w:val="0"/>
        <w:spacing w:line="360" w:lineRule="atLeast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（2）如果将报文分成4个分组依次传输，请计算完成报文传输的最小端到端延时（忽略报文封装成分组的开销）（15分）</w:t>
      </w:r>
    </w:p>
    <w:p>
      <w:pPr>
        <w:snapToGrid w:val="0"/>
        <w:spacing w:line="360" w:lineRule="atLeast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（3）在统计多路复用机制中，端到端延时具有不确定性，请简要分析影响端到端延时的主要因素（20分）</w:t>
      </w:r>
    </w:p>
    <w:p>
      <w:pPr>
        <w:snapToGrid w:val="0"/>
        <w:spacing w:line="360" w:lineRule="atLeast"/>
        <w:jc w:val="center"/>
      </w:pPr>
      <w:r>
        <w:object>
          <v:shape id="_x0000_i1025" o:spt="75" type="#_x0000_t75" style="height:83.25pt;width:41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snapToGrid w:val="0"/>
        <w:spacing w:line="360" w:lineRule="atLeast"/>
        <w:jc w:val="center"/>
      </w:pPr>
    </w:p>
    <w:p>
      <w:pPr>
        <w:snapToGrid w:val="0"/>
        <w:spacing w:line="360" w:lineRule="atLeast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6139180"/>
            <wp:effectExtent l="0" t="0" r="6350" b="2540"/>
            <wp:docPr id="1" name="图片 1" descr="ad929d32b7a4208cd987755d0df6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d929d32b7a4208cd987755d0df60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Cs w:val="21"/>
        </w:rPr>
      </w:pPr>
    </w:p>
    <w:p>
      <w:pPr>
        <w:rPr>
          <w:rFonts w:ascii="Times New Roman" w:hAnsi="Times New Roman" w:eastAsia="宋体" w:cs="Times New Roman"/>
          <w:szCs w:val="21"/>
        </w:rPr>
      </w:pPr>
    </w:p>
    <w:p>
      <w:pPr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习题2（50分）</w:t>
      </w:r>
    </w:p>
    <w:p>
      <w:pPr>
        <w:spacing w:line="276" w:lineRule="auto"/>
        <w:ind w:firstLine="42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</w:rPr>
        <w:t>浏览器访问Web服务器的报文交互过程</w:t>
      </w:r>
      <w:r>
        <w:rPr>
          <w:rFonts w:ascii="Times New Roman" w:hAnsi="Times New Roman" w:eastAsia="宋体" w:cs="Times New Roman"/>
          <w:szCs w:val="21"/>
        </w:rPr>
        <w:t>如下图所示</w:t>
      </w:r>
      <w:r>
        <w:rPr>
          <w:rFonts w:ascii="Times New Roman" w:hAnsi="Times New Roman" w:eastAsia="宋体" w:cs="Times New Roman"/>
        </w:rPr>
        <w:t>。</w:t>
      </w:r>
      <w:r>
        <w:rPr>
          <w:rFonts w:ascii="Times New Roman" w:hAnsi="Times New Roman" w:eastAsia="宋体" w:cs="Times New Roman"/>
          <w:szCs w:val="21"/>
        </w:rPr>
        <w:t>请回答以下</w:t>
      </w:r>
      <w:r>
        <w:rPr>
          <w:rFonts w:hint="eastAsia" w:ascii="Times New Roman" w:hAnsi="Times New Roman" w:eastAsia="宋体" w:cs="Times New Roman"/>
          <w:szCs w:val="21"/>
        </w:rPr>
        <w:t>4</w:t>
      </w:r>
      <w:r>
        <w:rPr>
          <w:rFonts w:ascii="Times New Roman" w:hAnsi="Times New Roman" w:eastAsia="宋体" w:cs="Times New Roman"/>
          <w:szCs w:val="21"/>
        </w:rPr>
        <w:t>个问题：</w:t>
      </w:r>
    </w:p>
    <w:p>
      <w:pPr>
        <w:spacing w:line="276" w:lineRule="auto"/>
        <w:ind w:firstLine="42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（1）浏览器与Web服务器所在主机的IP地址分别是什么？（8分）</w:t>
      </w:r>
    </w:p>
    <w:p>
      <w:pPr>
        <w:spacing w:line="276" w:lineRule="auto"/>
        <w:ind w:firstLine="42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（2）报文1</w:t>
      </w:r>
      <w:r>
        <w:rPr>
          <w:rFonts w:hint="eastAsia" w:ascii="宋体" w:hAnsi="宋体" w:eastAsia="宋体" w:cs="Times New Roman"/>
          <w:szCs w:val="21"/>
        </w:rPr>
        <w:t>～</w:t>
      </w:r>
      <w:r>
        <w:rPr>
          <w:rFonts w:hint="eastAsia" w:ascii="Times New Roman" w:hAnsi="Times New Roman" w:eastAsia="宋体" w:cs="Times New Roman"/>
          <w:szCs w:val="21"/>
        </w:rPr>
        <w:t>3的整体用途是什么？每个报文的具体用途？（8分）</w:t>
      </w:r>
    </w:p>
    <w:p>
      <w:pPr>
        <w:spacing w:line="276" w:lineRule="auto"/>
        <w:ind w:firstLine="42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（3）图中哪些报文是HTTP请求报文？每个报文的具体用途？（8分）</w:t>
      </w:r>
    </w:p>
    <w:p>
      <w:pPr>
        <w:spacing w:line="276" w:lineRule="auto"/>
        <w:ind w:firstLine="42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（4）</w:t>
      </w:r>
      <w:r>
        <w:rPr>
          <w:rFonts w:ascii="Times New Roman" w:hAnsi="Times New Roman" w:eastAsia="宋体" w:cs="Times New Roman"/>
          <w:szCs w:val="21"/>
        </w:rPr>
        <w:t>使用Windows命令行模式提供的nslookup命令查询www.</w:t>
      </w:r>
      <w:r>
        <w:rPr>
          <w:rFonts w:hint="eastAsia" w:ascii="Times New Roman" w:hAnsi="Times New Roman" w:eastAsia="宋体" w:cs="Times New Roman"/>
          <w:szCs w:val="21"/>
        </w:rPr>
        <w:t>n</w:t>
      </w:r>
      <w:r>
        <w:rPr>
          <w:rFonts w:ascii="Times New Roman" w:hAnsi="Times New Roman" w:eastAsia="宋体" w:cs="Times New Roman"/>
          <w:szCs w:val="21"/>
        </w:rPr>
        <w:t>ankai.edu.cn的IP地址，给出结果截图，并对返回的结果进行解释。</w:t>
      </w:r>
      <w:r>
        <w:rPr>
          <w:rFonts w:hint="eastAsia" w:ascii="Times New Roman" w:hAnsi="Times New Roman" w:eastAsia="宋体" w:cs="Times New Roman"/>
          <w:szCs w:val="21"/>
        </w:rPr>
        <w:t>（26分）</w:t>
      </w:r>
    </w:p>
    <w:p>
      <w:pPr>
        <w:spacing w:line="276" w:lineRule="auto"/>
        <w:jc w:val="center"/>
        <w:rPr>
          <w:rFonts w:ascii="Times New Roman" w:hAnsi="Times New Roman" w:eastAsia="宋体" w:cs="Times New Roman"/>
        </w:rPr>
      </w:pPr>
      <w:r>
        <w:object>
          <v:shape id="_x0000_i1027" o:spt="75" type="#_x0000_t75" style="height:327pt;width:414.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Visio.Drawing.15" ShapeID="_x0000_i1027" DrawAspect="Content" ObjectID="_1468075726" r:id="rId7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135755"/>
            <wp:effectExtent l="0" t="0" r="0" b="9525"/>
            <wp:docPr id="2" name="图片 2" descr="3090a8c20938898dfb1891419fe32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090a8c20938898dfb1891419fe32e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</w:p>
    <w:p>
      <w:pPr>
        <w:ind w:firstLine="420" w:firstLineChars="0"/>
      </w:pPr>
      <w:r>
        <w:drawing>
          <wp:inline distT="0" distB="0" distL="114300" distR="114300">
            <wp:extent cx="3497580" cy="2529840"/>
            <wp:effectExtent l="0" t="0" r="762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lang w:val="en-US" w:eastAsia="zh-CN"/>
        </w:rPr>
        <w:t>访问</w:t>
      </w:r>
      <w:r>
        <w:rPr>
          <w:rFonts w:hint="eastAsia"/>
          <w:lang w:val="en-US" w:eastAsia="zh-CN"/>
        </w:rPr>
        <w:t>了</w:t>
      </w:r>
      <w:r>
        <w:rPr>
          <w:lang w:val="en-US" w:eastAsia="zh-CN"/>
        </w:rPr>
        <w:t>DNS</w:t>
      </w:r>
      <w:r>
        <w:rPr>
          <w:rFonts w:hint="eastAsia"/>
          <w:lang w:val="en-US" w:eastAsia="zh-CN"/>
        </w:rPr>
        <w:t>服务器来获得域名映射的</w:t>
      </w:r>
      <w:r>
        <w:rPr>
          <w:rFonts w:hint="default"/>
          <w:lang w:val="en-US" w:eastAsia="zh-CN"/>
        </w:rPr>
        <w:t>IP</w:t>
      </w:r>
      <w:r>
        <w:rPr>
          <w:rFonts w:hint="eastAsia"/>
          <w:lang w:val="en-US" w:eastAsia="zh-CN"/>
        </w:rPr>
        <w:t>地址。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41.45.30.222 in-addr.arpa</w:t>
      </w:r>
      <w:r>
        <w:rPr>
          <w:rFonts w:hint="eastAsia"/>
          <w:lang w:val="en-US" w:eastAsia="zh-CN"/>
        </w:rPr>
        <w:t>是本地DNS服务器，</w:t>
      </w:r>
      <w:r>
        <w:t>DNS 服务器的 IP 地址即 222.30.45.41。</w:t>
      </w:r>
    </w:p>
    <w:p>
      <w:pPr>
        <w:bidi w:val="0"/>
        <w:ind w:left="420" w:leftChars="0"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访问</w:t>
      </w:r>
      <w:r>
        <w:rPr>
          <w:rFonts w:hint="default"/>
          <w:lang w:val="en-US" w:eastAsia="zh-CN"/>
        </w:rPr>
        <w:t>41.45.30.222 in-addr.arpa</w:t>
      </w:r>
      <w:r>
        <w:rPr>
          <w:rFonts w:hint="eastAsia"/>
          <w:lang w:val="en-US" w:eastAsia="zh-CN"/>
        </w:rPr>
        <w:t>服务器来获取了较高一级域名的</w:t>
      </w:r>
      <w:r>
        <w:rPr>
          <w:rFonts w:hint="default"/>
          <w:lang w:val="en-US" w:eastAsia="zh-CN"/>
        </w:rPr>
        <w:t>IP</w:t>
      </w:r>
      <w:r>
        <w:rPr>
          <w:rFonts w:hint="eastAsia"/>
          <w:lang w:val="en-US" w:eastAsia="zh-CN"/>
        </w:rPr>
        <w:t>地址，</w:t>
      </w:r>
      <w:r>
        <w:t>无法明确是否访问了授权域名服务器。在nslookup</w:t>
      </w:r>
      <w:r>
        <w:rPr>
          <w:rFonts w:hint="default"/>
        </w:rPr>
        <w:t>的结果中，并没有明确指示是否是通过递归查询访问了授权域名服务器。</w:t>
      </w:r>
    </w:p>
    <w:p>
      <w:pPr>
        <w:bidi w:val="0"/>
        <w:ind w:left="420" w:leftChars="0" w:firstLine="420" w:firstLineChars="0"/>
      </w:pPr>
      <w:r>
        <w:rPr>
          <w:rFonts w:hint="default"/>
        </w:rPr>
        <w:t>递归查询是 DNS 解析的一种方式，其中 DNS 服务器可能会查询其他 DNS 服务器来获取所需的信息，直到找到授权域名服务器为止。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最后获得了完整的</w:t>
      </w:r>
      <w:r>
        <w:rPr>
          <w:rFonts w:hint="default"/>
          <w:lang w:val="en-US" w:eastAsia="zh-CN"/>
        </w:rPr>
        <w:t>www.nankai.edu.cn</w:t>
      </w:r>
      <w:r>
        <w:rPr>
          <w:rFonts w:hint="eastAsia"/>
          <w:lang w:val="en-US" w:eastAsia="zh-CN"/>
        </w:rPr>
        <w:t>的域名对应的</w:t>
      </w:r>
      <w:r>
        <w:rPr>
          <w:rFonts w:hint="default"/>
          <w:lang w:val="en-US" w:eastAsia="zh-CN"/>
        </w:rPr>
        <w:t>IP</w:t>
      </w:r>
      <w:r>
        <w:rPr>
          <w:rFonts w:hint="eastAsia"/>
          <w:lang w:val="en-US" w:eastAsia="zh-CN"/>
        </w:rPr>
        <w:t>地址。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所谓的</w:t>
      </w:r>
      <w:r>
        <w:t>非权威应答</w:t>
      </w:r>
      <w:r>
        <w:rPr>
          <w:rFonts w:hint="eastAsia"/>
          <w:lang w:val="en-US" w:eastAsia="zh-CN"/>
        </w:rPr>
        <w:t>就是，</w:t>
      </w:r>
      <w:r>
        <w:rPr>
          <w:rFonts w:hint="default"/>
        </w:rPr>
        <w:t>如果DNS服务器不是被查询域名的权威服务器，但它有缓存或者能够从其他DNS服务器获取信息，它就提供一个非权威应答。这个响应可能是由于服务器缓存了之前的查询结果，或者通过递归查询其他DNS服务器得到的。</w:t>
      </w:r>
    </w:p>
    <w:p>
      <w:pPr>
        <w:bidi w:val="0"/>
        <w:ind w:left="420" w:leftChars="0" w:firstLine="420" w:firstLineChars="0"/>
      </w:pPr>
      <w:r>
        <w:rPr>
          <w:rFonts w:hint="eastAsia"/>
          <w:lang w:val="en-US" w:eastAsia="zh-CN"/>
        </w:rPr>
        <w:t>最后返回的</w:t>
      </w:r>
      <w:r>
        <w:rPr>
          <w:rFonts w:hint="default"/>
          <w:lang w:val="en-US" w:eastAsia="zh-CN"/>
        </w:rPr>
        <w:t>ADDdress</w:t>
      </w:r>
      <w:r>
        <w:rPr>
          <w:rFonts w:hint="eastAsia"/>
          <w:lang w:val="en-US" w:eastAsia="zh-CN"/>
        </w:rPr>
        <w:t>便是对应的</w:t>
      </w:r>
      <w:r>
        <w:rPr>
          <w:rFonts w:hint="default"/>
          <w:lang w:val="en-US" w:eastAsia="zh-CN"/>
        </w:rPr>
        <w:t>IP</w:t>
      </w:r>
      <w:r>
        <w:rPr>
          <w:rFonts w:hint="eastAsia"/>
          <w:lang w:val="en-US" w:eastAsia="zh-CN"/>
        </w:rPr>
        <w:t>地址，</w:t>
      </w:r>
      <w:r>
        <w:rPr>
          <w:rFonts w:hint="default"/>
        </w:rPr>
        <w:t>该域名对应的IPv6地址是2001:250:401:d450::190，IPv4地址是222.30.45.190。</w:t>
      </w:r>
    </w:p>
    <w:p>
      <w:pPr>
        <w:ind w:firstLine="420" w:firstLineChars="0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OpenSan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ExNGI0MTE3YmYxNjVlM2IzZTE1OThmYjQ1YTdmZDQifQ=="/>
  </w:docVars>
  <w:rsids>
    <w:rsidRoot w:val="00932D9C"/>
    <w:rsid w:val="000506DE"/>
    <w:rsid w:val="000612B0"/>
    <w:rsid w:val="003325C3"/>
    <w:rsid w:val="003E1D37"/>
    <w:rsid w:val="005A57F4"/>
    <w:rsid w:val="006B71A8"/>
    <w:rsid w:val="00932D9C"/>
    <w:rsid w:val="00E16090"/>
    <w:rsid w:val="0667550B"/>
    <w:rsid w:val="1F212F73"/>
    <w:rsid w:val="26A42B27"/>
    <w:rsid w:val="72BC2EA0"/>
    <w:rsid w:val="7DA05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22"/>
    <w:rPr>
      <w:b/>
    </w:rPr>
  </w:style>
  <w:style w:type="character" w:styleId="5">
    <w:name w:val="HTML Code"/>
    <w:basedOn w:val="3"/>
    <w:semiHidden/>
    <w:unhideWhenUsed/>
    <w:uiPriority w:val="99"/>
    <w:rPr>
      <w:rFonts w:ascii="Courier New" w:hAnsi="Courier New"/>
      <w:sz w:val="20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emf"/><Relationship Id="rId7" Type="http://schemas.openxmlformats.org/officeDocument/2006/relationships/package" Target="embeddings/Microsoft_Visio___2.vsdx"/><Relationship Id="rId6" Type="http://schemas.openxmlformats.org/officeDocument/2006/relationships/image" Target="media/image2.jpeg"/><Relationship Id="rId5" Type="http://schemas.openxmlformats.org/officeDocument/2006/relationships/image" Target="media/image1.emf"/><Relationship Id="rId4" Type="http://schemas.openxmlformats.org/officeDocument/2006/relationships/package" Target="embeddings/Microsoft_Visio___1.vsdx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93</Words>
  <Characters>533</Characters>
  <Lines>4</Lines>
  <Paragraphs>1</Paragraphs>
  <TotalTime>1</TotalTime>
  <ScaleCrop>false</ScaleCrop>
  <LinksUpToDate>false</LinksUpToDate>
  <CharactersWithSpaces>625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2023-11-20T00:39:00Z</dcterms:created>
  <dc:creator>Alice</dc:creator>
  <cp:lastModifiedBy>微信用户</cp:lastModifiedBy>
  <dcterms:modified xsi:type="dcterms:W3CDTF">2023-12-04T13:55:58Z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330AB30428544060BB916EC32B4B78DC_12</vt:lpwstr>
  </property>
</Properties>
</file>