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网络技术与应用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二</w:t>
      </w:r>
      <w:r>
        <w:rPr>
          <w:rFonts w:hint="eastAsia" w:ascii="微软雅黑" w:hAnsi="微软雅黑" w:eastAsia="微软雅黑"/>
          <w:b/>
          <w:bCs/>
          <w:sz w:val="40"/>
          <w:szCs w:val="40"/>
        </w:rPr>
        <w:t>：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数据包捕获与分析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both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信息安全</w:t>
      </w:r>
      <w:r>
        <w:rPr>
          <w:rFonts w:ascii="宋体" w:hAnsi="宋体" w:eastAsia="宋体"/>
          <w:sz w:val="36"/>
          <w:szCs w:val="36"/>
          <w:u w:val="single"/>
        </w:rPr>
        <w:t xml:space="preserve">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2113662</w:t>
      </w:r>
      <w:r>
        <w:rPr>
          <w:rFonts w:ascii="宋体" w:hAnsi="宋体" w:eastAsia="宋体"/>
          <w:sz w:val="36"/>
          <w:szCs w:val="36"/>
          <w:u w:val="single"/>
        </w:rPr>
        <w:t xml:space="preserve">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张丛</w:t>
      </w:r>
      <w:r>
        <w:rPr>
          <w:rFonts w:ascii="宋体" w:hAnsi="宋体" w:eastAsia="宋体"/>
          <w:sz w:val="36"/>
          <w:szCs w:val="36"/>
          <w:u w:val="single"/>
        </w:rPr>
        <w:t xml:space="preserve">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信息安全一班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numPr>
          <w:ilvl w:val="0"/>
          <w:numId w:val="2"/>
        </w:numPr>
        <w:bidi w:val="0"/>
        <w:ind w:left="420" w:leftChars="0"/>
        <w:jc w:val="left"/>
      </w:pPr>
      <w:r>
        <w:t>了解NPcap的架构。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</w:pPr>
      <w:r>
        <w:t>学习NPcap的设备列表获取方法、网卡设备打开方法，以及数据包捕获方法。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</w:pPr>
      <w:r>
        <w:t>通过NPcap编程，实现本机的数据包捕获，显示捕获数据帧的源MAC地址和目的MAC地址，以及类型/长度字段的值。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</w:pPr>
      <w:r>
        <w:t>捕获的数据报不要求硬盘存储，但应以简单明了的方式在屏幕上显示。必显字段包括源MAC地址、目的MAC地址和类型/长度字段的值。（5）编写的程序应结构清晰，具有较好的可读性</w:t>
      </w:r>
      <w:r>
        <w:rPr>
          <w:rFonts w:hint="eastAsia"/>
          <w:lang w:eastAsia="zh-CN"/>
        </w:rPr>
        <w:t>。</w:t>
      </w:r>
    </w:p>
    <w:p>
      <w:pPr>
        <w:pStyle w:val="12"/>
        <w:widowControl/>
        <w:spacing w:line="360" w:lineRule="auto"/>
        <w:ind w:left="0" w:leftChars="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实验可大致分为以下几步：</w:t>
      </w:r>
    </w:p>
    <w:p>
      <w:pPr>
        <w:numPr>
          <w:ilvl w:val="0"/>
          <w:numId w:val="3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获取设备列表打印设备</w:t>
      </w:r>
      <w:r>
        <w:rPr>
          <w:rFonts w:hint="eastAsia"/>
          <w:lang w:val="en-US" w:eastAsia="zh-CN"/>
        </w:rPr>
        <w:t>信息</w:t>
      </w:r>
    </w:p>
    <w:p>
      <w:pPr>
        <w:numPr>
          <w:ilvl w:val="0"/>
          <w:numId w:val="3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打开设备</w:t>
      </w:r>
    </w:p>
    <w:p>
      <w:pPr>
        <w:numPr>
          <w:ilvl w:val="0"/>
          <w:numId w:val="3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对数据包实现嗅探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对数据包</w:t>
      </w:r>
      <w:r>
        <w:rPr>
          <w:rFonts w:hint="eastAsia"/>
          <w:lang w:val="en-US" w:eastAsia="zh-CN"/>
        </w:rPr>
        <w:t>进行</w:t>
      </w:r>
      <w:r>
        <w:rPr>
          <w:rFonts w:hint="default"/>
          <w:lang w:val="en-US" w:eastAsia="zh-CN"/>
        </w:rPr>
        <w:t>解析</w:t>
      </w:r>
    </w:p>
    <w:p>
      <w:pPr>
        <w:numPr>
          <w:ilvl w:val="0"/>
          <w:numId w:val="3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输出捕获数据报的所有信息。 </w:t>
      </w:r>
    </w:p>
    <w:p>
      <w:pPr>
        <w:pStyle w:val="12"/>
        <w:widowControl/>
        <w:numPr>
          <w:numId w:val="0"/>
        </w:numPr>
        <w:ind w:leftChars="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4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编程环境：</w:t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实验中使用Visual Studio出现,</w:t>
      </w:r>
      <w:r>
        <w:t>无法打开源文件"pacp.h"</w:t>
      </w:r>
      <w:r>
        <w:rPr>
          <w:rFonts w:hint="eastAsia"/>
          <w:lang w:val="en-US" w:eastAsia="zh-CN"/>
        </w:rPr>
        <w:t xml:space="preserve"> 的问题。</w:t>
      </w:r>
      <w:r>
        <w:rPr>
          <w:rFonts w:hint="eastAsia"/>
          <w:lang w:val="en-US" w:eastAsia="zh-CN"/>
        </w:rPr>
        <w:t>经过查阅，在安装Npcap后，还需要下载npcap-sdk，然后在项目中配置。</w:t>
      </w:r>
    </w:p>
    <w:p>
      <w:pPr>
        <w:numPr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4472940" cy="769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firstLine="420" w:firstLineChars="0"/>
      </w:pPr>
    </w:p>
    <w:p>
      <w:pPr>
        <w:numPr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5272405" cy="83502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然后可以正常按照课上学的来进行实验。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捕获和打印设备信息：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主要是通过pcap_findalldevs_ex</w:t>
      </w:r>
      <w:r>
        <w:rPr>
          <w:rFonts w:hint="default"/>
          <w:lang w:val="en-US" w:eastAsia="zh-CN"/>
        </w:rPr>
        <w:t>(source, auth, alldevs, errbuf</w:t>
      </w:r>
      <w:r>
        <w:rPr>
          <w:rFonts w:hint="eastAsia"/>
          <w:lang w:val="en-US" w:eastAsia="zh-CN"/>
        </w:rPr>
        <w:t>)函数来捕获设备信息。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调用成功时，</w:t>
      </w:r>
      <w:r>
        <w:rPr>
          <w:rFonts w:hint="eastAsia"/>
          <w:lang w:val="en-US" w:eastAsia="zh-CN"/>
        </w:rPr>
        <w:t>pcap_findalldevs_ex返回0，并且alldevs参数指向网络接口链表的第一个元素。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在网络接口链表中，每一个元素都是一个pacp_if_t结构，如下图：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998720" cy="1706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我们可以通过这个结构来打印设备信息，打印的同时为设备编号，方便后续的步骤。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pcap_if_t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* alldevs;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//指向设备链表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pcap_if_t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* d;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//准备打开的网卡号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//统计网卡，编号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pcap_t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* adhandle;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errbuf[PCAP_ERRBUF_SIZE];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//获取设备列表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(pcap_findalldevs_ex(PCAP_SRC_IF_STRING,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//本机接口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       &amp;alldevs,     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        errbuf)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"find_all_dev error:"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&lt;&lt; errbuf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(d = alldevs; d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 d = d-&gt;next)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//打印设备列表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++i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d-&gt;name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(d-&gt;description)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d-&gt;description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else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"No description……"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(i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"无网卡"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325370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打开设备：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在对某一个网络端口进行监听之前，都要将其打开，主要</w:t>
      </w:r>
      <w:r>
        <w:rPr>
          <w:rFonts w:hint="eastAsia"/>
          <w:lang w:val="en-US" w:eastAsia="zh-CN"/>
        </w:rPr>
        <w:t>是使用</w:t>
      </w:r>
      <w:r>
        <w:rPr>
          <w:rFonts w:hint="default"/>
          <w:lang w:val="en-US" w:eastAsia="zh-CN"/>
        </w:rPr>
        <w:t>pcap_open</w:t>
      </w:r>
      <w:r>
        <w:rPr>
          <w:rFonts w:hint="eastAsia"/>
          <w:lang w:val="en-US" w:eastAsia="zh-CN"/>
        </w:rPr>
        <w:t>（）函数。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"输入准备打开的网卡编号："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cin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&gt;&gt; num; 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(num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|| num &gt; i)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"没有此网卡"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pcap_freealldevs(alldevs);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//释放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(d = alldevs,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i &lt; num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 d = d-&gt;next, i++);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 迭代到选择的网卡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((adhandle = pcap_open(d-&gt;name,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65536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//常见的默认值，即64KB,决定了数据包捕获的缓冲区大小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          PCAP_OPENFLAG_PROMISCUOUS,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,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         errbuf))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 pacp_open error:"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errbuf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//打开时出错，结束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pcap_freealldevs(alldevs);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pcap_freealldevs(alldevs);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对数据包嗅探、解析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实验中我们</w:t>
      </w:r>
      <w:r>
        <w:rPr>
          <w:rFonts w:hint="eastAsia"/>
          <w:lang w:val="en-US" w:eastAsia="zh-CN"/>
        </w:rPr>
        <w:t>使用 pcap_loop</w:t>
      </w:r>
      <w:r>
        <w:rPr>
          <w:rFonts w:hint="default"/>
          <w:lang w:val="en-US" w:eastAsia="zh-CN"/>
        </w:rPr>
        <w:t xml:space="preserve"> 函数捕获数据包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函数会在捕获到数据包后调用回调函数 packet_callback 来处理数据包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捕获的数据包放在无结构缓冲区中，我们需要定义一些有关首部的数据结构来简化数据提取的过程。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以太网帧结构：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</w:pPr>
      <w:r>
        <w:drawing>
          <wp:inline distT="0" distB="0" distL="114300" distR="114300">
            <wp:extent cx="5273040" cy="23495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IP数据报格式：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drawing>
          <wp:inline distT="0" distB="0" distL="114300" distR="114300">
            <wp:extent cx="5212080" cy="2529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定义的结构体如下：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</w:pPr>
      <w:r>
        <w:drawing>
          <wp:inline distT="0" distB="0" distL="114300" distR="114300">
            <wp:extent cx="5074920" cy="3596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有了上述结构体后，在 packet_callback</w:t>
      </w:r>
      <w:r>
        <w:rPr>
          <w:rFonts w:hint="default"/>
          <w:lang w:val="en-US" w:eastAsia="zh-CN"/>
        </w:rPr>
        <w:t xml:space="preserve"> 回调函数中，</w:t>
      </w:r>
      <w:r>
        <w:rPr>
          <w:rFonts w:hint="eastAsia"/>
          <w:lang w:val="en-US" w:eastAsia="zh-CN"/>
        </w:rPr>
        <w:t>我们可以</w:t>
      </w:r>
      <w:r>
        <w:rPr>
          <w:rFonts w:hint="default"/>
          <w:lang w:val="en-US" w:eastAsia="zh-CN"/>
        </w:rPr>
        <w:t>将 packet_content 参数（指向数据包的字节数据）强制转换为 Data_t 结构体，以便访问数据包的不同部分，如以太网帧头部和 IP 头部。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</w:t>
      </w:r>
      <w:r>
        <w:rPr>
          <w:rFonts w:hint="eastAsia"/>
          <w:lang w:val="en-US" w:eastAsia="zh-CN"/>
        </w:rPr>
        <w:t>我们可以</w:t>
      </w:r>
      <w:r>
        <w:rPr>
          <w:rFonts w:hint="default"/>
          <w:lang w:val="en-US" w:eastAsia="zh-CN"/>
        </w:rPr>
        <w:t>从数据包中提取源MAC地址、目的MAC地址、IP地址等信息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回调函数</w:t>
      </w:r>
      <w:r>
        <w:rPr>
          <w:rFonts w:hint="default"/>
          <w:lang w:val="en-US" w:eastAsia="zh-CN"/>
        </w:rPr>
        <w:t>packet_callback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bdr w:val="none" w:color="auto" w:sz="0" w:space="0"/>
          <w:shd w:val="clear" w:fill="F8F8F8"/>
        </w:rPr>
        <w:t>packet_callback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(u_char* argument,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struct pcap_pkthdr* packet_header,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u_char* packet_content)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single" w:color="6CE26C" w:sz="12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Data_t* IPPacket;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IPPacket = (Data_t*)packet_content;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//将 packet_content 强制类型转换为 Data_t* 类型，以访问字段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WORD Kind = ntohs(IPPacket-&gt;FrameHeader.FrameType);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//帧类型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  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FFFFF"/>
        </w:rPr>
        <w:t>//IPv4数据包：0x0800,  IPv6数据包：0x86DD,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                           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//ARP数据包：0x0806,   IEEE 802.1Q VLAN 标记帧：0x8100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"******************************************"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"帧类型\t\t\t\t:"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&lt;&lt; uppercase &lt;&lt; hex &lt;&lt; Kind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"目的MAC地址\t\t:"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char2mac(IPPacket-&gt;FrameHeader.DesMAC)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"源MAC地址\t\t:"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&lt;&lt; char2mac(IPPacket-&gt;FrameHeader.SrcMAC)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8F8F8"/>
        </w:rPr>
        <w:t>"******************************************"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pacp_loop捕获数据包：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bdr w:val="none" w:color="auto" w:sz="0" w:space="0"/>
          <w:shd w:val="clear" w:fill="FFFFFF"/>
        </w:rPr>
        <w:t>"请输入要解析的数据包数量："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8F8F8"/>
        </w:rPr>
        <w:t>cin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&gt;&gt; count;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bdr w:val="none" w:color="auto" w:sz="0" w:space="0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    pcap_loop(adhandle, count, packet_callback,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bdr w:val="none" w:color="auto" w:sz="0" w:space="0"/>
          <w:shd w:val="clear" w:fill="F8F8F8"/>
        </w:rPr>
        <w:t>//pcap_loop 函数用于在捕获数据包的会话中循环处理每个捕获到的数据包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输出数据包信息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输出数据包信息代码也在回调函数内，不再赘述。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19700" cy="44958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12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12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总结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1.熟悉了Npcap框架：</w:t>
      </w:r>
    </w:p>
    <w:p>
      <w:pPr>
        <w:bidi w:val="0"/>
        <w:ind w:firstLine="420" w:firstLineChars="0"/>
      </w:pPr>
      <w:r>
        <w:t>Npcap 允许用户在 Windows 平台上进行网络数据包捕获和分析。这个框架包括了一个设备驱动程序以及用户态库，使得网络应用程序可以轻松地与网络接口设备进行交互，捕获网络数据包，并对数据包进行分析。</w:t>
      </w:r>
    </w:p>
    <w:p>
      <w:pPr>
        <w:bidi w:val="0"/>
        <w:ind w:firstLine="420" w:firstLineChars="0"/>
      </w:pPr>
    </w:p>
    <w:p>
      <w:pPr>
        <w:numPr>
          <w:ilvl w:val="0"/>
          <w:numId w:val="9"/>
        </w:num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t>学习NPcap的设备列表获取方法、网卡设备打开方法，以及数据包捕获方法</w:t>
      </w:r>
      <w:r>
        <w:rPr>
          <w:rFonts w:hint="eastAsia"/>
          <w:lang w:eastAsia="zh-CN"/>
        </w:rPr>
        <w:t>；</w:t>
      </w:r>
      <w:r>
        <w:t>实现</w:t>
      </w:r>
      <w:r>
        <w:rPr>
          <w:rFonts w:hint="eastAsia"/>
          <w:lang w:eastAsia="zh-CN"/>
        </w:rPr>
        <w:t>了</w:t>
      </w:r>
      <w:r>
        <w:t>本机的数据包捕获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实验中虽然定义了IP数据报的结构体但此次实验要求中没有让我们获取IP数据报的信息。</w:t>
      </w:r>
    </w:p>
    <w:p>
      <w:pPr>
        <w:numPr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学习到了mac的大小是14B，6B的目的地址，6B的源地址，2B的类型/长度。</w:t>
      </w:r>
    </w:p>
    <w:p>
      <w:pPr>
        <w:numPr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其中类型字段标志了数据报的解析方式。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XGWWenKaiScre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erly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7161D"/>
    <w:multiLevelType w:val="singleLevel"/>
    <w:tmpl w:val="C47716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C5CA14"/>
    <w:multiLevelType w:val="multilevel"/>
    <w:tmpl w:val="CDC5CA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08A0E97"/>
    <w:multiLevelType w:val="singleLevel"/>
    <w:tmpl w:val="E08A0E97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3">
    <w:nsid w:val="FFC73F19"/>
    <w:multiLevelType w:val="multilevel"/>
    <w:tmpl w:val="FFC73F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5F03A8B"/>
    <w:multiLevelType w:val="multilevel"/>
    <w:tmpl w:val="05F03A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0DFD9A8"/>
    <w:multiLevelType w:val="singleLevel"/>
    <w:tmpl w:val="10DFD9A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</w:abstractNum>
  <w:abstractNum w:abstractNumId="6">
    <w:nsid w:val="253D9DC7"/>
    <w:multiLevelType w:val="multilevel"/>
    <w:tmpl w:val="253D9D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BAE746E"/>
    <w:multiLevelType w:val="singleLevel"/>
    <w:tmpl w:val="3BAE746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72A27"/>
    <w:rsid w:val="000A38B2"/>
    <w:rsid w:val="00161866"/>
    <w:rsid w:val="004F18E2"/>
    <w:rsid w:val="008028FC"/>
    <w:rsid w:val="00A07F76"/>
    <w:rsid w:val="00B556B0"/>
    <w:rsid w:val="00E12748"/>
    <w:rsid w:val="00F51A3F"/>
    <w:rsid w:val="294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20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2023-10-21T13:58:04Z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E74080D3F0EB4E2F87DEB8E31B162B84_12</vt:lpwstr>
  </property>
</Properties>
</file>