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bookmarkStart w:id="1" w:name="_GoBack"/>
      <w:bookmarkEnd w:id="1"/>
      <w:r>
        <w:rPr>
          <w:rFonts w:hint="eastAsia"/>
          <w:sz w:val="24"/>
        </w:rPr>
        <w:t>2016年南开大学计算机与控制工程学院信息安全专业</w:t>
      </w:r>
    </w:p>
    <w:p>
      <w:pPr>
        <w:pBdr>
          <w:bottom w:val="single" w:color="auto" w:sz="6" w:space="1"/>
        </w:pBdr>
        <w:spacing w:before="156" w:beforeLines="50" w:after="156" w:afterLines="50"/>
        <w:jc w:val="center"/>
      </w:pPr>
      <w:r>
        <w:rPr>
          <w:rFonts w:hint="eastAsia"/>
          <w:b/>
          <w:sz w:val="32"/>
          <w:szCs w:val="32"/>
        </w:rPr>
        <w:t>《信息安全数学基础》试卷</w:t>
      </w:r>
      <w:r>
        <w:rPr>
          <w:rFonts w:hint="eastAsia"/>
          <w:sz w:val="24"/>
        </w:rPr>
        <w:t>（</w:t>
      </w:r>
      <w:r>
        <w:rPr>
          <w:rFonts w:hint="eastAsia"/>
          <w:b/>
          <w:sz w:val="24"/>
        </w:rPr>
        <w:t>A</w:t>
      </w:r>
      <w:r>
        <w:rPr>
          <w:rFonts w:hint="eastAsia"/>
          <w:sz w:val="24"/>
        </w:rPr>
        <w:t>卷）</w:t>
      </w:r>
    </w:p>
    <w:p>
      <w:pPr>
        <w:pBdr>
          <w:bottom w:val="single" w:color="auto" w:sz="6" w:space="1"/>
        </w:pBdr>
        <w:spacing w:before="312" w:beforeLines="100" w:after="312" w:afterLines="100"/>
      </w:pPr>
      <w:r>
        <w:rPr>
          <w:rFonts w:hint="eastAsia"/>
        </w:rPr>
        <w:t>学号______________________姓名______________________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962"/>
        <w:gridCol w:w="962"/>
        <w:gridCol w:w="962"/>
        <w:gridCol w:w="962"/>
        <w:gridCol w:w="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649" w:type="dxa"/>
          </w:tcPr>
          <w:p>
            <w:pPr>
              <w:spacing w:before="78" w:beforeLines="25" w:after="78" w:afterLines="25"/>
            </w:pPr>
            <w:r>
              <w:rPr>
                <w:rFonts w:hint="eastAsia"/>
              </w:rPr>
              <w:t>题号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649" w:type="dxa"/>
          </w:tcPr>
          <w:p>
            <w:pPr>
              <w:spacing w:before="78" w:beforeLines="25" w:after="78" w:afterLines="25"/>
            </w:pPr>
            <w:r>
              <w:rPr>
                <w:rFonts w:hint="eastAsia"/>
              </w:rPr>
              <w:t>得分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</w:pP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</w:pP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</w:pP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</w:pP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</w:pPr>
          </w:p>
        </w:tc>
      </w:tr>
    </w:tbl>
    <w:p>
      <w:pPr>
        <w:spacing w:before="156" w:beforeLines="50"/>
        <w:rPr>
          <w:szCs w:val="21"/>
        </w:rPr>
      </w:pPr>
      <w:r>
        <w:rPr>
          <w:rFonts w:hint="eastAsia"/>
          <w:b/>
          <w:szCs w:val="21"/>
        </w:rPr>
        <w:t>一、完成下面各题</w:t>
      </w:r>
      <w:r>
        <w:rPr>
          <w:rFonts w:hint="eastAsia"/>
          <w:szCs w:val="21"/>
        </w:rPr>
        <w:t>（每小题4分，5小题，共计20分）</w:t>
      </w:r>
    </w:p>
    <w:p>
      <w:pPr>
        <w:spacing w:before="156" w:beforeLines="50"/>
        <w:rPr>
          <w:szCs w:val="21"/>
        </w:rPr>
      </w:pPr>
      <w:r>
        <w:rPr>
          <w:rFonts w:hint="eastAsia"/>
          <w:szCs w:val="21"/>
        </w:rPr>
        <w:t>1. 试求</w:t>
      </w:r>
      <w:r>
        <w:rPr>
          <w:position w:val="-10"/>
        </w:rPr>
        <w:object>
          <v:shape id="_x0000_i1025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．</w:t>
      </w:r>
      <w:r>
        <w:rPr>
          <w:rFonts w:hint="eastAsia"/>
          <w:szCs w:val="21"/>
        </w:rPr>
        <w:t>判断5是否是模77的二次剩余，给出判断过程。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分别在有理数域、复数域和有限域</w:t>
      </w:r>
      <w:r>
        <w:rPr>
          <w:rFonts w:hint="eastAsia"/>
          <w:b/>
          <w:szCs w:val="21"/>
        </w:rPr>
        <w:t>Z</w:t>
      </w:r>
      <w:r>
        <w:rPr>
          <w:rFonts w:hint="eastAsia"/>
          <w:szCs w:val="21"/>
          <w:vertAlign w:val="subscript"/>
        </w:rPr>
        <w:t>5</w:t>
      </w:r>
      <w:r>
        <w:rPr>
          <w:rFonts w:hint="eastAsia"/>
          <w:szCs w:val="21"/>
        </w:rPr>
        <w:t>内分解多项式</w:t>
      </w:r>
      <w:bookmarkStart w:id="0" w:name="MTBlankEqn"/>
      <w:r>
        <w:rPr>
          <w:position w:val="-6"/>
        </w:rPr>
        <w:object>
          <v:shape id="_x0000_i1026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bookmarkEnd w:id="0"/>
      <w:r>
        <w:rPr>
          <w:rFonts w:hint="eastAsia"/>
          <w:szCs w:val="21"/>
        </w:rPr>
        <w:t>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szCs w:val="21"/>
        </w:rPr>
      </w:pPr>
      <w:r>
        <w:rPr>
          <w:szCs w:val="21"/>
        </w:rPr>
        <w:t>4</w:t>
      </w:r>
      <w:r>
        <w:rPr>
          <w:rFonts w:hAnsi="宋体"/>
          <w:szCs w:val="21"/>
        </w:rPr>
        <w:t>．</w:t>
      </w:r>
      <w:r>
        <w:rPr>
          <w:rFonts w:hint="eastAsia" w:hAnsi="宋体"/>
          <w:szCs w:val="21"/>
        </w:rPr>
        <w:t>试</w:t>
      </w:r>
      <w:r>
        <w:rPr>
          <w:rFonts w:hint="eastAsia"/>
          <w:szCs w:val="21"/>
        </w:rPr>
        <w:t>求</w:t>
      </w:r>
      <w:r>
        <w:rPr>
          <w:position w:val="-12"/>
        </w:rPr>
        <w:object>
          <v:shape id="_x0000_i1027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5．</w:t>
      </w:r>
      <w:r>
        <w:rPr>
          <w:rFonts w:hint="eastAsia"/>
        </w:rPr>
        <w:t>试分别给出非交换的群、非交换的环、非整环的环的例子。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二、（10分）</w:t>
      </w:r>
      <w:r>
        <w:rPr>
          <w:rFonts w:hint="eastAsia"/>
          <w:szCs w:val="21"/>
        </w:rPr>
        <w:t>求解方程：</w:t>
      </w:r>
      <w:r>
        <w:rPr>
          <w:position w:val="-10"/>
        </w:rPr>
        <w:object>
          <v:shape id="_x0000_i1028" o:spt="75" type="#_x0000_t75" style="height:18pt;width:82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Cs w:val="21"/>
              </w:rPr>
            </w:pPr>
          </w:p>
        </w:tc>
      </w:tr>
    </w:tbl>
    <w:p>
      <w:pPr>
        <w:spacing w:line="360" w:lineRule="exact"/>
      </w:pPr>
      <w:r>
        <w:rPr>
          <w:rFonts w:hint="eastAsia"/>
          <w:b/>
          <w:szCs w:val="21"/>
        </w:rPr>
        <w:t>三、（20分）</w:t>
      </w:r>
      <w:r>
        <w:rPr>
          <w:rFonts w:hint="eastAsia"/>
          <w:szCs w:val="21"/>
        </w:rPr>
        <w:t>给的正整数</w:t>
      </w:r>
      <w:r>
        <w:rPr>
          <w:position w:val="-6"/>
        </w:rPr>
        <w:object>
          <v:shape id="_x0000_i1029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，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  <w:szCs w:val="21"/>
        </w:rPr>
        <w:t>利用简化剩余类的概念，证明欧拉定理：正整数</w:t>
      </w:r>
      <w:r>
        <w:rPr>
          <w:position w:val="-6"/>
        </w:rPr>
        <w:object>
          <v:shape id="_x0000_i1030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6"/>
        </w:rPr>
        <w:object>
          <v:shape id="_x0000_i1031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互素，则</w:t>
      </w:r>
      <w:r>
        <w:rPr>
          <w:position w:val="-10"/>
        </w:rPr>
        <w:object>
          <v:shape id="_x0000_i1032" o:spt="75" type="#_x0000_t75" style="height:18pt;width:78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jc w:val="left"/>
      </w:pPr>
      <w:r>
        <w:rPr>
          <w:rFonts w:hint="eastAsia"/>
          <w:szCs w:val="21"/>
        </w:rPr>
        <w:t>环</w:t>
      </w:r>
      <w:r>
        <w:rPr>
          <w:kern w:val="0"/>
          <w:position w:val="-12"/>
          <w:szCs w:val="21"/>
        </w:rPr>
        <w:object>
          <v:shape id="_x0000_i1033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  <w:szCs w:val="21"/>
        </w:rPr>
        <w:t>是域当且仅当</w:t>
      </w:r>
      <w:r>
        <w:rPr>
          <w:position w:val="-6"/>
        </w:rPr>
        <w:object>
          <v:shape id="_x0000_i1034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/>
          <w:szCs w:val="21"/>
        </w:rPr>
        <w:t>是素数。</w:t>
      </w:r>
    </w:p>
    <w:p>
      <w:pPr>
        <w:rPr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Cs w:val="21"/>
              </w:rPr>
            </w:pPr>
          </w:p>
        </w:tc>
      </w:tr>
    </w:tbl>
    <w:p>
      <w:pPr>
        <w:spacing w:line="360" w:lineRule="exact"/>
      </w:pPr>
      <w:r>
        <w:rPr>
          <w:rFonts w:hint="eastAsia"/>
          <w:b/>
          <w:szCs w:val="21"/>
        </w:rPr>
        <w:t>四、（25分）</w:t>
      </w:r>
      <w:r>
        <w:rPr>
          <w:rFonts w:hint="eastAsia"/>
          <w:szCs w:val="21"/>
        </w:rPr>
        <w:t>设</w:t>
      </w:r>
      <w:r>
        <w:rPr>
          <w:position w:val="-12"/>
        </w:rPr>
        <w:object>
          <v:shape id="_x0000_i1035" o:spt="75" type="#_x0000_t75" style="height:18pt;width:31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是群，</w:t>
      </w:r>
      <w:r>
        <w:rPr>
          <w:position w:val="-12"/>
        </w:rPr>
        <w:object>
          <v:shape id="_x0000_i1036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分别是</w:t>
      </w:r>
      <w:r>
        <w:rPr>
          <w:position w:val="-12"/>
        </w:rPr>
        <w:object>
          <v:shape id="_x0000_i1037" o:spt="75" type="#_x0000_t75" style="height:18pt;width:31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的幺元，</w:t>
      </w:r>
      <w:r>
        <w:rPr>
          <w:position w:val="-12"/>
        </w:rPr>
        <w:object>
          <v:shape id="_x0000_i1038" o:spt="75" type="#_x0000_t75" style="height:18pt;width:59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2"/>
        </w:rPr>
        <w:object>
          <v:shape id="_x0000_i1039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eastAsia"/>
        </w:rPr>
        <w:t>到</w:t>
      </w:r>
      <w:r>
        <w:rPr>
          <w:position w:val="-12"/>
        </w:rPr>
        <w:object>
          <v:shape id="_x0000_i104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/>
        </w:rPr>
        <w:t>的同态映射，证明：</w:t>
      </w:r>
    </w:p>
    <w:p>
      <w:pPr>
        <w:spacing w:line="360" w:lineRule="exact"/>
      </w:pPr>
      <w:r>
        <w:rPr>
          <w:rFonts w:hint="eastAsia"/>
        </w:rPr>
        <w:t>(1)</w:t>
      </w:r>
      <w:r>
        <w:t xml:space="preserve"> </w:t>
      </w:r>
      <w:r>
        <w:rPr>
          <w:position w:val="-12"/>
        </w:rPr>
        <w:object>
          <v:shape id="_x0000_i1041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/>
        </w:rPr>
        <w:t>且对任意</w:t>
      </w:r>
      <w:r>
        <w:rPr>
          <w:position w:val="-12"/>
        </w:rPr>
        <w:object>
          <v:shape id="_x0000_i1042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43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/>
        </w:rPr>
        <w:t xml:space="preserve">； </w:t>
      </w:r>
    </w:p>
    <w:p>
      <w:pPr>
        <w:spacing w:line="360" w:lineRule="exact"/>
      </w:pPr>
      <w:r>
        <w:rPr>
          <w:rFonts w:hint="eastAsia"/>
        </w:rPr>
        <w:t xml:space="preserve">(2) </w:t>
      </w:r>
      <w:r>
        <w:rPr>
          <w:position w:val="-10"/>
        </w:rPr>
        <w:object>
          <v:shape id="_x0000_i1044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/>
        </w:rPr>
        <w:t>的像</w:t>
      </w:r>
      <w:r>
        <w:rPr>
          <w:position w:val="-12"/>
        </w:rPr>
        <w:object>
          <v:shape id="_x0000_i1045" o:spt="75" type="#_x0000_t75" style="height:18pt;width:108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2"/>
        </w:rPr>
        <w:object>
          <v:shape id="_x0000_i1046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/>
        </w:rPr>
        <w:t xml:space="preserve">的子群； </w:t>
      </w:r>
    </w:p>
    <w:p>
      <w:pPr>
        <w:spacing w:line="360" w:lineRule="exact"/>
      </w:pPr>
      <w:r>
        <w:rPr>
          <w:rFonts w:hint="eastAsia"/>
        </w:rPr>
        <w:t xml:space="preserve">(3) </w:t>
      </w:r>
      <w:r>
        <w:rPr>
          <w:position w:val="-10"/>
        </w:rPr>
        <w:object>
          <v:shape id="_x0000_i1047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/>
        </w:rPr>
        <w:t>的核</w:t>
      </w:r>
      <w:r>
        <w:rPr>
          <w:position w:val="-12"/>
        </w:rPr>
        <w:object>
          <v:shape id="_x0000_i1048" o:spt="75" type="#_x0000_t75" style="height:18pt;width:133.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7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2"/>
        </w:rPr>
        <w:object>
          <v:shape id="_x0000_i1049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hint="eastAsia"/>
        </w:rPr>
        <w:t>的正规子群；</w:t>
      </w:r>
    </w:p>
    <w:p>
      <w:pPr>
        <w:spacing w:line="360" w:lineRule="exact"/>
      </w:pPr>
      <w:r>
        <w:rPr>
          <w:rFonts w:hint="eastAsia"/>
        </w:rPr>
        <w:t>(4) 记</w:t>
      </w:r>
      <w:r>
        <w:rPr>
          <w:position w:val="-10"/>
        </w:rPr>
        <w:object>
          <v:shape id="_x0000_i1050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51" o:spt="75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hint="eastAsia"/>
        </w:rPr>
        <w:t>构成群；</w:t>
      </w:r>
    </w:p>
    <w:p>
      <w:pPr>
        <w:spacing w:line="360" w:lineRule="exact"/>
      </w:pPr>
      <w:r>
        <w:rPr>
          <w:rFonts w:hint="eastAsia"/>
        </w:rPr>
        <w:t>(5) 群</w:t>
      </w:r>
      <w:r>
        <w:rPr>
          <w:position w:val="-12"/>
        </w:rPr>
        <w:object>
          <v:shape id="_x0000_i1052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hint="eastAsia"/>
        </w:rPr>
        <w:t>到群</w:t>
      </w:r>
      <w:r>
        <w:rPr>
          <w:position w:val="-10"/>
        </w:rPr>
        <w:object>
          <v:shape id="_x0000_i1053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hint="eastAsia"/>
        </w:rPr>
        <w:t>的映射</w:t>
      </w:r>
      <w:r>
        <w:rPr>
          <w:position w:val="-10"/>
        </w:rPr>
        <w:object>
          <v:shape id="_x0000_i1054" o:spt="75" type="#_x0000_t75" style="height:15.75pt;width:10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hint="eastAsia"/>
        </w:rPr>
        <w:t>满足：</w:t>
      </w:r>
      <w:r>
        <w:rPr>
          <w:position w:val="-10"/>
        </w:rPr>
        <w:object>
          <v:shape id="_x0000_i1055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56" o:spt="75" type="#_x0000_t75" style="height:15.75pt;width:10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rPr>
          <w:rFonts w:hint="eastAsia"/>
        </w:rPr>
        <w:t>为一一映射；</w:t>
      </w:r>
    </w:p>
    <w:p>
      <w:pPr>
        <w:spacing w:line="360" w:lineRule="exact"/>
      </w:pPr>
      <w:r>
        <w:rPr>
          <w:rFonts w:hint="eastAsia"/>
        </w:rPr>
        <w:t xml:space="preserve">(6) </w:t>
      </w:r>
      <w:r>
        <w:rPr>
          <w:position w:val="-12"/>
        </w:rPr>
        <w:object>
          <v:shape id="_x0000_i1057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3">
            <o:LockedField>false</o:LockedField>
          </o:OLEObject>
        </w:object>
      </w:r>
      <w:r>
        <w:rPr>
          <w:rFonts w:hint="eastAsia"/>
        </w:rPr>
        <w:t>。</w:t>
      </w:r>
    </w:p>
    <w:p>
      <w:pPr>
        <w:spacing w:line="360" w:lineRule="exact"/>
        <w:rPr>
          <w:szCs w:val="21"/>
        </w:rPr>
      </w:pPr>
    </w:p>
    <w:p>
      <w:pPr>
        <w:spacing w:line="360" w:lineRule="exact"/>
        <w:rPr>
          <w:szCs w:val="21"/>
        </w:rPr>
      </w:pPr>
    </w:p>
    <w:p>
      <w:pPr>
        <w:rPr>
          <w:szCs w:val="21"/>
        </w:rPr>
      </w:pPr>
    </w:p>
    <w:p>
      <w:pPr>
        <w:spacing w:line="360" w:lineRule="exact"/>
        <w:rPr>
          <w:szCs w:val="21"/>
        </w:rPr>
      </w:pPr>
    </w:p>
    <w:p>
      <w:pPr>
        <w:spacing w:line="360" w:lineRule="exact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1080" w:type="dxa"/>
          </w:tcPr>
          <w:p>
            <w:pPr>
              <w:spacing w:before="78" w:beforeLines="25" w:after="78" w:afterLines="25"/>
              <w:rPr>
                <w:szCs w:val="21"/>
              </w:rPr>
            </w:pPr>
          </w:p>
        </w:tc>
      </w:tr>
    </w:tbl>
    <w:p>
      <w:pPr>
        <w:spacing w:line="420" w:lineRule="exact"/>
        <w:rPr>
          <w:szCs w:val="21"/>
        </w:rPr>
      </w:pPr>
      <w:r>
        <w:rPr>
          <w:rFonts w:hint="eastAsia"/>
          <w:b/>
          <w:szCs w:val="21"/>
        </w:rPr>
        <w:t>五、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25</w:t>
      </w:r>
      <w:r>
        <w:rPr>
          <w:b/>
          <w:szCs w:val="21"/>
        </w:rPr>
        <w:t>分）</w:t>
      </w:r>
      <w:r>
        <w:rPr>
          <w:rFonts w:hint="eastAsia"/>
          <w:szCs w:val="21"/>
        </w:rPr>
        <w:t>设素数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&gt;3，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有限域</w:t>
      </w:r>
      <w:r>
        <w:rPr>
          <w:kern w:val="0"/>
          <w:position w:val="-14"/>
          <w:szCs w:val="21"/>
        </w:rPr>
        <w:object>
          <v:shape id="_x0000_i1058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上的椭圆曲线</w:t>
      </w:r>
      <w:r>
        <w:rPr>
          <w:position w:val="-4"/>
        </w:rPr>
        <w:object>
          <v:shape id="_x0000_i105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position w:val="-10"/>
        </w:rPr>
        <w:object>
          <v:shape id="_x0000_i1060" o:spt="75" type="#_x0000_t75" style="height:18pt;width:116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szCs w:val="21"/>
        </w:rPr>
        <w:t>b</w:t>
      </w:r>
      <w:r>
        <w:rPr>
          <w:position w:val="-14"/>
        </w:rPr>
        <w:object>
          <v:shape id="_x0000_i1061" o:spt="75" type="#_x0000_t75" style="height:18.75pt;width:25.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1">
            <o:LockedField>false</o:LockedField>
          </o:OLEObject>
        </w:object>
      </w:r>
      <w:r>
        <w:rPr>
          <w:rFonts w:hint="eastAsia"/>
          <w:szCs w:val="21"/>
        </w:rPr>
        <w:t>且</w:t>
      </w:r>
      <w:r>
        <w:rPr>
          <w:position w:val="-6"/>
        </w:rPr>
        <w:object>
          <v:shape id="_x0000_i1062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  <w:r>
        <w:rPr>
          <w:rFonts w:hint="eastAsia"/>
          <w:szCs w:val="21"/>
        </w:rPr>
        <w:t>。对</w:t>
      </w:r>
      <w:r>
        <w:rPr>
          <w:position w:val="-4"/>
        </w:rPr>
        <w:object>
          <v:shape id="_x0000_i106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5">
            <o:LockedField>false</o:LockedField>
          </o:OLEObject>
        </w:object>
      </w:r>
      <w:r>
        <w:rPr>
          <w:rFonts w:hint="eastAsia"/>
          <w:szCs w:val="21"/>
        </w:rPr>
        <w:t>上非无穷远点的任意点</w:t>
      </w:r>
      <w:r>
        <w:rPr>
          <w:position w:val="-12"/>
        </w:rPr>
        <w:object>
          <v:shape id="_x0000_i1064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7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</w:rPr>
        <w:object>
          <v:shape id="_x0000_i1065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9">
            <o:LockedField>false</o:LockedField>
          </o:OLEObject>
        </w:object>
      </w:r>
      <w:r>
        <w:rPr>
          <w:rFonts w:hint="eastAsia"/>
          <w:szCs w:val="21"/>
        </w:rPr>
        <w:t>，令</w:t>
      </w:r>
      <w:r>
        <w:rPr>
          <w:position w:val="-12"/>
        </w:rPr>
        <w:object>
          <v:shape id="_x0000_i1066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1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10"/>
        </w:rPr>
        <w:object>
          <v:shape id="_x0000_i1067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3">
            <o:LockedField>false</o:LockedField>
          </o:OLEObject>
        </w:object>
      </w:r>
      <w:r>
        <w:rPr>
          <w:rFonts w:hint="eastAsia"/>
          <w:szCs w:val="21"/>
        </w:rPr>
        <w:t>构成群，定义无穷远点为单位元，其加法如下：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当</w:t>
      </w:r>
      <w:r>
        <w:rPr>
          <w:position w:val="-12"/>
        </w:rPr>
        <w:object>
          <v:shape id="_x0000_i1068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5">
            <o:LockedField>false</o:LockedField>
          </o:OLEObject>
        </w:object>
      </w:r>
      <w:r>
        <w:rPr>
          <w:rFonts w:hint="eastAsia"/>
          <w:szCs w:val="21"/>
        </w:rPr>
        <w:t>时，则</w:t>
      </w:r>
      <w:r>
        <w:rPr>
          <w:position w:val="-12"/>
        </w:rPr>
        <w:object>
          <v:shape id="_x0000_i1069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7">
            <o:LockedField>false</o:LockedField>
          </o:OLEObject>
        </w:object>
      </w:r>
      <w:r>
        <w:rPr>
          <w:rFonts w:hint="eastAsia"/>
          <w:szCs w:val="21"/>
        </w:rPr>
        <w:t>为无穷远点；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其它情形，</w:t>
      </w:r>
      <w:r>
        <w:rPr>
          <w:position w:val="-12"/>
        </w:rPr>
        <w:object>
          <v:shape id="_x0000_i1070" o:spt="75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</w:rPr>
        <w:object>
          <v:shape id="_x0000_i1071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1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其中  </w:t>
      </w:r>
      <w:r>
        <w:rPr>
          <w:position w:val="-66"/>
        </w:rPr>
        <w:object>
          <v:shape id="_x0000_i1072" o:spt="75" type="#_x0000_t75" style="height:72pt;width:11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3">
            <o:LockedField>false</o:LockedField>
          </o:OLEObject>
        </w:objec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>
      <w:pPr>
        <w:spacing w:line="360" w:lineRule="exact"/>
        <w:outlineLvl w:val="0"/>
        <w:rPr>
          <w:szCs w:val="21"/>
        </w:rPr>
      </w:pPr>
      <w:r>
        <w:rPr>
          <w:rFonts w:hint="eastAsia"/>
          <w:szCs w:val="21"/>
        </w:rPr>
        <w:t>若在</w:t>
      </w:r>
      <w:r>
        <w:rPr>
          <w:kern w:val="0"/>
          <w:position w:val="-12"/>
          <w:szCs w:val="21"/>
        </w:rPr>
        <w:object>
          <v:shape id="_x0000_i1073" o:spt="75" type="#_x0000_t75" style="height:17.25pt;width:18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5">
            <o:LockedField>false</o:LockedField>
          </o:OLEObject>
        </w:object>
      </w:r>
      <w:r>
        <w:rPr>
          <w:rFonts w:hint="eastAsia"/>
          <w:szCs w:val="21"/>
        </w:rPr>
        <w:t>上定义椭圆曲线</w:t>
      </w:r>
      <w:r>
        <w:rPr>
          <w:position w:val="-10"/>
        </w:rPr>
        <w:object>
          <v:shape id="_x0000_i1074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7">
            <o:LockedField>false</o:LockedField>
          </o:OLEObject>
        </w:object>
      </w:r>
      <w:r>
        <w:rPr>
          <w:rFonts w:hint="eastAsia"/>
          <w:szCs w:val="21"/>
        </w:rPr>
        <w:t>，点</w:t>
      </w:r>
      <w:r>
        <w:rPr>
          <w:position w:val="-10"/>
        </w:rPr>
        <w:object>
          <v:shape id="_x0000_i1075" o:spt="75" type="#_x0000_t75" style="height:15.75pt;width:69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9">
            <o:LockedField>false</o:LockedField>
          </o:OLEObject>
        </w:object>
      </w:r>
      <w:r>
        <w:rPr>
          <w:rFonts w:hint="eastAsia"/>
          <w:szCs w:val="21"/>
        </w:rPr>
        <w:t>且</w:t>
      </w:r>
      <w:r>
        <w:rPr>
          <w:position w:val="-10"/>
        </w:rPr>
        <w:object>
          <v:shape id="_x0000_i1076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1">
            <o:LockedField>false</o:LockedField>
          </o:OLEObject>
        </w:object>
      </w:r>
    </w:p>
    <w:p>
      <w:pPr>
        <w:spacing w:line="360" w:lineRule="exact"/>
        <w:outlineLvl w:val="0"/>
        <w:rPr>
          <w:szCs w:val="21"/>
        </w:rPr>
      </w:pPr>
      <w:r>
        <w:rPr>
          <w:rFonts w:hint="eastAsia"/>
          <w:szCs w:val="21"/>
        </w:rPr>
        <w:t>(1) 求</w:t>
      </w:r>
      <w:r>
        <w:rPr>
          <w:position w:val="-10"/>
        </w:rPr>
        <w:object>
          <v:shape id="_x0000_i1077" o:spt="75" type="#_x0000_t75" style="height:12.75pt;width:10.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3">
            <o:LockedField>false</o:LockedField>
          </o:OLEObject>
        </w:object>
      </w:r>
      <w:r>
        <w:rPr>
          <w:rFonts w:hint="eastAsia"/>
        </w:rPr>
        <w:t>的值</w:t>
      </w:r>
      <w:r>
        <w:rPr>
          <w:rFonts w:hint="eastAsia"/>
          <w:szCs w:val="21"/>
        </w:rPr>
        <w:t>;</w:t>
      </w:r>
    </w:p>
    <w:p>
      <w:pPr>
        <w:spacing w:line="360" w:lineRule="exact"/>
        <w:outlineLvl w:val="0"/>
        <w:rPr>
          <w:szCs w:val="21"/>
        </w:rPr>
      </w:pPr>
      <w:r>
        <w:rPr>
          <w:rFonts w:hint="eastAsia"/>
          <w:szCs w:val="21"/>
        </w:rPr>
        <w:t>(2) 求点</w:t>
      </w:r>
      <w:r>
        <w:rPr>
          <w:position w:val="-6"/>
          <w:szCs w:val="21"/>
        </w:rPr>
        <w:object>
          <v:shape id="_x0000_i1078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6"/>
        </w:rPr>
        <w:object>
          <v:shape id="_x0000_i1079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7">
            <o:LockedField>false</o:LockedField>
          </o:OLEObject>
        </w:object>
      </w:r>
      <w:r>
        <w:rPr>
          <w:rFonts w:hint="eastAsia"/>
          <w:szCs w:val="21"/>
        </w:rPr>
        <w:t>的坐标；</w:t>
      </w:r>
    </w:p>
    <w:p>
      <w:pPr>
        <w:spacing w:line="360" w:lineRule="exact"/>
        <w:outlineLvl w:val="0"/>
        <w:rPr>
          <w:szCs w:val="21"/>
        </w:rPr>
      </w:pPr>
      <w:r>
        <w:rPr>
          <w:rFonts w:hint="eastAsia"/>
          <w:szCs w:val="21"/>
        </w:rPr>
        <w:t>(3) 求</w:t>
      </w:r>
      <w:r>
        <w:rPr>
          <w:position w:val="-6"/>
        </w:rPr>
        <w:object>
          <v:shape id="_x0000_i1080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9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10"/>
        </w:rPr>
        <w:object>
          <v:shape id="_x0000_i1081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0">
            <o:LockedField>false</o:LockedField>
          </o:OLEObject>
        </w:object>
      </w:r>
      <w:r>
        <w:rPr>
          <w:rFonts w:hint="eastAsia"/>
        </w:rPr>
        <w:t>中</w:t>
      </w:r>
      <w:r>
        <w:rPr>
          <w:rFonts w:hint="eastAsia"/>
          <w:szCs w:val="21"/>
        </w:rPr>
        <w:t>的阶。</w:t>
      </w: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sectPr>
      <w:footerReference r:id="rId3" w:type="default"/>
      <w:footerReference r:id="rId4" w:type="even"/>
      <w:pgSz w:w="10319" w:h="14572"/>
      <w:pgMar w:top="851" w:right="851" w:bottom="851" w:left="226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5648" w:y="27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4</w:t>
    </w:r>
    <w:r>
      <w:rPr>
        <w:rStyle w:val="9"/>
      </w:rPr>
      <w:fldChar w:fldCharType="end"/>
    </w:r>
  </w:p>
  <w:p>
    <w:pPr>
      <w:pStyle w:val="4"/>
      <w:ind w:right="360"/>
    </w:pPr>
    <w:r>
      <w:rPr>
        <w:rFonts w:hint="eastAsia"/>
      </w:rPr>
      <w:t>（试卷右侧为草稿区，可使用计算器）第    页，共5页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A4089"/>
    <w:multiLevelType w:val="multilevel"/>
    <w:tmpl w:val="24FA408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8B"/>
    <w:rsid w:val="00001C0E"/>
    <w:rsid w:val="00001CEC"/>
    <w:rsid w:val="000022D0"/>
    <w:rsid w:val="00003A18"/>
    <w:rsid w:val="00003C39"/>
    <w:rsid w:val="00006448"/>
    <w:rsid w:val="000066BD"/>
    <w:rsid w:val="00012D32"/>
    <w:rsid w:val="00026A8B"/>
    <w:rsid w:val="00027001"/>
    <w:rsid w:val="0003566A"/>
    <w:rsid w:val="0004075C"/>
    <w:rsid w:val="00040B13"/>
    <w:rsid w:val="00041260"/>
    <w:rsid w:val="00041CA1"/>
    <w:rsid w:val="000618BE"/>
    <w:rsid w:val="00066130"/>
    <w:rsid w:val="00067AEB"/>
    <w:rsid w:val="00076BAF"/>
    <w:rsid w:val="0007719E"/>
    <w:rsid w:val="0008489A"/>
    <w:rsid w:val="00087541"/>
    <w:rsid w:val="00087CB3"/>
    <w:rsid w:val="0009493A"/>
    <w:rsid w:val="000959EF"/>
    <w:rsid w:val="000A0EFB"/>
    <w:rsid w:val="000A145C"/>
    <w:rsid w:val="000B17C4"/>
    <w:rsid w:val="000C7265"/>
    <w:rsid w:val="000D2F92"/>
    <w:rsid w:val="000E1342"/>
    <w:rsid w:val="000E4B1B"/>
    <w:rsid w:val="000E4C02"/>
    <w:rsid w:val="00100919"/>
    <w:rsid w:val="00117F6A"/>
    <w:rsid w:val="00137799"/>
    <w:rsid w:val="0015312E"/>
    <w:rsid w:val="001549D6"/>
    <w:rsid w:val="00157426"/>
    <w:rsid w:val="00164FD9"/>
    <w:rsid w:val="001657C6"/>
    <w:rsid w:val="001764B1"/>
    <w:rsid w:val="0019127E"/>
    <w:rsid w:val="001A07FB"/>
    <w:rsid w:val="001A1764"/>
    <w:rsid w:val="001B2594"/>
    <w:rsid w:val="001B4532"/>
    <w:rsid w:val="001B577B"/>
    <w:rsid w:val="001B7717"/>
    <w:rsid w:val="001C0276"/>
    <w:rsid w:val="001D2D09"/>
    <w:rsid w:val="001D363E"/>
    <w:rsid w:val="001E16D2"/>
    <w:rsid w:val="001E5A93"/>
    <w:rsid w:val="001E5BEC"/>
    <w:rsid w:val="001F2636"/>
    <w:rsid w:val="001F27AD"/>
    <w:rsid w:val="001F5CC4"/>
    <w:rsid w:val="001F68B4"/>
    <w:rsid w:val="0020611C"/>
    <w:rsid w:val="00226BA2"/>
    <w:rsid w:val="0022748B"/>
    <w:rsid w:val="0022770D"/>
    <w:rsid w:val="002408F0"/>
    <w:rsid w:val="00241B12"/>
    <w:rsid w:val="00244853"/>
    <w:rsid w:val="00254A9B"/>
    <w:rsid w:val="00255036"/>
    <w:rsid w:val="0025703E"/>
    <w:rsid w:val="002625A6"/>
    <w:rsid w:val="00264A6D"/>
    <w:rsid w:val="00266232"/>
    <w:rsid w:val="00281CE9"/>
    <w:rsid w:val="00283D05"/>
    <w:rsid w:val="00292C25"/>
    <w:rsid w:val="002952E8"/>
    <w:rsid w:val="002A35D3"/>
    <w:rsid w:val="002B3282"/>
    <w:rsid w:val="002C64FB"/>
    <w:rsid w:val="002D184B"/>
    <w:rsid w:val="002D59F9"/>
    <w:rsid w:val="002E651F"/>
    <w:rsid w:val="002E7AF0"/>
    <w:rsid w:val="002F459B"/>
    <w:rsid w:val="002F6605"/>
    <w:rsid w:val="00317371"/>
    <w:rsid w:val="00322868"/>
    <w:rsid w:val="0032365D"/>
    <w:rsid w:val="00332E3E"/>
    <w:rsid w:val="00340528"/>
    <w:rsid w:val="00342735"/>
    <w:rsid w:val="003535BA"/>
    <w:rsid w:val="00360853"/>
    <w:rsid w:val="00361CD6"/>
    <w:rsid w:val="003670A6"/>
    <w:rsid w:val="0036783B"/>
    <w:rsid w:val="00371B54"/>
    <w:rsid w:val="00380816"/>
    <w:rsid w:val="00395254"/>
    <w:rsid w:val="003A3F07"/>
    <w:rsid w:val="003A53CF"/>
    <w:rsid w:val="003A67A0"/>
    <w:rsid w:val="003A7442"/>
    <w:rsid w:val="003B05CD"/>
    <w:rsid w:val="003B5467"/>
    <w:rsid w:val="003D277A"/>
    <w:rsid w:val="003E72E7"/>
    <w:rsid w:val="003F3B44"/>
    <w:rsid w:val="003F4A68"/>
    <w:rsid w:val="003F6D6A"/>
    <w:rsid w:val="00415103"/>
    <w:rsid w:val="00420F83"/>
    <w:rsid w:val="0042499B"/>
    <w:rsid w:val="00427BDC"/>
    <w:rsid w:val="00446826"/>
    <w:rsid w:val="00450CDC"/>
    <w:rsid w:val="004543BC"/>
    <w:rsid w:val="00455E41"/>
    <w:rsid w:val="00474CC3"/>
    <w:rsid w:val="0047608B"/>
    <w:rsid w:val="004840B3"/>
    <w:rsid w:val="00485ED5"/>
    <w:rsid w:val="004A415E"/>
    <w:rsid w:val="004A4821"/>
    <w:rsid w:val="004B0BEC"/>
    <w:rsid w:val="004B19D4"/>
    <w:rsid w:val="004B6A66"/>
    <w:rsid w:val="004C0669"/>
    <w:rsid w:val="004C633F"/>
    <w:rsid w:val="004C7356"/>
    <w:rsid w:val="004D5C7E"/>
    <w:rsid w:val="004D7296"/>
    <w:rsid w:val="004E0CA2"/>
    <w:rsid w:val="004E2AB0"/>
    <w:rsid w:val="004F38DE"/>
    <w:rsid w:val="00505564"/>
    <w:rsid w:val="00507209"/>
    <w:rsid w:val="0052067B"/>
    <w:rsid w:val="00545605"/>
    <w:rsid w:val="00554660"/>
    <w:rsid w:val="005762B0"/>
    <w:rsid w:val="00580248"/>
    <w:rsid w:val="00584572"/>
    <w:rsid w:val="0059424B"/>
    <w:rsid w:val="00594DD7"/>
    <w:rsid w:val="00595E6C"/>
    <w:rsid w:val="00597C64"/>
    <w:rsid w:val="005A3FC1"/>
    <w:rsid w:val="005A4DA2"/>
    <w:rsid w:val="005A5ABC"/>
    <w:rsid w:val="005B2762"/>
    <w:rsid w:val="005B5156"/>
    <w:rsid w:val="005D1CC0"/>
    <w:rsid w:val="005E0C12"/>
    <w:rsid w:val="005E1F1C"/>
    <w:rsid w:val="005F590A"/>
    <w:rsid w:val="00602074"/>
    <w:rsid w:val="00633766"/>
    <w:rsid w:val="0064650B"/>
    <w:rsid w:val="006531CB"/>
    <w:rsid w:val="006557A2"/>
    <w:rsid w:val="00661CD0"/>
    <w:rsid w:val="0066768D"/>
    <w:rsid w:val="006764E4"/>
    <w:rsid w:val="00690EF1"/>
    <w:rsid w:val="006920CD"/>
    <w:rsid w:val="006A2DC4"/>
    <w:rsid w:val="006B14FC"/>
    <w:rsid w:val="006B6C55"/>
    <w:rsid w:val="006B774C"/>
    <w:rsid w:val="006C046F"/>
    <w:rsid w:val="006C509B"/>
    <w:rsid w:val="006D07BE"/>
    <w:rsid w:val="006D6526"/>
    <w:rsid w:val="006E38DD"/>
    <w:rsid w:val="006E3F56"/>
    <w:rsid w:val="006E41CD"/>
    <w:rsid w:val="006F1F67"/>
    <w:rsid w:val="00703F83"/>
    <w:rsid w:val="00716EB2"/>
    <w:rsid w:val="00734221"/>
    <w:rsid w:val="007374E7"/>
    <w:rsid w:val="007376D6"/>
    <w:rsid w:val="00747ED7"/>
    <w:rsid w:val="00752F92"/>
    <w:rsid w:val="00754F9E"/>
    <w:rsid w:val="00756D46"/>
    <w:rsid w:val="00765F1D"/>
    <w:rsid w:val="00767B45"/>
    <w:rsid w:val="00784293"/>
    <w:rsid w:val="00787B6D"/>
    <w:rsid w:val="00790333"/>
    <w:rsid w:val="00792BB5"/>
    <w:rsid w:val="007A5DEF"/>
    <w:rsid w:val="007B5C54"/>
    <w:rsid w:val="007B7A8B"/>
    <w:rsid w:val="007C2762"/>
    <w:rsid w:val="007C4AC9"/>
    <w:rsid w:val="007C7A8D"/>
    <w:rsid w:val="007E2D67"/>
    <w:rsid w:val="007E4A6E"/>
    <w:rsid w:val="007F1174"/>
    <w:rsid w:val="00803628"/>
    <w:rsid w:val="00806CE0"/>
    <w:rsid w:val="0082364F"/>
    <w:rsid w:val="00823A64"/>
    <w:rsid w:val="008258EC"/>
    <w:rsid w:val="008320EE"/>
    <w:rsid w:val="00841C76"/>
    <w:rsid w:val="00842AC7"/>
    <w:rsid w:val="0085678F"/>
    <w:rsid w:val="00856DBB"/>
    <w:rsid w:val="00860178"/>
    <w:rsid w:val="0086443E"/>
    <w:rsid w:val="00874A8A"/>
    <w:rsid w:val="00874EBB"/>
    <w:rsid w:val="00885C54"/>
    <w:rsid w:val="00886ED8"/>
    <w:rsid w:val="00895F34"/>
    <w:rsid w:val="00896370"/>
    <w:rsid w:val="00897D4D"/>
    <w:rsid w:val="008A5C4A"/>
    <w:rsid w:val="008A741C"/>
    <w:rsid w:val="008B4192"/>
    <w:rsid w:val="008B5B69"/>
    <w:rsid w:val="008C5284"/>
    <w:rsid w:val="008F64C4"/>
    <w:rsid w:val="008F7DA4"/>
    <w:rsid w:val="00911969"/>
    <w:rsid w:val="00922061"/>
    <w:rsid w:val="009254E3"/>
    <w:rsid w:val="00934DED"/>
    <w:rsid w:val="00935FAC"/>
    <w:rsid w:val="0093662F"/>
    <w:rsid w:val="00941F0A"/>
    <w:rsid w:val="00956946"/>
    <w:rsid w:val="00972375"/>
    <w:rsid w:val="00975490"/>
    <w:rsid w:val="00975C6E"/>
    <w:rsid w:val="0098203D"/>
    <w:rsid w:val="009908CD"/>
    <w:rsid w:val="009A2513"/>
    <w:rsid w:val="009B27B5"/>
    <w:rsid w:val="009B4D8D"/>
    <w:rsid w:val="009D0E28"/>
    <w:rsid w:val="009D37DC"/>
    <w:rsid w:val="009D4E3D"/>
    <w:rsid w:val="009D5B18"/>
    <w:rsid w:val="009E163A"/>
    <w:rsid w:val="009F524F"/>
    <w:rsid w:val="009F6D42"/>
    <w:rsid w:val="009F7CF6"/>
    <w:rsid w:val="00A03090"/>
    <w:rsid w:val="00A0622F"/>
    <w:rsid w:val="00A07156"/>
    <w:rsid w:val="00A41330"/>
    <w:rsid w:val="00A51014"/>
    <w:rsid w:val="00A6095E"/>
    <w:rsid w:val="00A6710E"/>
    <w:rsid w:val="00A75290"/>
    <w:rsid w:val="00A75CBF"/>
    <w:rsid w:val="00A778DD"/>
    <w:rsid w:val="00A85BA0"/>
    <w:rsid w:val="00A8715D"/>
    <w:rsid w:val="00A91BC0"/>
    <w:rsid w:val="00AA0169"/>
    <w:rsid w:val="00AA6790"/>
    <w:rsid w:val="00AB2D4E"/>
    <w:rsid w:val="00AD4567"/>
    <w:rsid w:val="00AD5F31"/>
    <w:rsid w:val="00AE137A"/>
    <w:rsid w:val="00AE3110"/>
    <w:rsid w:val="00AE71A9"/>
    <w:rsid w:val="00AF2692"/>
    <w:rsid w:val="00AF6EB3"/>
    <w:rsid w:val="00B03C65"/>
    <w:rsid w:val="00B0403A"/>
    <w:rsid w:val="00B12B72"/>
    <w:rsid w:val="00B17A2C"/>
    <w:rsid w:val="00B240A8"/>
    <w:rsid w:val="00B517A8"/>
    <w:rsid w:val="00B80562"/>
    <w:rsid w:val="00B834F0"/>
    <w:rsid w:val="00B85FC1"/>
    <w:rsid w:val="00B87141"/>
    <w:rsid w:val="00B9047E"/>
    <w:rsid w:val="00B92B3E"/>
    <w:rsid w:val="00B9506E"/>
    <w:rsid w:val="00B97CC8"/>
    <w:rsid w:val="00BA1DF6"/>
    <w:rsid w:val="00BB4DB6"/>
    <w:rsid w:val="00BC05BE"/>
    <w:rsid w:val="00BC0F06"/>
    <w:rsid w:val="00BC6E5D"/>
    <w:rsid w:val="00BD3979"/>
    <w:rsid w:val="00BD3E2A"/>
    <w:rsid w:val="00BE1830"/>
    <w:rsid w:val="00BE3175"/>
    <w:rsid w:val="00BE51BF"/>
    <w:rsid w:val="00BF1768"/>
    <w:rsid w:val="00BF275C"/>
    <w:rsid w:val="00BF358B"/>
    <w:rsid w:val="00C071DB"/>
    <w:rsid w:val="00C22C30"/>
    <w:rsid w:val="00C24A1A"/>
    <w:rsid w:val="00C34CD4"/>
    <w:rsid w:val="00C3583C"/>
    <w:rsid w:val="00C43794"/>
    <w:rsid w:val="00C44ED2"/>
    <w:rsid w:val="00C46066"/>
    <w:rsid w:val="00C516AC"/>
    <w:rsid w:val="00C547E6"/>
    <w:rsid w:val="00C605D4"/>
    <w:rsid w:val="00C6088B"/>
    <w:rsid w:val="00C60FE4"/>
    <w:rsid w:val="00C62239"/>
    <w:rsid w:val="00C77DF8"/>
    <w:rsid w:val="00C819ED"/>
    <w:rsid w:val="00C9398A"/>
    <w:rsid w:val="00C942DC"/>
    <w:rsid w:val="00C95B6A"/>
    <w:rsid w:val="00C97FE3"/>
    <w:rsid w:val="00CA6CBF"/>
    <w:rsid w:val="00CC206E"/>
    <w:rsid w:val="00CC2E30"/>
    <w:rsid w:val="00CD4280"/>
    <w:rsid w:val="00CD7DD3"/>
    <w:rsid w:val="00CE3C38"/>
    <w:rsid w:val="00CF05E9"/>
    <w:rsid w:val="00D04884"/>
    <w:rsid w:val="00D10CA8"/>
    <w:rsid w:val="00D21955"/>
    <w:rsid w:val="00D2428B"/>
    <w:rsid w:val="00D34960"/>
    <w:rsid w:val="00D3614B"/>
    <w:rsid w:val="00D41A8B"/>
    <w:rsid w:val="00D43812"/>
    <w:rsid w:val="00D4588B"/>
    <w:rsid w:val="00D51BB4"/>
    <w:rsid w:val="00D524B4"/>
    <w:rsid w:val="00D52A39"/>
    <w:rsid w:val="00D56376"/>
    <w:rsid w:val="00D64B78"/>
    <w:rsid w:val="00D777A1"/>
    <w:rsid w:val="00D81D0C"/>
    <w:rsid w:val="00DA3E31"/>
    <w:rsid w:val="00DA6440"/>
    <w:rsid w:val="00DB02C5"/>
    <w:rsid w:val="00DB02F8"/>
    <w:rsid w:val="00DB4068"/>
    <w:rsid w:val="00DB6595"/>
    <w:rsid w:val="00DD139D"/>
    <w:rsid w:val="00DD2A75"/>
    <w:rsid w:val="00DE065C"/>
    <w:rsid w:val="00DE1D8F"/>
    <w:rsid w:val="00DE34F1"/>
    <w:rsid w:val="00DF2A34"/>
    <w:rsid w:val="00E01908"/>
    <w:rsid w:val="00E430EF"/>
    <w:rsid w:val="00E4443C"/>
    <w:rsid w:val="00E461A4"/>
    <w:rsid w:val="00E57592"/>
    <w:rsid w:val="00E62597"/>
    <w:rsid w:val="00E74CB0"/>
    <w:rsid w:val="00E86517"/>
    <w:rsid w:val="00E926D3"/>
    <w:rsid w:val="00E93262"/>
    <w:rsid w:val="00E94125"/>
    <w:rsid w:val="00E9509C"/>
    <w:rsid w:val="00EA0845"/>
    <w:rsid w:val="00EA468D"/>
    <w:rsid w:val="00EA7408"/>
    <w:rsid w:val="00EB2433"/>
    <w:rsid w:val="00EB3B64"/>
    <w:rsid w:val="00EB75E2"/>
    <w:rsid w:val="00EC5D68"/>
    <w:rsid w:val="00EC6F9A"/>
    <w:rsid w:val="00ED367E"/>
    <w:rsid w:val="00ED4A41"/>
    <w:rsid w:val="00ED7AA7"/>
    <w:rsid w:val="00EE0628"/>
    <w:rsid w:val="00EE52D3"/>
    <w:rsid w:val="00EF1A13"/>
    <w:rsid w:val="00EF5803"/>
    <w:rsid w:val="00F0638A"/>
    <w:rsid w:val="00F103DE"/>
    <w:rsid w:val="00F1116B"/>
    <w:rsid w:val="00F208A0"/>
    <w:rsid w:val="00F32227"/>
    <w:rsid w:val="00F36090"/>
    <w:rsid w:val="00F44FF5"/>
    <w:rsid w:val="00F51C98"/>
    <w:rsid w:val="00F63AF2"/>
    <w:rsid w:val="00F73DF4"/>
    <w:rsid w:val="00F7579F"/>
    <w:rsid w:val="00F7624B"/>
    <w:rsid w:val="00F76602"/>
    <w:rsid w:val="00F8010E"/>
    <w:rsid w:val="00F91FE8"/>
    <w:rsid w:val="00FB2FB0"/>
    <w:rsid w:val="00FB71DC"/>
    <w:rsid w:val="00FC4929"/>
    <w:rsid w:val="00FD4346"/>
    <w:rsid w:val="00FE0C0E"/>
    <w:rsid w:val="00FF166A"/>
    <w:rsid w:val="00FF19BD"/>
    <w:rsid w:val="00FF224F"/>
    <w:rsid w:val="00FF3B9A"/>
    <w:rsid w:val="22AA3628"/>
    <w:rsid w:val="6B5271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styleId="11">
    <w:name w:val="Placeholder Text"/>
    <w:basedOn w:val="8"/>
    <w:semiHidden/>
    <w:qFormat/>
    <w:uiPriority w:val="99"/>
    <w:rPr>
      <w:color w:val="80808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1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7.bin"/><Relationship Id="rId90" Type="http://schemas.openxmlformats.org/officeDocument/2006/relationships/image" Target="media/image39.wmf"/><Relationship Id="rId9" Type="http://schemas.openxmlformats.org/officeDocument/2006/relationships/image" Target="media/image2.wmf"/><Relationship Id="rId89" Type="http://schemas.openxmlformats.org/officeDocument/2006/relationships/oleObject" Target="embeddings/oleObject46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4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1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2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7.bin"/><Relationship Id="rId70" Type="http://schemas.openxmlformats.org/officeDocument/2006/relationships/image" Target="media/image29.wmf"/><Relationship Id="rId7" Type="http://schemas.openxmlformats.org/officeDocument/2006/relationships/image" Target="media/image1.wmf"/><Relationship Id="rId69" Type="http://schemas.openxmlformats.org/officeDocument/2006/relationships/oleObject" Target="embeddings/oleObject36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3.bin"/><Relationship Id="rId62" Type="http://schemas.openxmlformats.org/officeDocument/2006/relationships/oleObject" Target="embeddings/oleObject32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1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3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" Type="http://schemas.openxmlformats.org/officeDocument/2006/relationships/footer" Target="footer2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1.wmf"/><Relationship Id="rId3" Type="http://schemas.openxmlformats.org/officeDocument/2006/relationships/footer" Target="footer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2.bin"/><Relationship Id="rId25" Type="http://schemas.openxmlformats.org/officeDocument/2006/relationships/image" Target="media/image9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3" Type="http://schemas.openxmlformats.org/officeDocument/2006/relationships/fontTable" Target="fontTable.xml"/><Relationship Id="rId112" Type="http://schemas.openxmlformats.org/officeDocument/2006/relationships/numbering" Target="numbering.xml"/><Relationship Id="rId111" Type="http://schemas.openxmlformats.org/officeDocument/2006/relationships/customXml" Target="../customXml/item1.xml"/><Relationship Id="rId110" Type="http://schemas.openxmlformats.org/officeDocument/2006/relationships/oleObject" Target="embeddings/oleObject57.bin"/><Relationship Id="rId11" Type="http://schemas.openxmlformats.org/officeDocument/2006/relationships/image" Target="media/image3.wmf"/><Relationship Id="rId109" Type="http://schemas.openxmlformats.org/officeDocument/2006/relationships/oleObject" Target="embeddings/oleObject56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Nankai IS</Company>
  <Pages>5</Pages>
  <Words>332</Words>
  <Characters>1893</Characters>
  <Lines>15</Lines>
  <Paragraphs>4</Paragraphs>
  <TotalTime>1</TotalTime>
  <ScaleCrop>false</ScaleCrop>
  <LinksUpToDate>false</LinksUpToDate>
  <CharactersWithSpaces>2221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2017-05-23T08:13:00Z</dcterms:created>
  <dc:creator>GuoFenghai</dc:creator>
  <cp:lastModifiedBy>邢晓磊</cp:lastModifiedBy>
  <cp:lastPrinted>2012-06-15T02:14:00Z</cp:lastPrinted>
  <dcterms:modified xsi:type="dcterms:W3CDTF">2022-03-15T12:16:18Z</dcterms:modified>
  <dc:title>2010年南开大学信息技术科学学院信息安全专业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2052-11.1.0.11115</vt:lpwstr>
  </property>
  <property fmtid="{D5CDD505-2E9C-101B-9397-08002B2CF9AE}" pid="4" name="ICV">
    <vt:lpwstr>F9297F31ABD64010B84C82AB2077AA01</vt:lpwstr>
  </property>
</Properties>
</file>