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程序插桩及h</w:t>
      </w:r>
      <w:r>
        <w:rPr>
          <w:rFonts w:ascii="宋体" w:hAnsi="宋体" w:eastAsia="宋体"/>
          <w:bCs/>
        </w:rPr>
        <w:t>ook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bCs/>
        </w:rPr>
        <w:t>复现实验一，基于</w:t>
      </w:r>
      <w:r>
        <w:rPr>
          <w:rFonts w:ascii="宋体" w:hAnsi="宋体" w:eastAsia="宋体"/>
          <w:bCs/>
        </w:rPr>
        <w:t>Windows MyPinTool或在Kali中复现malloctrace这个PinTool,理解Pin插桩工具的核心步骤和相关API，关注malloc和free函数的输入输出信息。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0" w:leftChars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通过kali的火狐浏览器下载PinTool：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8422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numPr>
          <w:numId w:val="0"/>
        </w:numPr>
        <w:rPr>
          <w:rFonts w:ascii="宋体" w:hAnsi="宋体" w:eastAsia="宋体"/>
        </w:rPr>
      </w:pPr>
    </w:p>
    <w:p>
      <w:pPr>
        <w:numPr>
          <w:numId w:val="0"/>
        </w:numPr>
        <w:rPr>
          <w:rFonts w:ascii="宋体" w:hAnsi="宋体" w:eastAsia="宋体"/>
        </w:rPr>
      </w:pPr>
      <w:r>
        <w:drawing>
          <wp:inline distT="0" distB="0" distL="114300" distR="114300">
            <wp:extent cx="4419600" cy="2369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编译，产生动态链接库（</w:t>
      </w:r>
      <w:r>
        <w:rPr>
          <w:rFonts w:hint="eastAsia" w:ascii="宋体" w:hAnsi="宋体" w:eastAsia="宋体"/>
          <w:bCs/>
        </w:rPr>
        <w:t>m</w:t>
      </w:r>
      <w:r>
        <w:rPr>
          <w:rFonts w:ascii="宋体" w:hAnsi="宋体" w:eastAsia="宋体"/>
          <w:bCs/>
        </w:rPr>
        <w:t>alloctrace.cpp</w:t>
      </w:r>
      <w:r>
        <w:rPr>
          <w:rFonts w:hint="eastAsia" w:ascii="宋体" w:hAnsi="宋体" w:eastAsia="宋体"/>
          <w:lang w:val="en-US" w:eastAsia="zh-CN"/>
        </w:rPr>
        <w:t>）</w:t>
      </w:r>
    </w:p>
    <w:p>
      <w:pPr>
        <w:rPr>
          <w:rFonts w:ascii="宋体" w:hAnsi="宋体" w:eastAsia="宋体"/>
        </w:rPr>
      </w:pPr>
    </w:p>
    <w:p>
      <w:r>
        <w:drawing>
          <wp:inline distT="0" distB="0" distL="114300" distR="114300">
            <wp:extent cx="5274310" cy="293243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7424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编写测试程序，编译，使用Pin插桩</w:t>
      </w:r>
    </w:p>
    <w:p/>
    <w:p>
      <w:r>
        <w:drawing>
          <wp:inline distT="0" distB="0" distL="114300" distR="114300">
            <wp:extent cx="5269865" cy="27425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r>
        <w:drawing>
          <wp:inline distT="0" distB="0" distL="114300" distR="114300">
            <wp:extent cx="5271770" cy="50165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插桩输出文件：</w:t>
      </w:r>
    </w:p>
    <w:p>
      <w:r>
        <w:drawing>
          <wp:inline distT="0" distB="0" distL="114300" distR="114300">
            <wp:extent cx="5268595" cy="308229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分析输入输出信息：</w:t>
      </w:r>
    </w:p>
    <w:p>
      <w:pPr>
        <w:ind w:firstLine="420" w:firstLineChars="200"/>
        <w:rPr>
          <w:rFonts w:ascii="宋体" w:hAnsi="宋体" w:eastAsia="宋体"/>
          <w:bCs/>
        </w:rPr>
      </w:pPr>
    </w:p>
    <w:p>
      <w:pPr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可以在文件中查看甚至修改Pin指令：</w:t>
      </w:r>
    </w:p>
    <w:p>
      <w:pPr>
        <w:ind w:firstLine="420" w:firstLineChars="200"/>
        <w:rPr>
          <w:rFonts w:hint="default" w:ascii="宋体" w:hAnsi="宋体" w:eastAsia="宋体"/>
          <w:bCs/>
          <w:lang w:val="en-US" w:eastAsia="zh-CN"/>
        </w:rPr>
      </w:pPr>
    </w:p>
    <w:p>
      <w:pPr>
        <w:ind w:firstLine="420" w:firstLine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3543300" cy="342900"/>
            <wp:effectExtent l="0" t="0" r="7620" b="7620"/>
            <wp:docPr id="334934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427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="宋体" w:hAnsi="宋体" w:eastAsia="宋体"/>
          <w:bCs/>
          <w:lang w:eastAsia="zh-CN"/>
        </w:rPr>
      </w:pPr>
      <w:r>
        <w:rPr>
          <w:rFonts w:hint="eastAsia" w:ascii="宋体" w:hAnsi="宋体" w:eastAsia="宋体"/>
          <w:bCs/>
        </w:rPr>
        <w:t>在p</w:t>
      </w:r>
      <w:r>
        <w:rPr>
          <w:rFonts w:ascii="宋体" w:hAnsi="宋体" w:eastAsia="宋体"/>
          <w:bCs/>
        </w:rPr>
        <w:t>in</w:t>
      </w:r>
      <w:r>
        <w:rPr>
          <w:rFonts w:hint="eastAsia" w:ascii="宋体" w:hAnsi="宋体" w:eastAsia="宋体"/>
          <w:bCs/>
        </w:rPr>
        <w:t>工具中，每个函数的参数是从堆栈中获取的</w:t>
      </w:r>
      <w:r>
        <w:rPr>
          <w:rFonts w:hint="eastAsia" w:ascii="宋体" w:hAnsi="宋体" w:eastAsia="宋体"/>
          <w:bCs/>
          <w:lang w:eastAsia="zh-CN"/>
        </w:rPr>
        <w:t>。</w:t>
      </w:r>
    </w:p>
    <w:p>
      <w:pPr>
        <w:ind w:firstLine="630" w:firstLineChars="300"/>
        <w:rPr>
          <w:rFonts w:hint="eastAsia" w:ascii="宋体" w:hAnsi="宋体" w:eastAsia="宋体"/>
          <w:bCs/>
          <w:lang w:eastAsia="zh-CN"/>
        </w:rPr>
      </w:pPr>
      <w:r>
        <w:rPr>
          <w:rFonts w:hint="eastAsia" w:ascii="宋体" w:hAnsi="宋体" w:eastAsia="宋体"/>
          <w:bCs/>
        </w:rPr>
        <w:t>在I</w:t>
      </w:r>
      <w:r>
        <w:rPr>
          <w:rFonts w:ascii="宋体" w:hAnsi="宋体" w:eastAsia="宋体"/>
          <w:bCs/>
        </w:rPr>
        <w:t>mage</w:t>
      </w:r>
      <w:r>
        <w:rPr>
          <w:rFonts w:hint="eastAsia" w:ascii="宋体" w:hAnsi="宋体" w:eastAsia="宋体"/>
          <w:bCs/>
        </w:rPr>
        <w:t>函数中f</w:t>
      </w:r>
      <w:r>
        <w:rPr>
          <w:rFonts w:ascii="宋体" w:hAnsi="宋体" w:eastAsia="宋体"/>
          <w:bCs/>
        </w:rPr>
        <w:t>ree</w:t>
      </w:r>
      <w:r>
        <w:rPr>
          <w:rFonts w:hint="eastAsia" w:ascii="宋体" w:hAnsi="宋体" w:eastAsia="宋体"/>
          <w:bCs/>
        </w:rPr>
        <w:t>函数使用与m</w:t>
      </w:r>
      <w:r>
        <w:rPr>
          <w:rFonts w:ascii="宋体" w:hAnsi="宋体" w:eastAsia="宋体"/>
          <w:bCs/>
        </w:rPr>
        <w:t>alloc</w:t>
      </w:r>
      <w:r>
        <w:rPr>
          <w:rFonts w:hint="eastAsia" w:ascii="宋体" w:hAnsi="宋体" w:eastAsia="宋体"/>
          <w:bCs/>
        </w:rPr>
        <w:t>函数相同的A</w:t>
      </w:r>
      <w:r>
        <w:rPr>
          <w:rFonts w:ascii="宋体" w:hAnsi="宋体" w:eastAsia="宋体"/>
          <w:bCs/>
        </w:rPr>
        <w:t>rg1Before</w:t>
      </w:r>
      <w:r>
        <w:rPr>
          <w:rFonts w:hint="eastAsia" w:ascii="宋体" w:hAnsi="宋体" w:eastAsia="宋体"/>
          <w:bCs/>
        </w:rPr>
        <w:t>函数来捕获其参数，由于m</w:t>
      </w:r>
      <w:r>
        <w:rPr>
          <w:rFonts w:ascii="宋体" w:hAnsi="宋体" w:eastAsia="宋体"/>
          <w:bCs/>
        </w:rPr>
        <w:t>alloc</w:t>
      </w:r>
      <w:r>
        <w:rPr>
          <w:rFonts w:hint="eastAsia" w:ascii="宋体" w:hAnsi="宋体" w:eastAsia="宋体"/>
          <w:bCs/>
        </w:rPr>
        <w:t>函数调用先发生，使用相同的函数导致对m</w:t>
      </w:r>
      <w:r>
        <w:rPr>
          <w:rFonts w:ascii="宋体" w:hAnsi="宋体" w:eastAsia="宋体"/>
          <w:bCs/>
        </w:rPr>
        <w:t>alloc</w:t>
      </w:r>
      <w:r>
        <w:rPr>
          <w:rFonts w:hint="eastAsia" w:ascii="宋体" w:hAnsi="宋体" w:eastAsia="宋体"/>
          <w:bCs/>
        </w:rPr>
        <w:t>函数进行调用之后内存可能没有被释放，f</w:t>
      </w:r>
      <w:r>
        <w:rPr>
          <w:rFonts w:ascii="宋体" w:hAnsi="宋体" w:eastAsia="宋体"/>
          <w:bCs/>
        </w:rPr>
        <w:t>ree</w:t>
      </w:r>
      <w:r>
        <w:rPr>
          <w:rFonts w:hint="eastAsia" w:ascii="宋体" w:hAnsi="宋体" w:eastAsia="宋体"/>
          <w:bCs/>
        </w:rPr>
        <w:t>函数不能捕获正确的参数，f</w:t>
      </w:r>
      <w:r>
        <w:rPr>
          <w:rFonts w:ascii="宋体" w:hAnsi="宋体" w:eastAsia="宋体"/>
          <w:bCs/>
        </w:rPr>
        <w:t>ree</w:t>
      </w:r>
      <w:r>
        <w:rPr>
          <w:rFonts w:hint="eastAsia" w:ascii="宋体" w:hAnsi="宋体" w:eastAsia="宋体"/>
          <w:bCs/>
        </w:rPr>
        <w:t>函数可能调用失败</w:t>
      </w:r>
      <w:r>
        <w:rPr>
          <w:rFonts w:hint="eastAsia" w:ascii="宋体" w:hAnsi="宋体" w:eastAsia="宋体"/>
          <w:bCs/>
          <w:lang w:eastAsia="zh-CN"/>
        </w:rPr>
        <w:t>。</w:t>
      </w:r>
    </w:p>
    <w:p>
      <w:pPr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通过实验，下载并运用了PinTool对程序进行了插桩。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实验PinTool进行插桩的核心步骤：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编译pin文件获取相关函数的动态链接库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编译测试目标程序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对编译程序进行插桩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对</w:t>
      </w:r>
      <w:r>
        <w:rPr>
          <w:rFonts w:ascii="宋体" w:hAnsi="宋体" w:eastAsia="宋体"/>
          <w:bCs/>
        </w:rPr>
        <w:t>malloc和free函数的输入输出信息</w:t>
      </w:r>
      <w:r>
        <w:rPr>
          <w:rFonts w:hint="eastAsia" w:ascii="宋体" w:hAnsi="宋体" w:eastAsia="宋体"/>
          <w:bCs/>
          <w:lang w:val="en-US" w:eastAsia="zh-CN"/>
        </w:rPr>
        <w:t>有了更多了解。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77CC5"/>
    <w:multiLevelType w:val="singleLevel"/>
    <w:tmpl w:val="BEB77CC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1">
    <w:nsid w:val="D672D5E8"/>
    <w:multiLevelType w:val="singleLevel"/>
    <w:tmpl w:val="D672D5E8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22D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1</TotalTime>
  <ScaleCrop>false</ScaleCrop>
  <LinksUpToDate>false</LinksUpToDate>
  <CharactersWithSpaces>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2023-04-28T12:59:41Z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7568B9348E6C47F7A4F27C0FBA7C3689_12</vt:lpwstr>
  </property>
</Properties>
</file>