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Shellcode编写及编码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复现第五章实验三，并将产生的编码后的shellcode在示例5-4中进行验证，阐述shellcode编码的原理shellcode提取的思想。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  <w:lang w:val="en-US" w:eastAsia="zh-CN"/>
        </w:rPr>
        <w:t>先写C的代码，知道大体结构，利用结构写汇编代码（如下图）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</w:pPr>
      <w:r>
        <w:drawing>
          <wp:inline distT="0" distB="0" distL="114300" distR="114300">
            <wp:extent cx="2659380" cy="10058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drawing>
          <wp:inline distT="0" distB="0" distL="114300" distR="114300">
            <wp:extent cx="5270500" cy="3879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drawing>
          <wp:inline distT="0" distB="0" distL="114300" distR="114300">
            <wp:extent cx="3078480" cy="27203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_asm关键字可调用内联汇编程序。</w:t>
      </w:r>
    </w:p>
    <w:p>
      <w:pPr>
        <w:ind w:left="420" w:leftChars="200"/>
      </w:pPr>
    </w:p>
    <w:p>
      <w:pPr>
        <w:numPr>
          <w:numId w:val="0"/>
        </w:numPr>
        <w:rPr>
          <w:rFonts w:hint="default" w:ascii="宋体" w:hAnsi="宋体" w:eastAsia="宋体"/>
          <w:lang w:val="en-US"/>
        </w:rPr>
      </w:pPr>
      <w:r>
        <w:rPr>
          <w:rFonts w:ascii="宋体" w:hAnsi="宋体" w:eastAsia="宋体"/>
        </w:rPr>
        <w:t xml:space="preserve">2. </w:t>
      </w:r>
      <w:r>
        <w:rPr>
          <w:rFonts w:hint="eastAsia" w:ascii="宋体" w:hAnsi="宋体" w:eastAsia="宋体"/>
          <w:lang w:val="en-US" w:eastAsia="zh-CN"/>
        </w:rPr>
        <w:t>打断点，反汇编，看到代码逻辑</w:t>
      </w:r>
    </w:p>
    <w:p>
      <w:pPr>
        <w:ind w:left="420" w:leftChars="200"/>
      </w:pPr>
      <w:r>
        <w:drawing>
          <wp:inline distT="0" distB="0" distL="114300" distR="114300">
            <wp:extent cx="2964180" cy="42824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查看保存机器码</w:t>
      </w:r>
    </w:p>
    <w:p>
      <w:pPr>
        <w:numPr>
          <w:numId w:val="0"/>
        </w:numPr>
      </w:pPr>
      <w:r>
        <w:drawing>
          <wp:inline distT="0" distB="0" distL="114300" distR="114300">
            <wp:extent cx="5189220" cy="9525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503420" cy="21640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Shellcode代码植入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22009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numPr>
          <w:numId w:val="0"/>
        </w:numPr>
      </w:pPr>
      <w:r>
        <w:drawing>
          <wp:inline distT="0" distB="0" distL="114300" distR="114300">
            <wp:extent cx="5151120" cy="28575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可见实现了shellcode代码的植入。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故整个实验完成了shellcode的编写及编码。</w:t>
      </w: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ascii="宋体" w:hAnsi="宋体" w:eastAsia="宋体"/>
          <w:b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Shellcode编码原理：Shellcode实际是一段代码（也可以是填充数据），是用来发送到服务器利用特定漏洞的代码，一般可以获取权限。shellcode 的核心就是把代码写成 “与地址无关” 的风格，让它不论是在什么环境下都可以被执行。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Shellcode提取思想：主要是获得机器码，可通过汇编语言的编写来提取，汇编语言又可以利用高级语言获得。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这次实验主要复现了shellcode的编写编码以及植入。对shellcode相关的漏洞的理解加深，学习了编码shellcode的操作。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宋体" w:hAnsi="宋体" w:eastAsia="宋体"/>
          <w:b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07F203"/>
    <w:multiLevelType w:val="singleLevel"/>
    <w:tmpl w:val="C407F20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2387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1</Pages>
  <Words>250</Words>
  <Characters>299</Characters>
  <Lines>2</Lines>
  <Paragraphs>1</Paragraphs>
  <TotalTime>10</TotalTime>
  <ScaleCrop>false</ScaleCrop>
  <LinksUpToDate>false</LinksUpToDate>
  <CharactersWithSpaces>320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2023-04-08T12:50:52Z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7BF28E423E66481A84AAB191CC9D33D9_12</vt:lpwstr>
  </property>
</Properties>
</file>