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E4B507" w:rsidP="28ADAF67" w:rsidRDefault="4CE4B507" w14:paraId="331054BE" w14:textId="44B36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E4B507">
        <w:rPr/>
        <w:t>Getting to know your database:</w:t>
      </w:r>
    </w:p>
    <w:p w:rsidR="5313822F" w:rsidP="28ADAF67" w:rsidRDefault="5313822F" w14:paraId="1796FDD1" w14:textId="611674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5313822F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What is your username as reflected in this output?</w:t>
      </w:r>
    </w:p>
    <w:p w:rsidR="5313822F" w:rsidP="28ADAF67" w:rsidRDefault="5313822F" w14:paraId="22FACE17" w14:textId="3CF088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5313822F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APEX_PUBLIC_USER</w:t>
      </w:r>
    </w:p>
    <w:p w:rsidR="5313822F" w:rsidP="28ADAF67" w:rsidRDefault="5313822F" w14:paraId="4B946A6C" w14:textId="245D3C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5313822F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What are the system privileges granted to your username?</w:t>
      </w:r>
    </w:p>
    <w:p w:rsidR="49F6B62E" w:rsidP="28ADAF67" w:rsidRDefault="49F6B62E" w14:paraId="2EDB5FCB" w14:textId="7304A0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F6B62E">
        <w:drawing>
          <wp:inline wp14:editId="686FCCD1" wp14:anchorId="2B367562">
            <wp:extent cx="1695450" cy="4067175"/>
            <wp:effectExtent l="0" t="0" r="0" b="0"/>
            <wp:docPr id="530514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c3bf6a53a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22DF5" w:rsidP="28ADAF67" w:rsidRDefault="49722DF5" w14:paraId="024E3B6F" w14:textId="1B3BB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49722DF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How much storage are you allowed (MAX_BYTES) and from which tablespace?</w:t>
      </w:r>
    </w:p>
    <w:p w:rsidR="49722DF5" w:rsidP="28ADAF67" w:rsidRDefault="49722DF5" w14:paraId="2C64E096" w14:textId="2DF500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49722DF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10485760, 1280</w:t>
      </w:r>
    </w:p>
    <w:p w:rsidR="3A054475" w:rsidP="28ADAF67" w:rsidRDefault="3A054475" w14:paraId="3AF7151F" w14:textId="3E2BD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How much storage was allocated for this object (BYTES)?</w:t>
      </w:r>
    </w:p>
    <w:p w:rsidR="3A054475" w:rsidP="28ADAF67" w:rsidRDefault="3A054475" w14:paraId="0AA89718" w14:textId="1A69D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31"/>
          <w:szCs w:val="31"/>
          <w:lang w:val="en-US"/>
        </w:rPr>
      </w:pPr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0</w:t>
      </w:r>
    </w:p>
    <w:p w:rsidR="3A054475" w:rsidP="28ADAF67" w:rsidRDefault="3A054475" w14:paraId="5CE8D137" w14:textId="47A31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How much storage was allocated for this object (BYTES)?</w:t>
      </w:r>
    </w:p>
    <w:p w:rsidR="3A054475" w:rsidP="28ADAF67" w:rsidRDefault="3A054475" w14:paraId="78DD936D" w14:textId="34F76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65536</w:t>
      </w:r>
    </w:p>
    <w:p w:rsidR="3A054475" w:rsidP="28ADAF67" w:rsidRDefault="3A054475" w14:paraId="23B0F975" w14:textId="098B2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Did the DROP operation have any effect on storage allocation? What is the amount of storage allocated for your user?</w:t>
      </w:r>
    </w:p>
    <w:p w:rsidR="3A054475" w:rsidP="28ADAF67" w:rsidRDefault="3A054475" w14:paraId="70D33903" w14:textId="721A2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31"/>
          <w:szCs w:val="31"/>
          <w:lang w:val="en-US"/>
        </w:rPr>
      </w:pPr>
      <w:proofErr w:type="gramStart"/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Yes</w:t>
      </w:r>
      <w:proofErr w:type="gramEnd"/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 xml:space="preserve"> the drop function cleared the storage that was allocated from T1. The amount of storage allocated for a user is now back to 10485760.</w:t>
      </w:r>
    </w:p>
    <w:p w:rsidR="3A054475" w:rsidP="28ADAF67" w:rsidRDefault="3A054475" w14:paraId="7E35FA24" w14:textId="4B7E62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Did the query output indicate there were objects in your schema? If so, how many objects are there and what types of objects were reported?</w:t>
      </w:r>
    </w:p>
    <w:p w:rsidR="28ADAF67" w:rsidP="28ADAF67" w:rsidRDefault="28ADAF67" w14:paraId="65AF0C3B" w14:textId="340FF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31"/>
          <w:szCs w:val="31"/>
          <w:lang w:val="en-US"/>
        </w:rPr>
      </w:pPr>
    </w:p>
    <w:p w:rsidR="3A054475" w:rsidP="28ADAF67" w:rsidRDefault="3A054475" w14:paraId="33D63317" w14:textId="55077F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054475">
        <w:drawing>
          <wp:inline wp14:editId="345E7A29" wp14:anchorId="6946AF7B">
            <wp:extent cx="1666875" cy="1743075"/>
            <wp:effectExtent l="0" t="0" r="0" b="0"/>
            <wp:docPr id="26221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ac6c980fa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54475" w:rsidP="28ADAF67" w:rsidRDefault="3A054475" w14:paraId="54570A5E" w14:textId="76A37F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31"/>
          <w:szCs w:val="31"/>
          <w:lang w:val="en-US"/>
        </w:rPr>
      </w:pPr>
      <w:r w:rsidRPr="28ADAF67" w:rsidR="3A054475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 xml:space="preserve">6 were in the schema and </w:t>
      </w:r>
      <w:r w:rsidRPr="28ADAF67" w:rsidR="352272F8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synonym was the object type</w:t>
      </w:r>
    </w:p>
    <w:p w:rsidR="352272F8" w:rsidP="28ADAF67" w:rsidRDefault="352272F8" w14:paraId="13D7D8DF" w14:textId="7BC28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352272F8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Did the query output indicate there were objects accessible to you in another schema?</w:t>
      </w:r>
    </w:p>
    <w:p w:rsidR="352272F8" w:rsidP="28ADAF67" w:rsidRDefault="352272F8" w14:paraId="42E85A43" w14:textId="41847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31"/>
          <w:szCs w:val="31"/>
          <w:lang w:val="en-US"/>
        </w:rPr>
      </w:pPr>
      <w:r w:rsidRPr="28ADAF67" w:rsidR="352272F8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Yes</w:t>
      </w:r>
    </w:p>
    <w:p w:rsidR="352272F8" w:rsidP="28ADAF67" w:rsidRDefault="352272F8" w14:paraId="6FC5AE7F" w14:textId="0B95CE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2272F8">
        <w:drawing>
          <wp:inline wp14:editId="1901E0E2" wp14:anchorId="62B2A9D1">
            <wp:extent cx="2305050" cy="4572000"/>
            <wp:effectExtent l="0" t="0" r="0" b="0"/>
            <wp:docPr id="1024764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02bf802dd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2272F8">
        <w:drawing>
          <wp:inline wp14:editId="58BE64A9" wp14:anchorId="60759E6F">
            <wp:extent cx="3124200" cy="4572000"/>
            <wp:effectExtent l="0" t="0" r="0" b="0"/>
            <wp:docPr id="108562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494648a80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4B48E" w:rsidP="28ADAF67" w:rsidRDefault="11B4B48E" w14:paraId="39B0318F" w14:textId="1EA2C8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11B4B48E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How does the output of this query differ from the output produced instep 4?</w:t>
      </w:r>
    </w:p>
    <w:p w:rsidR="11B4B48E" w:rsidP="28ADAF67" w:rsidRDefault="11B4B48E" w14:paraId="4375772B" w14:textId="5EA6B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31"/>
          <w:szCs w:val="31"/>
          <w:lang w:val="en-US"/>
        </w:rPr>
      </w:pPr>
      <w:r w:rsidRPr="28ADAF67" w:rsidR="11B4B48E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The difference between this query and the one in step 4 is that there are two additional rows included, index and table.</w:t>
      </w:r>
    </w:p>
    <w:p w:rsidR="7C0F505A" w:rsidP="28ADAF67" w:rsidRDefault="7C0F505A" w14:paraId="36CACAD2" w14:textId="1D3DA2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7C0F505A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Q: What is result of running this command?</w:t>
      </w:r>
    </w:p>
    <w:p w:rsidR="7C0F505A" w:rsidP="28ADAF67" w:rsidRDefault="7C0F505A" w14:paraId="0371A0BD" w14:textId="33A27E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7C0F505A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ORA-01031: insufficient privileges</w:t>
      </w:r>
    </w:p>
    <w:p w:rsidR="7C0F505A" w:rsidP="28ADAF67" w:rsidRDefault="7C0F505A" w14:paraId="05020401" w14:textId="47E2AC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7C0F505A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 xml:space="preserve">Q: How is it that your query against the DUAL table was successful? What </w:t>
      </w:r>
      <w:r w:rsidRPr="28ADAF67" w:rsidR="7C0F505A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mechanism</w:t>
      </w:r>
      <w:r w:rsidRPr="28ADAF67" w:rsidR="035268A6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 xml:space="preserve"> </w:t>
      </w:r>
      <w:r w:rsidRPr="28ADAF67" w:rsidR="7C0F505A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is</w:t>
      </w:r>
      <w:r w:rsidRPr="28ADAF67" w:rsidR="7C0F505A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 xml:space="preserve"> involved that allows you to access DUAL without a schema</w:t>
      </w:r>
    </w:p>
    <w:p w:rsidR="4047B699" w:rsidP="28ADAF67" w:rsidRDefault="4047B699" w14:paraId="0F3CA1B0" w14:textId="3C993B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8ADAF67" w:rsidR="4047B699">
        <w:rPr>
          <w:rFonts w:ascii="sans-serif" w:hAnsi="sans-serif" w:eastAsia="sans-serif" w:cs="sans-serif"/>
          <w:b w:val="1"/>
          <w:bCs w:val="1"/>
          <w:noProof w:val="0"/>
          <w:sz w:val="31"/>
          <w:szCs w:val="31"/>
          <w:lang w:val="en-US"/>
        </w:rPr>
        <w:t>DUAL is a special table in Oracle Database that is commonly used to evaluate functions</w:t>
      </w:r>
      <w:r w:rsidRPr="28ADAF67" w:rsidR="4047B699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 xml:space="preserve">. This table consists of one row. Because the syntax of </w:t>
      </w:r>
      <w:r w:rsidRPr="28ADAF67" w:rsidR="4047B699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>a SELECT</w:t>
      </w:r>
      <w:r w:rsidRPr="28ADAF67" w:rsidR="4047B699">
        <w:rPr>
          <w:rFonts w:ascii="sans-serif" w:hAnsi="sans-serif" w:eastAsia="sans-serif" w:cs="sans-serif"/>
          <w:noProof w:val="0"/>
          <w:sz w:val="31"/>
          <w:szCs w:val="31"/>
          <w:lang w:val="en-US"/>
        </w:rPr>
        <w:t xml:space="preserve"> statement requires a column list and a table identified in the FROM clause, the DUAL table is used to satisfy a syntactic requirement.</w:t>
      </w:r>
    </w:p>
    <w:p w:rsidR="28ADAF67" w:rsidP="28ADAF67" w:rsidRDefault="28ADAF67" w14:paraId="788861DB" w14:textId="304DA1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31"/>
          <w:szCs w:val="3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47D6E"/>
    <w:rsid w:val="0055A88B"/>
    <w:rsid w:val="035268A6"/>
    <w:rsid w:val="10761DC0"/>
    <w:rsid w:val="11B4B48E"/>
    <w:rsid w:val="16628AC5"/>
    <w:rsid w:val="17247D6E"/>
    <w:rsid w:val="1AA191C9"/>
    <w:rsid w:val="1ACC59A4"/>
    <w:rsid w:val="1C3387F9"/>
    <w:rsid w:val="1DD9328B"/>
    <w:rsid w:val="27C43064"/>
    <w:rsid w:val="28ADAF67"/>
    <w:rsid w:val="2CF4B4A3"/>
    <w:rsid w:val="2E19F5F7"/>
    <w:rsid w:val="3417DA82"/>
    <w:rsid w:val="352272F8"/>
    <w:rsid w:val="374F7B44"/>
    <w:rsid w:val="3A054475"/>
    <w:rsid w:val="3AFCD38A"/>
    <w:rsid w:val="4047B699"/>
    <w:rsid w:val="41F4B2E9"/>
    <w:rsid w:val="42219B3B"/>
    <w:rsid w:val="476D8C94"/>
    <w:rsid w:val="49722DF5"/>
    <w:rsid w:val="49F6B62E"/>
    <w:rsid w:val="4CE4B507"/>
    <w:rsid w:val="5313822F"/>
    <w:rsid w:val="63D87859"/>
    <w:rsid w:val="657448BA"/>
    <w:rsid w:val="658095FB"/>
    <w:rsid w:val="658B77DE"/>
    <w:rsid w:val="6B186EAF"/>
    <w:rsid w:val="6ECA87E5"/>
    <w:rsid w:val="6FD9C99F"/>
    <w:rsid w:val="72863773"/>
    <w:rsid w:val="728C4956"/>
    <w:rsid w:val="7C0F505A"/>
    <w:rsid w:val="7CEB77C2"/>
    <w:rsid w:val="7D3CD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7D6E"/>
  <w15:chartTrackingRefBased/>
  <w15:docId w15:val="{2d81b99f-1e54-41f6-a85d-f61554630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6c3bf6a53a4022" /><Relationship Type="http://schemas.openxmlformats.org/officeDocument/2006/relationships/image" Target="/media/image2.png" Id="Rf83ac6c980fa42fc" /><Relationship Type="http://schemas.openxmlformats.org/officeDocument/2006/relationships/image" Target="/media/image3.png" Id="Rda502bf802dd4743" /><Relationship Type="http://schemas.openxmlformats.org/officeDocument/2006/relationships/image" Target="/media/image4.png" Id="R3a4494648a804e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2021-02-25T02:54:32.2793256Z</dcterms:created>
  <dcterms:modified xsi:type="dcterms:W3CDTF">2021-02-25T05:51:16.7648644Z</dcterms:modified>
  <dc:creator>Wood,Zackery (Student)</dc:creator>
  <lastModifiedBy>Wood,Zackery (Student)</lastModifiedBy>
</coreProperties>
</file>