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Business Cooperation Proposal Template</w:t>
      </w:r>
    </w:p>
    <w:p>
      <w:pPr>
        <w:spacing w:before="120" w:after="120" w:line="288" w:lineRule="auto"/>
        <w:jc w:val="center"/>
      </w:pPr>
      <w:r>
        <w:rPr>
          <w:rFonts w:eastAsia="等线" w:ascii="Arial" w:hAnsi="等线" w:cs="等线"/>
          <w:color w:val="000000"/>
          <w:sz w:val="22"/>
        </w:rPr>
        <w:t>A comprehensive, professional framework for initiating strategic partnerships.</w:t>
      </w:r>
    </w:p>
    <w:p>
      <w:pPr>
        <w:spacing w:before="120" w:after="120" w:line="288" w:lineRule="auto"/>
      </w:pPr>
      <w:r>
        <w:rPr>
          <w:rFonts w:eastAsia="等线" w:ascii="Arial" w:hAnsi="等线" w:cs="等线"/>
          <w:color w:val="000000"/>
          <w:sz w:val="22"/>
        </w:rPr>
        <w:t xml:space="preserve">This document provides a production-ready email template designed for initiating high-value business cooperation. Unlike generic cold outreach, this framework prioritizes </w:t>
      </w:r>
      <w:r>
        <w:rPr>
          <w:rFonts w:eastAsia="等线" w:ascii="Arial" w:hAnsi="等线" w:cs="等线"/>
          <w:b w:val="true"/>
          <w:color w:val="000000"/>
          <w:sz w:val="22"/>
        </w:rPr>
        <w:t>relevance, credibility, and a clear path to value</w:t>
      </w:r>
      <w:r>
        <w:rPr>
          <w:rFonts w:eastAsia="等线" w:ascii="Arial" w:hAnsi="等线" w:cs="等线"/>
          <w:color w:val="000000"/>
          <w:sz w:val="22"/>
        </w:rPr>
        <w:t>. The template below includes multiple strategic subject lines, a modular value proposition, and a phased execution model to demonstrate foresight and professionalism.</w:t>
      </w:r>
    </w:p>
    <w:p>
      <w:pPr>
        <w:spacing w:before="320" w:after="120" w:line="288" w:lineRule="auto"/>
      </w:pPr>
      <w:r>
        <w:rPr>
          <w:rFonts w:eastAsia="等线" w:ascii="Arial" w:hAnsi="等线" w:cs="等线"/>
          <w:b w:val="true"/>
          <w:color w:val="000000"/>
          <w:sz w:val="32"/>
        </w:rPr>
        <w:t>Strategic Subject Line Options</w:t>
      </w:r>
    </w:p>
    <w:p>
      <w:pPr>
        <w:spacing w:before="120" w:after="120" w:line="288" w:lineRule="auto"/>
      </w:pPr>
      <w:r>
        <w:rPr>
          <w:rFonts w:eastAsia="等线" w:ascii="Arial" w:hAnsi="等线" w:cs="等线"/>
          <w:color w:val="000000"/>
          <w:sz w:val="22"/>
        </w:rPr>
        <w:t>The subject line determines whether your proposal is opened or archived. Select an option below that best matches your relationship strength and the prospect's current business context.</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260" w:after="120" w:line="288" w:lineRule="auto"/>
                  </w:pPr>
                  <w:r>
                    <w:rPr>
                      <w:rFonts w:eastAsia="等线" w:ascii="Arial" w:hAnsi="等线" w:cs="等线"/>
                      <w:b w:val="true"/>
                      <w:color w:val="000000"/>
                      <w:sz w:val="28"/>
                    </w:rPr>
                    <w:t>Option 1: The Value-First Approach</w:t>
                  </w:r>
                </w:p>
                <w:p>
                  <w:pPr>
                    <w:spacing w:before="120" w:after="120" w:line="288" w:lineRule="auto"/>
                  </w:pPr>
                  <w:r>
                    <w:rPr>
                      <w:rFonts w:eastAsia="等线" w:ascii="Arial" w:hAnsi="等线" w:cs="等线"/>
                      <w:color w:val="000000"/>
                      <w:sz w:val="22"/>
                    </w:rPr>
                    <w:t>Best for: Cold outreach where immediate benefit must be obvious.</w:t>
                  </w:r>
                </w:p>
                <w:p>
                  <w:pPr>
                    <w:spacing w:before="120" w:after="120" w:line="288" w:lineRule="auto"/>
                  </w:pPr>
                  <w:r>
                    <w:rPr>
                      <w:rFonts w:eastAsia="等线" w:ascii="Arial" w:hAnsi="等线" w:cs="等线"/>
                      <w:color w:val="000000"/>
                      <w:sz w:val="22"/>
                    </w:rPr>
                    <w:t>"Strategic Partnership: [My Company] + [Target Company] – Unlocking [Specific Benefit]"</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260" w:after="120" w:line="288" w:lineRule="auto"/>
                  </w:pPr>
                  <w:r>
                    <w:rPr>
                      <w:rFonts w:eastAsia="等线" w:ascii="Arial" w:hAnsi="等线" w:cs="等线"/>
                      <w:b w:val="true"/>
                      <w:color w:val="000000"/>
                      <w:sz w:val="28"/>
                    </w:rPr>
                    <w:t>Option 2: The Referral / Context Hook</w:t>
                  </w:r>
                </w:p>
                <w:p>
                  <w:pPr>
                    <w:spacing w:before="120" w:after="120" w:line="288" w:lineRule="auto"/>
                  </w:pPr>
                  <w:r>
                    <w:rPr>
                      <w:rFonts w:eastAsia="等线" w:ascii="Arial" w:hAnsi="等线" w:cs="等线"/>
                      <w:color w:val="000000"/>
                      <w:sz w:val="22"/>
                    </w:rPr>
                    <w:t>Best for: When you have a mutual connection or recent news event.</w:t>
                  </w:r>
                </w:p>
                <w:p>
                  <w:pPr>
                    <w:spacing w:before="120" w:after="120" w:line="288" w:lineRule="auto"/>
                  </w:pPr>
                  <w:r>
                    <w:rPr>
                      <w:rFonts w:eastAsia="等线" w:ascii="Arial" w:hAnsi="等线" w:cs="等线"/>
                      <w:color w:val="000000"/>
                      <w:sz w:val="22"/>
                    </w:rPr>
                    <w:t>"Regarding [Common Connection / Recent News] – Proposal for [Target Company]"</w:t>
                  </w:r>
                </w:p>
              </w:tc>
            </w:tr>
          </w:tbl>
          <w:p/>
        </w:tc>
      </w:tr>
    </w:tbl>
    <w:tbl>
      <w:tblPr>
        <w:tblCellMar>
          <w:top w:w="120" w:type="dxa"/>
          <w:left w:w="120" w:type="dxa"/>
          <w:bottom w:w="120" w:type="dxa"/>
          <w:right w:w="120" w:type="dxa"/>
        </w:tblCellMar>
      </w:tblPr>
      <w:tblGrid>
        <w:gridCol w:w="8294"/>
      </w:tblGrid>
      <w:tr>
        <w:trPr/>
        <w:tc>
          <w:tcPr>
            <w:tcW w:w="8294" w:type="dxa"/>
            <w:shd w:val="clear" w:color="auto" w:fill="FFFFFF"/>
          </w:tcPr>
          <w:p>
            <w:pPr>
              <w:spacing w:before="260" w:after="120" w:line="288" w:lineRule="auto"/>
            </w:pPr>
            <w:r>
              <w:rPr>
                <w:rFonts w:eastAsia="等线" w:ascii="Arial" w:hAnsi="等线" w:cs="等线"/>
                <w:b w:val="true"/>
                <w:color w:val="000000"/>
                <w:sz w:val="28"/>
              </w:rPr>
              <w:t>Option 3: The "Solution" Angle</w:t>
            </w:r>
          </w:p>
          <w:p>
            <w:pPr>
              <w:spacing w:before="120" w:after="120" w:line="288" w:lineRule="auto"/>
            </w:pPr>
            <w:r>
              <w:rPr>
                <w:rFonts w:eastAsia="等线" w:ascii="Arial" w:hAnsi="等线" w:cs="等线"/>
                <w:color w:val="000000"/>
                <w:sz w:val="22"/>
              </w:rPr>
              <w:t>Best for: Addressing a known pain point or strategic gap.</w:t>
            </w:r>
          </w:p>
          <w:p>
            <w:pPr>
              <w:spacing w:before="120" w:after="120" w:line="288" w:lineRule="auto"/>
            </w:pPr>
            <w:r>
              <w:rPr>
                <w:rFonts w:eastAsia="等线" w:ascii="Arial" w:hAnsi="等线" w:cs="等线"/>
                <w:color w:val="000000"/>
                <w:sz w:val="22"/>
              </w:rPr>
              <w:t>"Collaboration Opportunity: Scaling [Specific Domain] capabilities for [Target Company]"</w:t>
            </w:r>
          </w:p>
        </w:tc>
      </w:tr>
    </w:tbl>
    <w:p>
      <w:pPr>
        <w:spacing w:before="320" w:after="120" w:line="288" w:lineRule="auto"/>
      </w:pPr>
      <w:r>
        <w:rPr>
          <w:rFonts w:eastAsia="等线" w:ascii="Arial" w:hAnsi="等线" w:cs="等线"/>
          <w:b w:val="true"/>
          <w:color w:val="000000"/>
          <w:sz w:val="32"/>
        </w:rPr>
        <w:t>Comprehensive Email Template</w:t>
      </w:r>
    </w:p>
    <w:p>
      <w:pPr>
        <w:spacing w:before="120" w:after="120" w:line="288" w:lineRule="auto"/>
      </w:pPr>
      <w:r>
        <w:rPr>
          <w:rFonts w:eastAsia="等线" w:ascii="Arial" w:hAnsi="等线" w:cs="等线"/>
          <w:i w:val="true"/>
          <w:color w:val="64748B"/>
          <w:sz w:val="22"/>
        </w:rPr>
        <w:t xml:space="preserve">Instructions: Copy the text below. Replace all bracketed text </w:t>
      </w:r>
      <w:r>
        <w:rPr>
          <w:rFonts w:eastAsia="等线" w:ascii="Arial" w:hAnsi="等线" w:cs="等线"/>
          <w:i w:val="true"/>
          <w:color w:val="2563EB"/>
          <w:sz w:val="22"/>
        </w:rPr>
        <w:t>[Placeholder]</w:t>
      </w:r>
      <w:r>
        <w:rPr>
          <w:rFonts w:eastAsia="等线" w:ascii="Arial" w:hAnsi="等线" w:cs="等线"/>
          <w:i w:val="true"/>
          <w:color w:val="64748B"/>
          <w:sz w:val="22"/>
        </w:rPr>
        <w:t xml:space="preserve"> with specific details. Ensure the tone remains confident yet respectful of the recipient's time.</w:t>
      </w:r>
    </w:p>
    <w:p>
      <w:pPr>
        <w:spacing w:before="120" w:after="120" w:line="288" w:lineRule="auto"/>
      </w:pPr>
      <w:r>
        <w:rPr>
          <w:rFonts w:eastAsia="等线" w:ascii="Arial" w:hAnsi="等线" w:cs="等线"/>
          <w:b w:val="true"/>
          <w:color w:val="0F172A"/>
          <w:sz w:val="22"/>
        </w:rPr>
        <w:t>Subject:</w:t>
      </w:r>
    </w:p>
    <w:p>
      <w:pPr>
        <w:spacing w:before="120" w:after="120" w:line="288" w:lineRule="auto"/>
      </w:pPr>
      <w:r>
        <w:rPr>
          <w:rFonts w:eastAsia="等线" w:ascii="Arial" w:hAnsi="等线" w:cs="等线"/>
          <w:color w:val="000000"/>
          <w:sz w:val="22"/>
        </w:rPr>
        <w:t>[Insert Selected Subject Line]</w:t>
      </w:r>
    </w:p>
    <w:p>
      <w:pPr>
        <w:spacing w:before="120" w:after="120" w:line="288" w:lineRule="auto"/>
      </w:pPr>
      <w:r>
        <w:rPr>
          <w:rFonts w:eastAsia="等线" w:ascii="Arial" w:hAnsi="等线" w:cs="等线"/>
          <w:color w:val="000000"/>
          <w:sz w:val="22"/>
        </w:rPr>
        <w:t>Dear [Name / "Team"],</w:t>
      </w:r>
    </w:p>
    <w:p>
      <w:pPr>
        <w:spacing w:before="120" w:after="120" w:line="288" w:lineRule="auto"/>
      </w:pPr>
      <w:r>
        <w:rPr>
          <w:rFonts w:eastAsia="等线" w:ascii="Arial" w:hAnsi="等线" w:cs="等线"/>
          <w:color w:val="000000"/>
          <w:sz w:val="22"/>
        </w:rPr>
        <w:t>I hope this email finds you well. I have been following [Target Company Name]’s recent work in [Specific Field/Project], specifically your success with [Reference a recent launch, report, or achievement]. Your commitment to [mention a specific value or goal, e.g., innovation in logistics] aligns closely with our mission at [My Company Name], and I believe there is a timely opportunity for us to collaborate.</w:t>
      </w:r>
    </w:p>
    <w:p>
      <w:pPr>
        <w:spacing w:before="300" w:after="120" w:line="288" w:lineRule="auto"/>
      </w:pPr>
      <w:r>
        <w:rPr>
          <w:rFonts w:eastAsia="等线" w:ascii="Arial" w:hAnsi="等线" w:cs="等线"/>
          <w:b w:val="true"/>
          <w:color w:val="000000"/>
          <w:sz w:val="30"/>
        </w:rPr>
        <w:t>Context &amp; Credibility</w:t>
      </w:r>
    </w:p>
    <w:p>
      <w:pPr>
        <w:spacing w:before="120" w:after="120" w:line="288" w:lineRule="auto"/>
      </w:pPr>
      <w:r>
        <w:rPr>
          <w:rFonts w:eastAsia="等线" w:ascii="Arial" w:hAnsi="等线" w:cs="等线"/>
          <w:color w:val="000000"/>
          <w:sz w:val="22"/>
        </w:rPr>
        <w:t>By way of introduction, [My Company Name] specializes in [Core Competency, e.g., AI-driven supply chain optimization]. We have successfully partnered with organizations like [Reference Client A] and [Reference Client B] to deliver [Specific Result, e.g., a 20% reduction in operational overhead]. Given your current trajectory in [Target Market/Sector], a strategic alliance could accelerate your objectives significantly.</w:t>
      </w:r>
    </w:p>
    <w:p>
      <w:pPr>
        <w:spacing w:before="300" w:after="120" w:line="288" w:lineRule="auto"/>
      </w:pPr>
      <w:r>
        <w:rPr>
          <w:rFonts w:eastAsia="等线" w:ascii="Arial" w:hAnsi="等线" w:cs="等线"/>
          <w:b w:val="true"/>
          <w:color w:val="000000"/>
          <w:sz w:val="30"/>
        </w:rPr>
        <w:t>Proposed Value Proposition</w:t>
      </w:r>
    </w:p>
    <w:p>
      <w:pPr>
        <w:spacing w:before="120" w:after="120" w:line="288" w:lineRule="auto"/>
      </w:pPr>
      <w:r>
        <w:rPr>
          <w:rFonts w:eastAsia="等线" w:ascii="Arial" w:hAnsi="等线" w:cs="等线"/>
          <w:color w:val="000000"/>
          <w:sz w:val="22"/>
        </w:rPr>
        <w:t>Our proposed cooperation focuses on leveraging our respective strengths to achieve [Shared Goal]. Specifically, we envision the following value drivers:</w:t>
      </w:r>
    </w:p>
    <w:p>
      <w:pPr>
        <w:numPr>
          <w:ilvl w:val="0"/>
          <w:numId w:val="10"/>
        </w:numPr>
        <w:spacing w:before="120" w:after="120" w:line="288" w:lineRule="auto"/>
        <w:jc w:val="left"/>
      </w:pPr>
      <w:r>
        <w:rPr>
          <w:rFonts w:eastAsia="等线" w:ascii="Arial" w:hAnsi="等线" w:cs="等线"/>
          <w:b w:val="true"/>
          <w:color w:val="000000"/>
          <w:sz w:val="22"/>
        </w:rPr>
        <w:t>Market Expansion:</w:t>
      </w:r>
      <w:r>
        <w:rPr>
          <w:rFonts w:eastAsia="等线" w:ascii="Arial" w:hAnsi="等线" w:cs="等线"/>
          <w:color w:val="000000"/>
          <w:sz w:val="22"/>
        </w:rPr>
        <w:t xml:space="preserve"> Leveraging [My Company's Product/Network] would allow [Target Company] to instantly access [Specific Audience/Region] without the typical capital expenditure required for greenfield expansion.</w:t>
      </w:r>
    </w:p>
    <w:p>
      <w:pPr>
        <w:numPr>
          <w:ilvl w:val="0"/>
          <w:numId w:val="10"/>
        </w:numPr>
        <w:spacing w:before="120" w:after="120" w:line="288" w:lineRule="auto"/>
        <w:jc w:val="left"/>
      </w:pPr>
      <w:r>
        <w:rPr>
          <w:rFonts w:eastAsia="等线" w:ascii="Arial" w:hAnsi="等线" w:cs="等线"/>
          <w:b w:val="true"/>
          <w:color w:val="000000"/>
          <w:sz w:val="22"/>
        </w:rPr>
        <w:t>Operational Efficiency:</w:t>
      </w:r>
      <w:r>
        <w:rPr>
          <w:rFonts w:eastAsia="等线" w:ascii="Arial" w:hAnsi="等线" w:cs="等线"/>
          <w:color w:val="000000"/>
          <w:sz w:val="22"/>
        </w:rPr>
        <w:t xml:space="preserve"> Integration of our [Technology/Service] can streamline your [Specific Process], potentially saving [Number] hours per week for your engineering team.</w:t>
      </w:r>
    </w:p>
    <w:p>
      <w:pPr>
        <w:numPr>
          <w:ilvl w:val="0"/>
          <w:numId w:val="10"/>
        </w:numPr>
        <w:spacing w:before="120" w:after="120" w:line="288" w:lineRule="auto"/>
        <w:jc w:val="left"/>
      </w:pPr>
      <w:r>
        <w:rPr>
          <w:rFonts w:eastAsia="等线" w:ascii="Arial" w:hAnsi="等线" w:cs="等线"/>
          <w:b w:val="true"/>
          <w:color w:val="000000"/>
          <w:sz w:val="22"/>
        </w:rPr>
        <w:t>Innovation Leadership:</w:t>
      </w:r>
      <w:r>
        <w:rPr>
          <w:rFonts w:eastAsia="等线" w:ascii="Arial" w:hAnsi="等线" w:cs="等线"/>
          <w:color w:val="000000"/>
          <w:sz w:val="22"/>
        </w:rPr>
        <w:t xml:space="preserve"> A joint initiative on [Topic/Project] would position both our brands as thought leaders in the [Industry Sector], distinguishing us from competitors who are still relying on legacy models.</w:t>
      </w:r>
    </w:p>
    <w:p>
      <w:pPr>
        <w:spacing w:before="300" w:after="120" w:line="288" w:lineRule="auto"/>
      </w:pPr>
      <w:r>
        <w:rPr>
          <w:rFonts w:eastAsia="等线" w:ascii="Arial" w:hAnsi="等线" w:cs="等线"/>
          <w:b w:val="true"/>
          <w:color w:val="000000"/>
          <w:sz w:val="30"/>
        </w:rPr>
        <w:t>Draft Collaboration Model (Phased Approach)</w:t>
      </w:r>
    </w:p>
    <w:p>
      <w:pPr>
        <w:spacing w:before="120" w:after="120" w:line="288" w:lineRule="auto"/>
      </w:pPr>
      <w:r>
        <w:rPr>
          <w:rFonts w:eastAsia="等线" w:ascii="Arial" w:hAnsi="等线" w:cs="等线"/>
          <w:color w:val="000000"/>
          <w:sz w:val="22"/>
        </w:rPr>
        <w:t>To ensure mutual alignment and minimize risk, we propose a structured, phased approach to this partnership:</w:t>
      </w:r>
    </w:p>
    <w:p>
      <w:pPr>
        <w:spacing w:before="120" w:after="120" w:line="288" w:lineRule="auto"/>
      </w:pPr>
      <w:r>
        <w:rPr>
          <w:rFonts w:eastAsia="等线" w:ascii="Arial" w:hAnsi="等线" w:cs="等线"/>
          <w:b w:val="true"/>
          <w:color w:val="1E293B"/>
          <w:sz w:val="22"/>
        </w:rPr>
        <w:t>Phase 1: Pilot &amp; Validation (Months 1–2)</w:t>
      </w:r>
    </w:p>
    <w:p>
      <w:pPr>
        <w:spacing w:before="120" w:after="120" w:line="288" w:lineRule="auto"/>
      </w:pPr>
      <w:r>
        <w:rPr>
          <w:rFonts w:eastAsia="等线" w:ascii="Arial" w:hAnsi="等线" w:cs="等线"/>
          <w:color w:val="000000"/>
          <w:sz w:val="22"/>
        </w:rPr>
        <w:t>We begin with a low-friction pilot focused on [Specific Small Scope Project].</w:t>
      </w:r>
      <w:r>
        <w:rPr>
          <w:rFonts w:eastAsia="等线" w:ascii="Arial" w:hAnsi="等线" w:cs="等线"/>
          <w:i w:val="true"/>
          <w:color w:val="000000"/>
          <w:sz w:val="22"/>
        </w:rPr>
        <w:t>Deliverable:</w:t>
      </w:r>
      <w:r>
        <w:rPr>
          <w:rFonts w:eastAsia="等线" w:ascii="Arial" w:hAnsi="等线" w:cs="等线"/>
          <w:color w:val="000000"/>
          <w:sz w:val="22"/>
        </w:rPr>
        <w:t xml:space="preserve"> A joint proof-of-concept demonstrating [Key Metric].</w:t>
      </w:r>
      <w:r>
        <w:rPr>
          <w:rFonts w:eastAsia="等线" w:ascii="Arial" w:hAnsi="等线" w:cs="等线"/>
          <w:i w:val="true"/>
          <w:color w:val="000000"/>
          <w:sz w:val="22"/>
        </w:rPr>
        <w:t>Goal:</w:t>
      </w:r>
      <w:r>
        <w:rPr>
          <w:rFonts w:eastAsia="等线" w:ascii="Arial" w:hAnsi="等线" w:cs="等线"/>
          <w:color w:val="000000"/>
          <w:sz w:val="22"/>
        </w:rPr>
        <w:t xml:space="preserve"> Validate technical compatibility and team synergy with minimal resource commitment.</w:t>
      </w:r>
    </w:p>
    <w:p>
      <w:pPr>
        <w:spacing w:before="120" w:after="120" w:line="288" w:lineRule="auto"/>
      </w:pPr>
      <w:r>
        <w:rPr>
          <w:rFonts w:eastAsia="等线" w:ascii="Arial" w:hAnsi="等线" w:cs="等线"/>
          <w:b w:val="true"/>
          <w:color w:val="1E293B"/>
          <w:sz w:val="22"/>
        </w:rPr>
        <w:t>Phase 2: Integration &amp; Rollout (Months 3–6)</w:t>
      </w:r>
    </w:p>
    <w:p>
      <w:pPr>
        <w:spacing w:before="120" w:after="120" w:line="288" w:lineRule="auto"/>
      </w:pPr>
      <w:r>
        <w:rPr>
          <w:rFonts w:eastAsia="等线" w:ascii="Arial" w:hAnsi="等线" w:cs="等线"/>
          <w:color w:val="000000"/>
          <w:sz w:val="22"/>
        </w:rPr>
        <w:t>Upon successful validation, we scale the solution to [Wider Department/Region].</w:t>
      </w:r>
      <w:r>
        <w:rPr>
          <w:rFonts w:eastAsia="等线" w:ascii="Arial" w:hAnsi="等线" w:cs="等线"/>
          <w:i w:val="true"/>
          <w:color w:val="000000"/>
          <w:sz w:val="22"/>
        </w:rPr>
        <w:t>Deliverable:</w:t>
      </w:r>
      <w:r>
        <w:rPr>
          <w:rFonts w:eastAsia="等线" w:ascii="Arial" w:hAnsi="等线" w:cs="等线"/>
          <w:color w:val="000000"/>
          <w:sz w:val="22"/>
        </w:rPr>
        <w:t xml:space="preserve"> Full integration of [Product/Service] into your [Workflow/Platform].</w:t>
      </w:r>
      <w:r>
        <w:rPr>
          <w:rFonts w:eastAsia="等线" w:ascii="Arial" w:hAnsi="等线" w:cs="等线"/>
          <w:i w:val="true"/>
          <w:color w:val="000000"/>
          <w:sz w:val="22"/>
        </w:rPr>
        <w:t>Goal:</w:t>
      </w:r>
      <w:r>
        <w:rPr>
          <w:rFonts w:eastAsia="等线" w:ascii="Arial" w:hAnsi="等线" w:cs="等线"/>
          <w:color w:val="000000"/>
          <w:sz w:val="22"/>
        </w:rPr>
        <w:t xml:space="preserve"> Achieve measurable ROI and establish standard operating procedures for the partnership.</w:t>
      </w:r>
    </w:p>
    <w:p>
      <w:pPr>
        <w:spacing w:before="120" w:after="120" w:line="288" w:lineRule="auto"/>
      </w:pPr>
      <w:r>
        <w:rPr>
          <w:rFonts w:eastAsia="等线" w:ascii="Arial" w:hAnsi="等线" w:cs="等线"/>
          <w:b w:val="true"/>
          <w:color w:val="1E293B"/>
          <w:sz w:val="22"/>
        </w:rPr>
        <w:t>Phase 3: Strategic Expansion (Month 6+)</w:t>
      </w:r>
    </w:p>
    <w:p>
      <w:pPr>
        <w:spacing w:before="120" w:after="120" w:line="288" w:lineRule="auto"/>
      </w:pPr>
      <w:r>
        <w:rPr>
          <w:rFonts w:eastAsia="等线" w:ascii="Arial" w:hAnsi="等线" w:cs="等线"/>
          <w:color w:val="000000"/>
          <w:sz w:val="22"/>
        </w:rPr>
        <w:t>We explore deeper co-marketing opportunities and long-term revenue sharing models.</w:t>
      </w:r>
      <w:r>
        <w:rPr>
          <w:rFonts w:eastAsia="等线" w:ascii="Arial" w:hAnsi="等线" w:cs="等线"/>
          <w:i w:val="true"/>
          <w:color w:val="000000"/>
          <w:sz w:val="22"/>
        </w:rPr>
        <w:t>Goal:</w:t>
      </w:r>
      <w:r>
        <w:rPr>
          <w:rFonts w:eastAsia="等线" w:ascii="Arial" w:hAnsi="等线" w:cs="等线"/>
          <w:color w:val="000000"/>
          <w:sz w:val="22"/>
        </w:rPr>
        <w:t xml:space="preserve"> Establish [Target Company] and [My Company] as the dominant joint solution in the [Sector] market.</w:t>
      </w:r>
    </w:p>
    <w:p>
      <w:pPr>
        <w:spacing w:before="300" w:after="120" w:line="288" w:lineRule="auto"/>
      </w:pPr>
      <w:r>
        <w:rPr>
          <w:rFonts w:eastAsia="等线" w:ascii="Arial" w:hAnsi="等线" w:cs="等线"/>
          <w:b w:val="true"/>
          <w:color w:val="000000"/>
          <w:sz w:val="30"/>
        </w:rPr>
        <w:t>Next Steps</w:t>
      </w:r>
    </w:p>
    <w:p>
      <w:pPr>
        <w:spacing w:before="120" w:after="120" w:line="288" w:lineRule="auto"/>
      </w:pPr>
      <w:r>
        <w:rPr>
          <w:rFonts w:eastAsia="等线" w:ascii="Arial" w:hAnsi="等线" w:cs="等线"/>
          <w:color w:val="000000"/>
          <w:sz w:val="22"/>
        </w:rPr>
        <w:t>I have attached a brief one-pager summarizing our technical capabilities and relevant case studies for your review. I would welcome the opportunity to discuss this potential synergy in a brief 15-minute introductory call.</w:t>
      </w:r>
    </w:p>
    <w:p>
      <w:pPr>
        <w:spacing w:before="120" w:after="120" w:line="288" w:lineRule="auto"/>
      </w:pPr>
      <w:r>
        <w:rPr>
          <w:rFonts w:eastAsia="等线" w:ascii="Arial" w:hAnsi="等线" w:cs="等线"/>
          <w:color w:val="000000"/>
          <w:sz w:val="22"/>
        </w:rPr>
        <w:t>Are you available for a brief conversation during any of the following times?</w:t>
      </w:r>
    </w:p>
    <w:p>
      <w:pPr>
        <w:spacing w:before="120" w:after="120" w:line="288" w:lineRule="auto"/>
      </w:pPr>
      <w:r>
        <w:rPr>
          <w:rFonts w:eastAsia="等线" w:ascii="Arial" w:hAnsi="等线" w:cs="等线"/>
          <w:color w:val="000000"/>
          <w:sz w:val="22"/>
        </w:rPr>
        <w:t>Thank you for considering this partnership. I look forward to the possibility of working together to drive [Specific Outcome].</w:t>
      </w:r>
    </w:p>
    <w:p>
      <w:pPr>
        <w:spacing w:before="120" w:after="120" w:line="288" w:lineRule="auto"/>
      </w:pPr>
      <w:r>
        <w:rPr>
          <w:rFonts w:eastAsia="等线" w:ascii="Arial" w:hAnsi="等线" w:cs="等线"/>
          <w:color w:val="000000"/>
          <w:sz w:val="22"/>
        </w:rPr>
        <w:t>Best regards,</w:t>
      </w:r>
    </w:p>
    <w:p>
      <w:pPr>
        <w:spacing w:before="120" w:after="120" w:line="288" w:lineRule="auto"/>
      </w:pPr>
      <w:r>
        <w:rPr>
          <w:rFonts w:eastAsia="等线" w:ascii="Arial" w:hAnsi="等线" w:cs="等线"/>
          <w:b w:val="true"/>
          <w:color w:val="000000"/>
          <w:sz w:val="22"/>
        </w:rPr>
        <w:t>[Your Full Name]</w:t>
      </w:r>
      <w:r>
        <w:rPr>
          <w:rFonts w:eastAsia="等线" w:ascii="Arial" w:hAnsi="等线" w:cs="等线"/>
          <w:color w:val="000000"/>
          <w:sz w:val="22"/>
        </w:rPr>
        <w:t xml:space="preserve">
[Your Job Title]
[Your Company Name]
[Phone Number] | [Website URL]
</w:t>
      </w:r>
      <w:r>
        <w:rPr>
          <w:rFonts w:eastAsia="等线" w:ascii="Arial" w:hAnsi="等线" w:cs="等线"/>
          <w:color w:val="64748B"/>
          <w:sz w:val="22"/>
        </w:rPr>
        <w:t>[Optional: LinkedIn Profile Link]</w:t>
      </w:r>
    </w:p>
    <w:p>
      <w:pPr>
        <w:spacing w:before="320" w:after="120" w:line="288" w:lineRule="auto"/>
      </w:pPr>
      <w:r>
        <w:rPr>
          <w:rFonts w:eastAsia="等线" w:ascii="Arial" w:hAnsi="等线" w:cs="等线"/>
          <w:b w:val="true"/>
          <w:color w:val="000000"/>
          <w:sz w:val="32"/>
        </w:rPr>
        <w:t>Success Factors for Outreach</w:t>
      </w:r>
    </w:p>
    <w:p>
      <w:pPr>
        <w:spacing w:before="120" w:after="120" w:line="288" w:lineRule="auto"/>
      </w:pPr>
      <w:r>
        <w:rPr>
          <w:rFonts w:eastAsia="等线" w:ascii="Arial" w:hAnsi="等线" w:cs="等线"/>
          <w:color w:val="000000"/>
          <w:sz w:val="22"/>
        </w:rPr>
        <w:t>To maximize the response rate for the proposal above, consider these three critical adjustments before sending:</w:t>
      </w:r>
    </w:p>
    <w:p>
      <w:pPr>
        <w:numPr>
          <w:ilvl w:val="0"/>
          <w:numId w:val="12"/>
        </w:numPr>
        <w:spacing w:before="120" w:after="120" w:line="288" w:lineRule="auto"/>
        <w:jc w:val="left"/>
      </w:pPr>
      <w:r>
        <w:rPr>
          <w:rFonts w:eastAsia="等线" w:ascii="Arial" w:hAnsi="等线" w:cs="等线"/>
          <w:b w:val="true"/>
          <w:color w:val="000000"/>
          <w:sz w:val="22"/>
        </w:rPr>
        <w:t>Hyper-Personalization:</w:t>
      </w:r>
      <w:r>
        <w:rPr>
          <w:rFonts w:eastAsia="等线" w:ascii="Arial" w:hAnsi="等线" w:cs="等线"/>
          <w:color w:val="000000"/>
          <w:sz w:val="22"/>
        </w:rPr>
        <w:t xml:space="preserve"> The "Context" section must reference a </w:t>
      </w:r>
      <w:r>
        <w:rPr>
          <w:rFonts w:eastAsia="等线" w:ascii="Arial" w:hAnsi="等线" w:cs="等线"/>
          <w:i w:val="true"/>
          <w:color w:val="000000"/>
          <w:sz w:val="22"/>
        </w:rPr>
        <w:t>real and recent</w:t>
      </w:r>
      <w:r>
        <w:rPr>
          <w:rFonts w:eastAsia="等线" w:ascii="Arial" w:hAnsi="等线" w:cs="等线"/>
          <w:color w:val="000000"/>
          <w:sz w:val="22"/>
        </w:rPr>
        <w:t xml:space="preserve"> event (e.g., "I saw your Q3 earnings report mentioned expansion into Asia"). Generic openers like "I see you are a leader in tech" are often deleted immediately.</w:t>
      </w:r>
    </w:p>
    <w:p>
      <w:pPr>
        <w:numPr>
          <w:ilvl w:val="0"/>
          <w:numId w:val="12"/>
        </w:numPr>
        <w:spacing w:before="120" w:after="120" w:line="288" w:lineRule="auto"/>
        <w:jc w:val="left"/>
      </w:pPr>
      <w:r>
        <w:rPr>
          <w:rFonts w:eastAsia="等线" w:ascii="Arial" w:hAnsi="等线" w:cs="等线"/>
          <w:b w:val="true"/>
          <w:color w:val="000000"/>
          <w:sz w:val="22"/>
        </w:rPr>
        <w:t>The "Give" Before the "Ask":</w:t>
      </w:r>
      <w:r>
        <w:rPr>
          <w:rFonts w:eastAsia="等线" w:ascii="Arial" w:hAnsi="等线" w:cs="等线"/>
          <w:color w:val="000000"/>
          <w:sz w:val="22"/>
        </w:rPr>
        <w:t xml:space="preserve"> In your Phase 1 proposal, emphasize what you are contributing (resources, technology, time) rather than what you are asking for. A pilot that feels "risk-free" to the recipient is 3x more likely to be accepted.</w:t>
      </w:r>
    </w:p>
    <w:p>
      <w:pPr>
        <w:numPr>
          <w:ilvl w:val="0"/>
          <w:numId w:val="12"/>
        </w:numPr>
        <w:spacing w:before="120" w:after="120" w:line="288" w:lineRule="auto"/>
        <w:jc w:val="left"/>
      </w:pPr>
      <w:r>
        <w:rPr>
          <w:rFonts w:eastAsia="等线" w:ascii="Arial" w:hAnsi="等线" w:cs="等线"/>
          <w:b w:val="true"/>
          <w:color w:val="000000"/>
          <w:sz w:val="22"/>
        </w:rPr>
        <w:t>Specific Call to Action (CTA):</w:t>
      </w:r>
      <w:r>
        <w:rPr>
          <w:rFonts w:eastAsia="等线" w:ascii="Arial" w:hAnsi="等线" w:cs="等线"/>
          <w:color w:val="000000"/>
          <w:sz w:val="22"/>
        </w:rPr>
        <w:t xml:space="preserve"> Never leave the next step vague (e.g., "Let me know what you think"). Always propose specific times. This reduces the cognitive load on the recipient, making it easier for them to simply reply "Yes" to a slot.</w:t>
      </w:r>
    </w:p>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