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[Candidate Name]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Senior Product Manager · [City, State] · [Phone Number] · [Email Address]</w:t>
      </w:r>
    </w:p>
    <w:p>
      <w:pPr>
        <w:spacing w:before="120" w:after="120" w:line="288" w:lineRule="auto"/>
        <w:jc w:val="center"/>
      </w:pPr>
      <w:hyperlink xmlns:relationships="http://schemas.openxmlformats.org/officeDocument/2006/relationships" relationships:id="rId9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LinkedIn Profile</w:t>
        </w:r>
      </w:hyperlink>
      <w:r>
        <w:rPr>
          <w:rFonts w:eastAsia="等线" w:ascii="Arial" w:hAnsi="等线" w:cs="等线"/>
          <w:color w:val="000000"/>
          <w:sz w:val="22"/>
        </w:rPr>
        <w:t xml:space="preserve"> · </w:t>
      </w:r>
      <w:hyperlink xmlns:relationships="http://schemas.openxmlformats.org/officeDocument/2006/relationships" relationships:id="rId10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Product Portfolio</w:t>
        </w:r>
      </w:hyperlink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Professional Summary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Accomplished and results-oriented Product Leader with over [X] years of comprehensive experience scaling B2B SaaS platforms and high-growth consumer mobile applications. Expert in translating complex business objectives into actionable product strategies, driving cross-functional alignment across Engineering, Design, Sales, and Marketing teams to deliver measurable outcomes. Proven track record of owning the full product lifecycle from ambiguity to launch, consistently achieving double-digit revenue growth (e.g., +[X–Y]% YoY) and significant improvements in user retention. Adept at leveraging quantitative data analytics (SQL, Amplitude) and qualitative user research to validate hypotheses and prioritize high-impact initiatives. Passionate about building customer-obsessed cultures and mentoring high-performing agile squads to execute with velocity and precision in fast-paced environments.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Core Competencies &amp; Technical Skills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64748B"/>
          <w:sz w:val="22"/>
        </w:rPr>
        <w:t>Key areas of expertise tailored for modern product management environments.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Product Strategy &amp; Execution:</w:t>
      </w:r>
      <w:r>
        <w:rPr>
          <w:rFonts w:eastAsia="等线" w:ascii="Arial" w:hAnsi="等线" w:cs="等线"/>
          <w:color w:val="000000"/>
          <w:sz w:val="22"/>
        </w:rPr>
        <w:t xml:space="preserve"> Roadmap Development, Go-to-Market Strategy, Agile/Scrum Methodologies, OKR Definition, MVP Scoping, Feature Prioritization, Competitive Analysis, Lifecycle Management.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Data Analytics &amp; Research:</w:t>
      </w:r>
      <w:r>
        <w:rPr>
          <w:rFonts w:eastAsia="等线" w:ascii="Arial" w:hAnsi="等线" w:cs="等线"/>
          <w:color w:val="000000"/>
          <w:sz w:val="22"/>
        </w:rPr>
        <w:t xml:space="preserve"> SQL (Intermediate), A/B Testing &amp; Experimentation, Cohort Analysis, Funnel Optimization, User Interviews, Usability Testing, Market Research, KPI Dashboarding.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Tools &amp; Platforms:</w:t>
      </w:r>
      <w:r>
        <w:rPr>
          <w:rFonts w:eastAsia="等线" w:ascii="Arial" w:hAnsi="等线" w:cs="等线"/>
          <w:color w:val="000000"/>
          <w:sz w:val="22"/>
        </w:rPr>
        <w:t xml:space="preserve"> Jira, Confluence, Linear, Asana, Figma (Review), Amplitude, Mixpanel, Google Analytics, Tableau, Salesforce, AWS Cloud Concepts.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Leadership &amp; Collaboration:</w:t>
      </w:r>
      <w:r>
        <w:rPr>
          <w:rFonts w:eastAsia="等线" w:ascii="Arial" w:hAnsi="等线" w:cs="等线"/>
          <w:color w:val="000000"/>
          <w:sz w:val="22"/>
        </w:rPr>
        <w:t xml:space="preserve"> Stakeholder Management, Cross-Functional Team Leadership, Vendor Negotiation, Public Speaking, Mentorship, Conflict Resolution, Remote Team Coordination.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Professional Experience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F172A"/>
          <w:sz w:val="22"/>
        </w:rPr>
        <w:t>Senior Product Manager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[Tech Enterprise Solutions Inc.] · [Location/Remote] · [Month Year] – Present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64748B"/>
          <w:sz w:val="22"/>
        </w:rPr>
        <w:t>Leading the flagship Analytics &amp; Reporting suite for an enterprise SaaS platform serving Fortune 500 clients. Responsible for strategy, roadmap, and execution for a dedicated product vertical.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Architected and executed a comprehensive [X]-month product roadmap for the core analytics module, directly contributing to a **$[X] M increase in Annual Recurring Revenue (ARR)** by unlocking premium enterprise tiers through the delivery of advanced reporting features, custom data visualizations, and export capabilities that addressed critical enterprise needs.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Spearheaded a cross-functional task force comprising [X] engineers, [Y] designers, and [Z] data scientists to completely overhaul the legacy dashboard experience; successfully reduced average page load latency by **[X]%** and improved Customer Satisfaction (CSAT) scores from [X] to **[Y]/5** within two quarters by optimizing front-end performance and streamlining information architecture.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Championed a rigorous continuous discovery process involving over [X] deep-dive user interviews and usability testing sessions; identified critical friction points in the user onboarding flow, leading to a targeted redesign that boosted Day-1 activation rates by **[X–Y]%** and reduced support ticket volume by **[X]%**.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Implemented a robust experimentation framework using Amplitude and LaunchDarkly, fostering a data-driven culture that enabled the team to run [X]+ concurrent A/B tests; validated key hypotheses that led to the deprecation of low-usage features, saving an estimated **$[X] k** in annual maintenance and operational costs.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Orchestrated high-stakes stakeholder alignment across Sales, Customer Success, and C-Suite leadership to pivot the product strategy towards AI-driven insights; successfully secured executive buy-in and budget for a new machine learning initiative that is projected to open a **$[X] M** total addressable market (TAM) by automating complex workflows.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Defined and monitored key success metrics including Monthly Active Users (MAU) and Feature Adoption Rate; utilized SQL to perform deep-dive cohort analysis, identifying a retention drop-off that was remediated through targeted in-app guidance, resulting in a **[X]% lift in [Y]-day retention**.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Mentored [X] Associate Product Managers through their promotion cycles, providing structured feedback on PRD writing, stakeholder communication, and agile leadership, which directly improved the overall product team's delivery velocity by **[X]%** year-over-year.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F172A"/>
          <w:sz w:val="22"/>
        </w:rPr>
        <w:t>Product Manager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[FinTech Mobile Innovations] · [Location] · [Month Year] – [Month Year]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64748B"/>
          <w:sz w:val="22"/>
        </w:rPr>
        <w:t>Owned the end-to-end product lifecycle for the "Savings &amp; Goals" feature set within a high-growth consumer finance mobile app with over [X] million active users, focusing on financial wellness and gamification.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Led the zero-to-one launch of the "Auto-Save" feature, managing the entire lifecycle from initial concept and competitive analysis to final delivery; achieved a **[X]% adoption rate** among the user base within the first [Y] months and drove over **$[X] M** in incremental deposits.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Collaborated closely with Engineering to migrate a critical portion of the monolithic backend to microservices architecture; successfully prioritized technical debt reduction alongside feature work, enabling the team to increase release frequency from bi-weekly to **[frequency] deployments** with minimal downtime.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Analyzed complex transaction data using SQL and Python to uncover a sophisticated fraud pattern that was costing the company approximately $[X] k per month; designed and implemented automated risk checks that reduced fraud losses by **[X]%** while maintaining a seamless user experience for legitimate customers.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Facilitated all agile ceremonies including Sprint Planning, Daily Stand-ups, and Retrospectives for a distributed team of [X] developers; introduced process improvements that increased sprint completion accuracy from [X]% to **[Y]%**, significantly enhancing predictability for business stakeholders.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Partnered with Product Marketing to execute a multi-channel Go-to-Market strategy including email campaigns, push notifications, and influencer partnerships; achieved a **Top [X] ranking** in the App Store Finance category during the launch week, acquiring **[X] new users** organically.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Championed accessibility and inclusivity initiatives across the application, ensuring full WCAG 2.1 compliance; this strategic investment opened the platform to an underserved market segment and was featured in industry publications as a best practice case study.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Selected Projects &amp; Case Studies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F172A"/>
          <w:sz w:val="22"/>
        </w:rPr>
        <w:t>Project Alpha: AI-Powered Recommendation Engine (0-to-1 Launch)</w:t>
      </w:r>
    </w:p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Identified a market opportunity to leverage machine learning for personalized content recommendations; led a cross-functional hackathon team to build a functional prototype in [X] hours, which was subsequently greenlit for full production development.</w:t>
      </w:r>
    </w:p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Managed the integration of the recommendation engine into the core product feed, working with data engineering to ensure real-time latency requirements were met (&lt;[X] ms); the launch resulted in a **[X]% increase in average session duration**.</w:t>
      </w:r>
    </w:p>
    <w:p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Conducted extensive beta testing with [X] power users to refine the algorithm's relevance scoring; iterated based on qualitative feedback to reduce "irrelevant content" reports by **[X]%** prior to the global rollout.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F172A"/>
          <w:sz w:val="22"/>
        </w:rPr>
        <w:t>Project Beta: Marketplace Expansion Strategy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Developed the business case and operational plan for expanding the marketplace into [X] new international regions; modeled revenue projections and resource requirements, securing a **$[X] k budget** for localization and compliance efforts.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Collaborated with legal and compliance teams to navigate complex regulatory landscapes in the EMEA region (GDPR, PSD2); ensured 100% compliance while maintaining a friction-free user onboarding experience.</w:t>
      </w:r>
    </w:p>
    <w:p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Launched the localized versions of the platform simultaneously across [X] countries; achieved **[X] active users** in the first month and established strategic partnerships with [X] major local vendors to seed supply-side liquidity.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Education &amp; Certifications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Bachelor of Science in Computer Science (or Business Administration)</w:t>
      </w:r>
      <w:r>
        <w:rPr>
          <w:rFonts w:eastAsia="等线" w:ascii="Arial" w:hAnsi="等线" w:cs="等线"/>
          <w:color w:val="000000"/>
          <w:sz w:val="22"/>
        </w:rPr>
        <w:t xml:space="preserve"> – [University Name], [Year]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Certified Scrum Product Owner (CSPO)</w:t>
      </w:r>
      <w:r>
        <w:rPr>
          <w:rFonts w:eastAsia="等线" w:ascii="Arial" w:hAnsi="等线" w:cs="等线"/>
          <w:color w:val="000000"/>
          <w:sz w:val="22"/>
        </w:rPr>
        <w:t xml:space="preserve"> – Scrum Alliance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Google Data Analytics Professional Certificate</w:t>
      </w:r>
      <w:r>
        <w:rPr>
          <w:rFonts w:eastAsia="等线" w:ascii="Arial" w:hAnsi="等线" w:cs="等线"/>
          <w:color w:val="000000"/>
          <w:sz w:val="22"/>
        </w:rPr>
        <w:t xml:space="preserve"> – Coursera</w:t>
      </w:r>
    </w:p>
    <w:p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Product Strategy Certification</w:t>
      </w:r>
      <w:r>
        <w:rPr>
          <w:rFonts w:eastAsia="等线" w:ascii="Arial" w:hAnsi="等线" w:cs="等线"/>
          <w:color w:val="000000"/>
          <w:sz w:val="22"/>
        </w:rPr>
        <w:t xml:space="preserve"> – Reforge (Completed [Year])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Portfolio Highlights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See detailed case studies for the projects mentioned above:</w:t>
      </w:r>
      <w:hyperlink xmlns:relationships="http://schemas.openxmlformats.org/officeDocument/2006/relationships" relationships:id="rId11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Project Alpha Case Study</w:t>
        </w:r>
      </w:hyperlink>
      <w:r>
        <w:rPr>
          <w:rFonts w:eastAsia="等线" w:ascii="Arial" w:hAnsi="等线" w:cs="等线"/>
          <w:color w:val="000000"/>
          <w:sz w:val="22"/>
        </w:rPr>
        <w:t xml:space="preserve"> · </w:t>
      </w:r>
      <w:hyperlink xmlns:relationships="http://schemas.openxmlformats.org/officeDocument/2006/relationships" relationships:id="rId12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Project Beta Case Study</w:t>
        </w:r>
      </w:hyperlink>
      <w:r>
        <w:rPr>
          <w:rFonts w:eastAsia="等线" w:ascii="Arial" w:hAnsi="等线" w:cs="等线"/>
          <w:color w:val="000000"/>
          <w:sz w:val="22"/>
        </w:rPr>
        <w:t xml:space="preserve"> · </w:t>
      </w:r>
      <w:hyperlink xmlns:relationships="http://schemas.openxmlformats.org/officeDocument/2006/relationships" relationships:id="rId13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My Writing on Product Management</w:t>
        </w:r>
      </w:hyperlink>
    </w:p>
    <w:sectPr>
      <w:headerReference w:type="first" r:id="rId14"/>
      <w:headerReference w:type="default" r:id="rId15"/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b6ea02d-3519-4224-8563-c76a1767941a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b6ea02d-3519-4224-8563-c76a1767941a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placeholder" TargetMode="External"/><Relationship Id="rId10" Type="http://schemas.openxmlformats.org/officeDocument/2006/relationships/hyperlink" Target="https://portfolio.placeholder.com" TargetMode="External"/><Relationship Id="rId11" Type="http://schemas.openxmlformats.org/officeDocument/2006/relationships/hyperlink" Target="https://portfolio.placeholder.com/project-alpha" TargetMode="External"/><Relationship Id="rId12" Type="http://schemas.openxmlformats.org/officeDocument/2006/relationships/hyperlink" Target="https://portfolio.placeholder.com/project-beta" TargetMode="External"/><Relationship Id="rId13" Type="http://schemas.openxmlformats.org/officeDocument/2006/relationships/hyperlink" Target="https://medium.com/@placeholder/article" TargetMode="External"/><Relationship Id="rId14" Type="http://schemas.openxmlformats.org/officeDocument/2006/relationships/header" Target="header1.xml"/><Relationship Id="rId15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﻿﻿﻿﻿​⁢﻿﻿﻿﻿﻿﻿﻿﻿﻿﻿﻿﻿﻿﻿‍‍﻿⁡⁢﻿​⁠generated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