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4A6C6" w14:textId="117F1A36" w:rsidR="006161C1" w:rsidRPr="006161C1" w:rsidRDefault="006161C1" w:rsidP="006161C1">
      <w:pPr>
        <w:jc w:val="center"/>
        <w:rPr>
          <w:b/>
          <w:bCs/>
        </w:rPr>
      </w:pPr>
      <w:r w:rsidRPr="006161C1">
        <w:rPr>
          <w:b/>
          <w:bCs/>
        </w:rPr>
        <w:t>Matlab vs Pyomo</w:t>
      </w:r>
    </w:p>
    <w:p w14:paraId="2D567DB6" w14:textId="34427163" w:rsidR="006161C1" w:rsidRPr="006161C1" w:rsidRDefault="006161C1" w:rsidP="006161C1">
      <w:pPr>
        <w:rPr>
          <w:b/>
          <w:bCs/>
        </w:rPr>
      </w:pPr>
      <w:r w:rsidRPr="006161C1">
        <w:rPr>
          <w:b/>
          <w:bCs/>
        </w:rPr>
        <w:t> Speed: It's Mostly About the Solver</w:t>
      </w:r>
    </w:p>
    <w:p w14:paraId="6A217925" w14:textId="77777777" w:rsidR="006161C1" w:rsidRPr="006161C1" w:rsidRDefault="006161C1" w:rsidP="006161C1">
      <w:pPr>
        <w:jc w:val="both"/>
      </w:pPr>
      <w:r w:rsidRPr="006161C1">
        <w:t>The most important takeaway is that when comparing these two methods, the difference in speed often comes down to the solver (the engine finding the optimal solution), not the modeling language itself.</w:t>
      </w:r>
    </w:p>
    <w:p w14:paraId="21316BF7" w14:textId="77777777" w:rsidR="006161C1" w:rsidRPr="006161C1" w:rsidRDefault="006161C1" w:rsidP="006161C1">
      <w:pPr>
        <w:numPr>
          <w:ilvl w:val="0"/>
          <w:numId w:val="1"/>
        </w:numPr>
        <w:jc w:val="both"/>
      </w:pPr>
      <w:r w:rsidRPr="006161C1">
        <w:t>Pyomo (with GLPK): This is an open-source combination where you have full control but might see longer solve times for large problems. One benchmark study of a linear programming (LP) problem found Pyomo (using the CBC or GLPK solvers) had a runtime of ~0.055 seconds. However, with a large model (15,000 variables), GLPK's speed can become an issue, taking 20-25 minutes.</w:t>
      </w:r>
    </w:p>
    <w:p w14:paraId="0007AF50" w14:textId="77777777" w:rsidR="006161C1" w:rsidRPr="006161C1" w:rsidRDefault="006161C1" w:rsidP="006161C1">
      <w:pPr>
        <w:numPr>
          <w:ilvl w:val="0"/>
          <w:numId w:val="1"/>
        </w:numPr>
        <w:jc w:val="both"/>
      </w:pPr>
      <w:r w:rsidRPr="006161C1">
        <w:t>MATLAB (linprog): This is a commercial-grade, highly optimized solver. While the academic consensus is that MATLAB is generally faster, actual speed is highly problem-dependent. For context, MATLAB's speed on a specific large problem (10,000 variables) was reported by users as being "very slow". This can be due to various factors, but it shows that even optimized solvers can struggle on certain large models.</w:t>
      </w:r>
    </w:p>
    <w:p w14:paraId="5E5E2EDC" w14:textId="77777777" w:rsidR="006161C1" w:rsidRPr="006161C1" w:rsidRDefault="006161C1" w:rsidP="006161C1">
      <w:pPr>
        <w:jc w:val="both"/>
      </w:pPr>
      <w:r w:rsidRPr="006161C1">
        <w:t>For standard linear programming problems like capacity expansion, both Pyomo (with GLPK) and MATLAB (linprog) should find the same, optimal solution, provided the data and constraints are identical. Therefore, the "correctness" of your results will be identical.</w:t>
      </w:r>
    </w:p>
    <w:tbl>
      <w:tblPr>
        <w:tblStyle w:val="TableGrid"/>
        <w:tblpPr w:leftFromText="180" w:rightFromText="180" w:vertAnchor="text" w:horzAnchor="margin" w:tblpY="467"/>
        <w:tblW w:w="9727" w:type="dxa"/>
        <w:tblLook w:val="04A0" w:firstRow="1" w:lastRow="0" w:firstColumn="1" w:lastColumn="0" w:noHBand="0" w:noVBand="1"/>
      </w:tblPr>
      <w:tblGrid>
        <w:gridCol w:w="1376"/>
        <w:gridCol w:w="4250"/>
        <w:gridCol w:w="4101"/>
      </w:tblGrid>
      <w:tr w:rsidR="006161C1" w:rsidRPr="006161C1" w14:paraId="15E492BA" w14:textId="77777777" w:rsidTr="006161C1">
        <w:tc>
          <w:tcPr>
            <w:tcW w:w="1376" w:type="dxa"/>
            <w:hideMark/>
          </w:tcPr>
          <w:p w14:paraId="10DCA712" w14:textId="77777777" w:rsidR="006161C1" w:rsidRPr="006161C1" w:rsidRDefault="006161C1" w:rsidP="006161C1">
            <w:pPr>
              <w:spacing w:after="160" w:line="278" w:lineRule="auto"/>
            </w:pPr>
            <w:r w:rsidRPr="006161C1">
              <w:t>Feature</w:t>
            </w:r>
          </w:p>
        </w:tc>
        <w:tc>
          <w:tcPr>
            <w:tcW w:w="0" w:type="auto"/>
            <w:hideMark/>
          </w:tcPr>
          <w:p w14:paraId="7C0207B8" w14:textId="77777777" w:rsidR="006161C1" w:rsidRPr="006161C1" w:rsidRDefault="006161C1" w:rsidP="006161C1">
            <w:pPr>
              <w:spacing w:after="160" w:line="278" w:lineRule="auto"/>
            </w:pPr>
            <w:r w:rsidRPr="006161C1">
              <w:t>Pyomo (with GLPK)</w:t>
            </w:r>
          </w:p>
        </w:tc>
        <w:tc>
          <w:tcPr>
            <w:tcW w:w="0" w:type="auto"/>
            <w:hideMark/>
          </w:tcPr>
          <w:p w14:paraId="74EF2829" w14:textId="77777777" w:rsidR="006161C1" w:rsidRPr="006161C1" w:rsidRDefault="006161C1" w:rsidP="006161C1">
            <w:pPr>
              <w:spacing w:after="160" w:line="278" w:lineRule="auto"/>
            </w:pPr>
            <w:r w:rsidRPr="006161C1">
              <w:t>MATLAB (linprog)</w:t>
            </w:r>
          </w:p>
        </w:tc>
      </w:tr>
      <w:tr w:rsidR="006161C1" w:rsidRPr="006161C1" w14:paraId="6F749D2A" w14:textId="77777777" w:rsidTr="006161C1">
        <w:tc>
          <w:tcPr>
            <w:tcW w:w="1376" w:type="dxa"/>
            <w:hideMark/>
          </w:tcPr>
          <w:p w14:paraId="7CDD9759" w14:textId="77777777" w:rsidR="006161C1" w:rsidRPr="006161C1" w:rsidRDefault="006161C1" w:rsidP="006161C1">
            <w:pPr>
              <w:spacing w:after="160" w:line="278" w:lineRule="auto"/>
            </w:pPr>
            <w:r w:rsidRPr="006161C1">
              <w:rPr>
                <w:b/>
                <w:bCs/>
              </w:rPr>
              <w:t>Cost</w:t>
            </w:r>
          </w:p>
        </w:tc>
        <w:tc>
          <w:tcPr>
            <w:tcW w:w="0" w:type="auto"/>
            <w:hideMark/>
          </w:tcPr>
          <w:p w14:paraId="5C0430DC" w14:textId="0E303D40" w:rsidR="006161C1" w:rsidRPr="006161C1" w:rsidRDefault="006161C1" w:rsidP="006161C1">
            <w:pPr>
              <w:spacing w:after="160" w:line="278" w:lineRule="auto"/>
            </w:pPr>
            <w:r w:rsidRPr="006161C1">
              <w:t xml:space="preserve">Free </w:t>
            </w:r>
            <w:r w:rsidR="00681094">
              <w:t xml:space="preserve"> and</w:t>
            </w:r>
            <w:r w:rsidRPr="006161C1">
              <w:t xml:space="preserve"> open-source</w:t>
            </w:r>
          </w:p>
        </w:tc>
        <w:tc>
          <w:tcPr>
            <w:tcW w:w="0" w:type="auto"/>
            <w:hideMark/>
          </w:tcPr>
          <w:p w14:paraId="27D347C2" w14:textId="77777777" w:rsidR="006161C1" w:rsidRPr="006161C1" w:rsidRDefault="006161C1" w:rsidP="006161C1">
            <w:pPr>
              <w:spacing w:after="160" w:line="278" w:lineRule="auto"/>
            </w:pPr>
            <w:r w:rsidRPr="006161C1">
              <w:t>Commercial license required</w:t>
            </w:r>
          </w:p>
        </w:tc>
      </w:tr>
      <w:tr w:rsidR="006161C1" w:rsidRPr="006161C1" w14:paraId="24005CF1" w14:textId="77777777" w:rsidTr="006161C1">
        <w:tc>
          <w:tcPr>
            <w:tcW w:w="1376" w:type="dxa"/>
            <w:hideMark/>
          </w:tcPr>
          <w:p w14:paraId="67BE3D3B" w14:textId="77777777" w:rsidR="006161C1" w:rsidRPr="006161C1" w:rsidRDefault="006161C1" w:rsidP="006161C1">
            <w:pPr>
              <w:spacing w:after="160" w:line="278" w:lineRule="auto"/>
            </w:pPr>
            <w:r w:rsidRPr="006161C1">
              <w:rPr>
                <w:b/>
                <w:bCs/>
              </w:rPr>
              <w:t>Modeling Flexibility</w:t>
            </w:r>
          </w:p>
        </w:tc>
        <w:tc>
          <w:tcPr>
            <w:tcW w:w="0" w:type="auto"/>
            <w:hideMark/>
          </w:tcPr>
          <w:p w14:paraId="083FECB5" w14:textId="77777777" w:rsidR="006161C1" w:rsidRPr="006161C1" w:rsidRDefault="006161C1" w:rsidP="006161C1">
            <w:pPr>
              <w:spacing w:after="160" w:line="278" w:lineRule="auto"/>
            </w:pPr>
            <w:r w:rsidRPr="006161C1">
              <w:t>High for LPs, NLPs, MINLPs; powerful algebraic syntax</w:t>
            </w:r>
          </w:p>
        </w:tc>
        <w:tc>
          <w:tcPr>
            <w:tcW w:w="0" w:type="auto"/>
            <w:hideMark/>
          </w:tcPr>
          <w:p w14:paraId="1768A14A" w14:textId="77777777" w:rsidR="006161C1" w:rsidRPr="006161C1" w:rsidRDefault="006161C1" w:rsidP="006161C1">
            <w:pPr>
              <w:spacing w:after="160" w:line="278" w:lineRule="auto"/>
            </w:pPr>
            <w:r w:rsidRPr="006161C1">
              <w:t>High for LPs, QPs, etc.; well-integrated with MATLAB's language</w:t>
            </w:r>
          </w:p>
        </w:tc>
      </w:tr>
      <w:tr w:rsidR="006161C1" w:rsidRPr="006161C1" w14:paraId="4FB6DF14" w14:textId="77777777" w:rsidTr="006161C1">
        <w:tc>
          <w:tcPr>
            <w:tcW w:w="1376" w:type="dxa"/>
            <w:hideMark/>
          </w:tcPr>
          <w:p w14:paraId="3CFA40D9" w14:textId="77777777" w:rsidR="006161C1" w:rsidRPr="006161C1" w:rsidRDefault="006161C1" w:rsidP="006161C1">
            <w:pPr>
              <w:spacing w:after="160" w:line="278" w:lineRule="auto"/>
            </w:pPr>
            <w:r w:rsidRPr="006161C1">
              <w:rPr>
                <w:b/>
                <w:bCs/>
              </w:rPr>
              <w:t>Solver Options</w:t>
            </w:r>
          </w:p>
        </w:tc>
        <w:tc>
          <w:tcPr>
            <w:tcW w:w="0" w:type="auto"/>
            <w:hideMark/>
          </w:tcPr>
          <w:p w14:paraId="6796A09E" w14:textId="77777777" w:rsidR="006161C1" w:rsidRPr="006161C1" w:rsidRDefault="006161C1" w:rsidP="006161C1">
            <w:pPr>
              <w:spacing w:after="160" w:line="278" w:lineRule="auto"/>
            </w:pPr>
            <w:r w:rsidRPr="006161C1">
              <w:t>Interchangeable: GLPK, CBC, Gurobi, etc.</w:t>
            </w:r>
          </w:p>
        </w:tc>
        <w:tc>
          <w:tcPr>
            <w:tcW w:w="0" w:type="auto"/>
            <w:hideMark/>
          </w:tcPr>
          <w:p w14:paraId="189CBACC" w14:textId="77777777" w:rsidR="006161C1" w:rsidRPr="006161C1" w:rsidRDefault="006161C1" w:rsidP="006161C1">
            <w:pPr>
              <w:spacing w:after="160" w:line="278" w:lineRule="auto"/>
            </w:pPr>
            <w:r w:rsidRPr="006161C1">
              <w:t>linprog (interior-point, simplex algorithms)</w:t>
            </w:r>
          </w:p>
        </w:tc>
      </w:tr>
      <w:tr w:rsidR="006161C1" w:rsidRPr="006161C1" w14:paraId="29EBCB0F" w14:textId="77777777" w:rsidTr="006161C1">
        <w:tc>
          <w:tcPr>
            <w:tcW w:w="1376" w:type="dxa"/>
            <w:hideMark/>
          </w:tcPr>
          <w:p w14:paraId="3598DA3B" w14:textId="77777777" w:rsidR="006161C1" w:rsidRPr="006161C1" w:rsidRDefault="006161C1" w:rsidP="006161C1">
            <w:pPr>
              <w:spacing w:after="160" w:line="278" w:lineRule="auto"/>
            </w:pPr>
            <w:r w:rsidRPr="006161C1">
              <w:rPr>
                <w:b/>
                <w:bCs/>
              </w:rPr>
              <w:t>Best For</w:t>
            </w:r>
          </w:p>
        </w:tc>
        <w:tc>
          <w:tcPr>
            <w:tcW w:w="0" w:type="auto"/>
            <w:hideMark/>
          </w:tcPr>
          <w:p w14:paraId="43F8ECB7" w14:textId="77777777" w:rsidR="006161C1" w:rsidRPr="006161C1" w:rsidRDefault="006161C1" w:rsidP="006161C1">
            <w:pPr>
              <w:spacing w:after="160" w:line="278" w:lineRule="auto"/>
            </w:pPr>
            <w:r w:rsidRPr="006161C1">
              <w:t>Research, education, open-source projects, complex custom models</w:t>
            </w:r>
          </w:p>
        </w:tc>
        <w:tc>
          <w:tcPr>
            <w:tcW w:w="0" w:type="auto"/>
            <w:hideMark/>
          </w:tcPr>
          <w:p w14:paraId="3F9DF5CF" w14:textId="77777777" w:rsidR="006161C1" w:rsidRPr="006161C1" w:rsidRDefault="006161C1" w:rsidP="006161C1">
            <w:pPr>
              <w:spacing w:after="160" w:line="278" w:lineRule="auto"/>
            </w:pPr>
            <w:r w:rsidRPr="006161C1">
              <w:t>Users already in MATLAB ecosystem, needing fast prototyping and deployment</w:t>
            </w:r>
          </w:p>
        </w:tc>
      </w:tr>
      <w:tr w:rsidR="006161C1" w:rsidRPr="006161C1" w14:paraId="775EAD8A" w14:textId="77777777" w:rsidTr="006161C1">
        <w:tc>
          <w:tcPr>
            <w:tcW w:w="1376" w:type="dxa"/>
            <w:hideMark/>
          </w:tcPr>
          <w:p w14:paraId="55D9D584" w14:textId="77777777" w:rsidR="006161C1" w:rsidRPr="006161C1" w:rsidRDefault="006161C1" w:rsidP="006161C1">
            <w:pPr>
              <w:spacing w:after="160" w:line="278" w:lineRule="auto"/>
            </w:pPr>
            <w:r w:rsidRPr="006161C1">
              <w:rPr>
                <w:b/>
                <w:bCs/>
              </w:rPr>
              <w:t>Scalability</w:t>
            </w:r>
          </w:p>
        </w:tc>
        <w:tc>
          <w:tcPr>
            <w:tcW w:w="0" w:type="auto"/>
            <w:hideMark/>
          </w:tcPr>
          <w:p w14:paraId="20E10558" w14:textId="77777777" w:rsidR="006161C1" w:rsidRPr="006161C1" w:rsidRDefault="006161C1" w:rsidP="006161C1">
            <w:pPr>
              <w:spacing w:after="160" w:line="278" w:lineRule="auto"/>
            </w:pPr>
            <w:r w:rsidRPr="006161C1">
              <w:t>Can handle large models (millions of variables) with the right (commercial) solver</w:t>
            </w:r>
          </w:p>
        </w:tc>
        <w:tc>
          <w:tcPr>
            <w:tcW w:w="0" w:type="auto"/>
            <w:hideMark/>
          </w:tcPr>
          <w:p w14:paraId="7396B305" w14:textId="77777777" w:rsidR="006161C1" w:rsidRPr="006161C1" w:rsidRDefault="006161C1" w:rsidP="006161C1">
            <w:pPr>
              <w:spacing w:after="160" w:line="278" w:lineRule="auto"/>
            </w:pPr>
            <w:r w:rsidRPr="006161C1">
              <w:t>Very good for large-scale problems with built-in functions</w:t>
            </w:r>
          </w:p>
        </w:tc>
      </w:tr>
    </w:tbl>
    <w:p w14:paraId="5E389433" w14:textId="04A026A6" w:rsidR="006161C1" w:rsidRPr="006161C1" w:rsidRDefault="006161C1" w:rsidP="006161C1">
      <w:pPr>
        <w:rPr>
          <w:b/>
          <w:bCs/>
        </w:rPr>
      </w:pPr>
      <w:r w:rsidRPr="006161C1">
        <w:rPr>
          <w:b/>
          <w:bCs/>
        </w:rPr>
        <w:t>Key Differences at a Glance</w:t>
      </w:r>
    </w:p>
    <w:p w14:paraId="35DC7D6A" w14:textId="77777777" w:rsidR="006161C1" w:rsidRDefault="006161C1" w:rsidP="006161C1">
      <w:pPr>
        <w:rPr>
          <w:b/>
          <w:bCs/>
        </w:rPr>
      </w:pPr>
    </w:p>
    <w:p w14:paraId="501662EE" w14:textId="0890CB86" w:rsidR="006161C1" w:rsidRPr="006161C1" w:rsidRDefault="006161C1" w:rsidP="006161C1">
      <w:pPr>
        <w:rPr>
          <w:b/>
          <w:bCs/>
        </w:rPr>
      </w:pPr>
      <w:r w:rsidRPr="006161C1">
        <w:rPr>
          <w:b/>
          <w:bCs/>
        </w:rPr>
        <w:lastRenderedPageBreak/>
        <w:t>The Modeling Language: How They Approach Problems</w:t>
      </w:r>
    </w:p>
    <w:p w14:paraId="05DE2BF1" w14:textId="77777777" w:rsidR="006161C1" w:rsidRPr="006161C1" w:rsidRDefault="006161C1" w:rsidP="006161C1">
      <w:pPr>
        <w:jc w:val="both"/>
      </w:pPr>
      <w:r w:rsidRPr="006161C1">
        <w:t>Beyond raw speed, the way you build your model is fundamentally different:</w:t>
      </w:r>
    </w:p>
    <w:p w14:paraId="37486A1C" w14:textId="77777777" w:rsidR="006161C1" w:rsidRPr="006161C1" w:rsidRDefault="006161C1" w:rsidP="006161C1">
      <w:pPr>
        <w:numPr>
          <w:ilvl w:val="0"/>
          <w:numId w:val="2"/>
        </w:numPr>
        <w:jc w:val="both"/>
      </w:pPr>
      <w:r w:rsidRPr="006161C1">
        <w:t>Pyomo (Python-based): As an "algebraic modeling language" (AML), you describe your model with variables, constraints, and an objective that look almost like the mathematical formulation you'd write on paper.</w:t>
      </w:r>
    </w:p>
    <w:p w14:paraId="701B786E" w14:textId="77777777" w:rsidR="006161C1" w:rsidRPr="006161C1" w:rsidRDefault="006161C1" w:rsidP="006161C1">
      <w:pPr>
        <w:numPr>
          <w:ilvl w:val="0"/>
          <w:numId w:val="2"/>
        </w:numPr>
        <w:jc w:val="both"/>
      </w:pPr>
      <w:r w:rsidRPr="006161C1">
        <w:t>MATLAB (linprog): This is a solver-based approach. You must convert your problem into a rigid matrix format (matrices A, b, Aeq, beq) that the linprog function understands.</w:t>
      </w:r>
    </w:p>
    <w:p w14:paraId="68E80001" w14:textId="77777777" w:rsidR="006161C1" w:rsidRPr="006161C1" w:rsidRDefault="006161C1" w:rsidP="006161C1">
      <w:pPr>
        <w:jc w:val="both"/>
      </w:pPr>
      <w:r w:rsidRPr="006161C1">
        <w:t>A key finding from academic research is that for students and engineers who are not optimization experts, the ability to use an AML like Pyomo can be a decisive factor, as it leads to fewer modeling errors.</w:t>
      </w:r>
    </w:p>
    <w:p w14:paraId="275523DF" w14:textId="0ED96D7F" w:rsidR="006161C1" w:rsidRPr="006161C1" w:rsidRDefault="006161C1" w:rsidP="006161C1">
      <w:pPr>
        <w:rPr>
          <w:b/>
          <w:bCs/>
        </w:rPr>
      </w:pPr>
      <w:r w:rsidRPr="006161C1">
        <w:rPr>
          <w:b/>
          <w:bCs/>
        </w:rPr>
        <w:t>Context in Philippine Energy Modeling</w:t>
      </w:r>
    </w:p>
    <w:p w14:paraId="084DDF02" w14:textId="77777777" w:rsidR="006161C1" w:rsidRPr="006161C1" w:rsidRDefault="006161C1" w:rsidP="006161C1">
      <w:pPr>
        <w:jc w:val="both"/>
      </w:pPr>
      <w:r w:rsidRPr="006161C1">
        <w:t>It’s worth noting that open-source modeling for the Philippines is actively being developed. PyPSA-PH v1.0, a high-resolution power system model for the Philippines, was recently released as an open-source tool. This suggests a growing ecosystem using Python-based tools like PyPSA, which often rely on Pyomo and similar solvers.</w:t>
      </w:r>
    </w:p>
    <w:p w14:paraId="2E70FDA9" w14:textId="77777777" w:rsidR="006161C1" w:rsidRPr="006161C1" w:rsidRDefault="006161C1" w:rsidP="006161C1">
      <w:pPr>
        <w:jc w:val="both"/>
      </w:pPr>
      <w:r w:rsidRPr="006161C1">
        <w:t>For a broader perspective, the Open Energy Modeling (OSeMOSYS) framework, which also uses GLPK as a solver, is another established, free, and open-source tool for energy system planning that you might find informative.</w:t>
      </w:r>
    </w:p>
    <w:p w14:paraId="3FBFFD22" w14:textId="0975B5FA" w:rsidR="006161C1" w:rsidRPr="006161C1" w:rsidRDefault="006161C1" w:rsidP="006161C1">
      <w:pPr>
        <w:rPr>
          <w:b/>
          <w:bCs/>
        </w:rPr>
      </w:pPr>
      <w:r w:rsidRPr="006161C1">
        <w:rPr>
          <w:b/>
          <w:bCs/>
        </w:rPr>
        <w:t xml:space="preserve"> Summary for Your Report</w:t>
      </w:r>
    </w:p>
    <w:p w14:paraId="435ED8CB" w14:textId="699FF81A" w:rsidR="006161C1" w:rsidRPr="006161C1" w:rsidRDefault="006161C1" w:rsidP="006161C1">
      <w:r w:rsidRPr="006161C1">
        <w:t>Based on this analysis</w:t>
      </w:r>
      <w:r>
        <w:t>:</w:t>
      </w:r>
    </w:p>
    <w:p w14:paraId="28AFBC9D" w14:textId="77777777" w:rsidR="006161C1" w:rsidRPr="006161C1" w:rsidRDefault="006161C1" w:rsidP="006161C1">
      <w:pPr>
        <w:numPr>
          <w:ilvl w:val="0"/>
          <w:numId w:val="3"/>
        </w:numPr>
        <w:jc w:val="both"/>
      </w:pPr>
      <w:r w:rsidRPr="006161C1">
        <w:t>Both Pyomo/GLPK and MATLAB (linprog) will produce the same optimal results for your Philippine grid capacity expansion model.</w:t>
      </w:r>
    </w:p>
    <w:p w14:paraId="78E396D8" w14:textId="77777777" w:rsidR="006161C1" w:rsidRPr="006161C1" w:rsidRDefault="006161C1" w:rsidP="006161C1">
      <w:pPr>
        <w:numPr>
          <w:ilvl w:val="0"/>
          <w:numId w:val="3"/>
        </w:numPr>
        <w:jc w:val="both"/>
      </w:pPr>
      <w:r w:rsidRPr="006161C1">
        <w:t>The speed difference is problem-dependent. While MATLAB's solver is generally well-optimized, GLPK's performance can be adequate for small to medium problems but may lag on very large-scale instances.</w:t>
      </w:r>
    </w:p>
    <w:p w14:paraId="4E1EC511" w14:textId="77777777" w:rsidR="006161C1" w:rsidRPr="006161C1" w:rsidRDefault="006161C1" w:rsidP="006161C1">
      <w:pPr>
        <w:numPr>
          <w:ilvl w:val="0"/>
          <w:numId w:val="3"/>
        </w:numPr>
        <w:jc w:val="both"/>
      </w:pPr>
      <w:r w:rsidRPr="006161C1">
        <w:t>The choice between them comes down to factors like cost, existing ecosystem, and your comfort with modeling languages. For a project like this, where model clarity and open-source tools are valuable, Pyomo/GLPK is a strong and academically sound choice.</w:t>
      </w:r>
    </w:p>
    <w:sectPr w:rsidR="006161C1" w:rsidRPr="006161C1" w:rsidSect="006161C1">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47BEB"/>
    <w:multiLevelType w:val="multilevel"/>
    <w:tmpl w:val="9478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6D608F"/>
    <w:multiLevelType w:val="multilevel"/>
    <w:tmpl w:val="4770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AF2280"/>
    <w:multiLevelType w:val="multilevel"/>
    <w:tmpl w:val="A2F8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409007">
    <w:abstractNumId w:val="1"/>
  </w:num>
  <w:num w:numId="2" w16cid:durableId="362484026">
    <w:abstractNumId w:val="2"/>
  </w:num>
  <w:num w:numId="3" w16cid:durableId="341667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1C1"/>
    <w:rsid w:val="006161C1"/>
    <w:rsid w:val="00681094"/>
    <w:rsid w:val="00D8719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27F41"/>
  <w15:chartTrackingRefBased/>
  <w15:docId w15:val="{8BE70538-A461-4F73-905C-7554AA94D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1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61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61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61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61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61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1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1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1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1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61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61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1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1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1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1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1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1C1"/>
    <w:rPr>
      <w:rFonts w:eastAsiaTheme="majorEastAsia" w:cstheme="majorBidi"/>
      <w:color w:val="272727" w:themeColor="text1" w:themeTint="D8"/>
    </w:rPr>
  </w:style>
  <w:style w:type="paragraph" w:styleId="Title">
    <w:name w:val="Title"/>
    <w:basedOn w:val="Normal"/>
    <w:next w:val="Normal"/>
    <w:link w:val="TitleChar"/>
    <w:uiPriority w:val="10"/>
    <w:qFormat/>
    <w:rsid w:val="006161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1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1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1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1C1"/>
    <w:pPr>
      <w:spacing w:before="160"/>
      <w:jc w:val="center"/>
    </w:pPr>
    <w:rPr>
      <w:i/>
      <w:iCs/>
      <w:color w:val="404040" w:themeColor="text1" w:themeTint="BF"/>
    </w:rPr>
  </w:style>
  <w:style w:type="character" w:customStyle="1" w:styleId="QuoteChar">
    <w:name w:val="Quote Char"/>
    <w:basedOn w:val="DefaultParagraphFont"/>
    <w:link w:val="Quote"/>
    <w:uiPriority w:val="29"/>
    <w:rsid w:val="006161C1"/>
    <w:rPr>
      <w:i/>
      <w:iCs/>
      <w:color w:val="404040" w:themeColor="text1" w:themeTint="BF"/>
    </w:rPr>
  </w:style>
  <w:style w:type="paragraph" w:styleId="ListParagraph">
    <w:name w:val="List Paragraph"/>
    <w:basedOn w:val="Normal"/>
    <w:uiPriority w:val="34"/>
    <w:qFormat/>
    <w:rsid w:val="006161C1"/>
    <w:pPr>
      <w:ind w:left="720"/>
      <w:contextualSpacing/>
    </w:pPr>
  </w:style>
  <w:style w:type="character" w:styleId="IntenseEmphasis">
    <w:name w:val="Intense Emphasis"/>
    <w:basedOn w:val="DefaultParagraphFont"/>
    <w:uiPriority w:val="21"/>
    <w:qFormat/>
    <w:rsid w:val="006161C1"/>
    <w:rPr>
      <w:i/>
      <w:iCs/>
      <w:color w:val="0F4761" w:themeColor="accent1" w:themeShade="BF"/>
    </w:rPr>
  </w:style>
  <w:style w:type="paragraph" w:styleId="IntenseQuote">
    <w:name w:val="Intense Quote"/>
    <w:basedOn w:val="Normal"/>
    <w:next w:val="Normal"/>
    <w:link w:val="IntenseQuoteChar"/>
    <w:uiPriority w:val="30"/>
    <w:qFormat/>
    <w:rsid w:val="006161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1C1"/>
    <w:rPr>
      <w:i/>
      <w:iCs/>
      <w:color w:val="0F4761" w:themeColor="accent1" w:themeShade="BF"/>
    </w:rPr>
  </w:style>
  <w:style w:type="character" w:styleId="IntenseReference">
    <w:name w:val="Intense Reference"/>
    <w:basedOn w:val="DefaultParagraphFont"/>
    <w:uiPriority w:val="32"/>
    <w:qFormat/>
    <w:rsid w:val="006161C1"/>
    <w:rPr>
      <w:b/>
      <w:bCs/>
      <w:smallCaps/>
      <w:color w:val="0F4761" w:themeColor="accent1" w:themeShade="BF"/>
      <w:spacing w:val="5"/>
    </w:rPr>
  </w:style>
  <w:style w:type="table" w:styleId="TableGrid">
    <w:name w:val="Table Grid"/>
    <w:basedOn w:val="TableNormal"/>
    <w:uiPriority w:val="39"/>
    <w:rsid w:val="00616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583</Words>
  <Characters>3326</Characters>
  <Application>Microsoft Office Word</Application>
  <DocSecurity>0</DocSecurity>
  <Lines>27</Lines>
  <Paragraphs>7</Paragraphs>
  <ScaleCrop>false</ScaleCrop>
  <Company/>
  <LinksUpToDate>false</LinksUpToDate>
  <CharactersWithSpaces>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Zoida Yamba</dc:creator>
  <cp:keywords/>
  <dc:description/>
  <cp:lastModifiedBy>Zoida Yamba</cp:lastModifiedBy>
  <cp:revision>2</cp:revision>
  <dcterms:created xsi:type="dcterms:W3CDTF">2026-04-29T12:21:00Z</dcterms:created>
  <dcterms:modified xsi:type="dcterms:W3CDTF">2026-04-29T12:25:00Z</dcterms:modified>
</cp:coreProperties>
</file>