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01BB28">
      <w:pPr>
        <w:jc w:val="center"/>
      </w:pPr>
      <w:bookmarkStart w:id="8" w:name="_GoBack"/>
      <w:bookmarkEnd w:id="8"/>
    </w:p>
    <w:p w14:paraId="53D72BF4">
      <w:pPr>
        <w:jc w:val="center"/>
      </w:pPr>
      <w:r>
        <w:rPr>
          <w:szCs w:val="21"/>
        </w:rPr>
        <w:drawing>
          <wp:inline distT="0" distB="0" distL="0" distR="0">
            <wp:extent cx="2647950" cy="447675"/>
            <wp:effectExtent l="19050" t="0" r="0" b="0"/>
            <wp:docPr id="1" name="图片 1" descr="hust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hust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biLevel thresh="50000"/>
                      <a:grayscl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447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82D8F6"/>
    <w:p w14:paraId="3655B8A9"/>
    <w:p w14:paraId="271D3043">
      <w:pPr>
        <w:jc w:val="center"/>
        <w:rPr>
          <w:rFonts w:hint="eastAsia" w:ascii="仿宋" w:hAnsi="仿宋" w:eastAsia="仿宋"/>
          <w:b/>
          <w:sz w:val="72"/>
          <w:szCs w:val="72"/>
        </w:rPr>
      </w:pPr>
      <w:r>
        <w:rPr>
          <w:rFonts w:hint="eastAsia" w:ascii="仿宋" w:hAnsi="仿宋" w:eastAsia="仿宋"/>
          <w:b/>
          <w:sz w:val="72"/>
          <w:szCs w:val="72"/>
        </w:rPr>
        <w:t>《软件工程》项目报告</w:t>
      </w:r>
    </w:p>
    <w:p w14:paraId="4C60826B"/>
    <w:p w14:paraId="698A884B"/>
    <w:p w14:paraId="68B3E235">
      <w:pPr>
        <w:rPr>
          <w:b/>
          <w:sz w:val="36"/>
          <w:szCs w:val="36"/>
        </w:rPr>
      </w:pPr>
    </w:p>
    <w:p w14:paraId="6F3EA4E8">
      <w:pPr>
        <w:ind w:firstLine="698" w:firstLineChars="193"/>
        <w:rPr>
          <w:b/>
          <w:sz w:val="36"/>
          <w:szCs w:val="36"/>
          <w:u w:val="single"/>
        </w:rPr>
      </w:pPr>
      <w:r>
        <w:rPr>
          <w:rFonts w:hint="eastAsia" w:ascii="黑体" w:hAnsi="黑体" w:eastAsia="黑体"/>
          <w:b/>
          <w:sz w:val="36"/>
          <w:szCs w:val="36"/>
        </w:rPr>
        <w:t>题目</w:t>
      </w:r>
      <w:r>
        <w:rPr>
          <w:rFonts w:hint="eastAsia"/>
          <w:b/>
          <w:sz w:val="36"/>
          <w:szCs w:val="36"/>
        </w:rPr>
        <w:t>：</w:t>
      </w:r>
      <w:r>
        <w:rPr>
          <w:rFonts w:hint="eastAsia"/>
          <w:b/>
          <w:sz w:val="36"/>
          <w:szCs w:val="36"/>
          <w:u w:val="single"/>
        </w:rPr>
        <w:t xml:space="preserve">                             </w:t>
      </w:r>
    </w:p>
    <w:p w14:paraId="65059E64">
      <w:pPr>
        <w:spacing w:before="156" w:beforeLines="50"/>
        <w:ind w:firstLine="1984" w:firstLineChars="549"/>
        <w:rPr>
          <w:b/>
          <w:sz w:val="36"/>
          <w:szCs w:val="36"/>
          <w:u w:val="single"/>
        </w:rPr>
      </w:pPr>
    </w:p>
    <w:p w14:paraId="64864B5B"/>
    <w:p w14:paraId="703B22BC"/>
    <w:p w14:paraId="405BA67C"/>
    <w:p w14:paraId="1B7F142A"/>
    <w:p w14:paraId="6E68D9DF"/>
    <w:p w14:paraId="0D0590AC"/>
    <w:p w14:paraId="6A2408C7"/>
    <w:p w14:paraId="6A9ACC70">
      <w:pPr>
        <w:ind w:firstLine="1805" w:firstLineChars="642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课程名称：</w:t>
      </w:r>
      <w:r>
        <w:rPr>
          <w:b/>
          <w:sz w:val="28"/>
          <w:szCs w:val="28"/>
          <w:u w:val="single"/>
        </w:rPr>
        <w:t xml:space="preserve">      软件工程</w:t>
      </w:r>
      <w:r>
        <w:rPr>
          <w:rFonts w:hint="eastAsia"/>
          <w:b/>
          <w:sz w:val="28"/>
          <w:szCs w:val="28"/>
          <w:u w:val="single"/>
        </w:rPr>
        <w:t xml:space="preserve">        </w:t>
      </w:r>
      <w:r>
        <w:rPr>
          <w:b/>
          <w:sz w:val="28"/>
          <w:szCs w:val="28"/>
          <w:u w:val="single"/>
        </w:rPr>
        <w:t xml:space="preserve"> </w:t>
      </w:r>
    </w:p>
    <w:p w14:paraId="0A4BB57A">
      <w:pPr>
        <w:ind w:firstLine="1805" w:firstLineChars="642"/>
        <w:rPr>
          <w:b/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专业班级：</w:t>
      </w:r>
      <w:r>
        <w:rPr>
          <w:rFonts w:hint="eastAsia"/>
          <w:b/>
          <w:sz w:val="28"/>
          <w:szCs w:val="28"/>
          <w:u w:val="single"/>
        </w:rPr>
        <w:t xml:space="preserve">                       </w:t>
      </w:r>
    </w:p>
    <w:p w14:paraId="64A06326">
      <w:pPr>
        <w:ind w:firstLine="1805" w:firstLineChars="642"/>
        <w:rPr>
          <w:b/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学    号：</w:t>
      </w:r>
      <w:r>
        <w:rPr>
          <w:rFonts w:hint="eastAsia"/>
          <w:b/>
          <w:sz w:val="28"/>
          <w:szCs w:val="28"/>
          <w:u w:val="single"/>
        </w:rPr>
        <w:t xml:space="preserve">                       </w:t>
      </w:r>
    </w:p>
    <w:p w14:paraId="4329CF04">
      <w:pPr>
        <w:ind w:firstLine="1805" w:firstLineChars="642"/>
        <w:rPr>
          <w:b/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姓    名：</w:t>
      </w:r>
      <w:r>
        <w:rPr>
          <w:rFonts w:hint="eastAsia"/>
          <w:b/>
          <w:sz w:val="28"/>
          <w:szCs w:val="28"/>
          <w:u w:val="single"/>
        </w:rPr>
        <w:t xml:space="preserve">                       </w:t>
      </w:r>
    </w:p>
    <w:p w14:paraId="0DE13764">
      <w:pPr>
        <w:ind w:firstLine="1805" w:firstLineChars="642"/>
        <w:rPr>
          <w:b/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同组成员：</w:t>
      </w:r>
      <w:r>
        <w:rPr>
          <w:rFonts w:hint="eastAsia"/>
          <w:b/>
          <w:sz w:val="28"/>
          <w:szCs w:val="28"/>
          <w:u w:val="single"/>
        </w:rPr>
        <w:t xml:space="preserve">                       </w:t>
      </w:r>
    </w:p>
    <w:p w14:paraId="0A5EC64D">
      <w:pPr>
        <w:ind w:firstLine="3210" w:firstLineChars="1142"/>
        <w:rPr>
          <w:b/>
          <w:sz w:val="28"/>
          <w:szCs w:val="28"/>
          <w:u w:val="single"/>
        </w:rPr>
      </w:pPr>
      <w:r>
        <w:rPr>
          <w:rFonts w:hint="eastAsia"/>
          <w:b/>
          <w:sz w:val="28"/>
          <w:szCs w:val="28"/>
          <w:u w:val="single"/>
        </w:rPr>
        <w:t xml:space="preserve">                       </w:t>
      </w:r>
    </w:p>
    <w:p w14:paraId="3178C025">
      <w:pPr>
        <w:ind w:firstLine="3210" w:firstLineChars="1142"/>
        <w:rPr>
          <w:b/>
          <w:sz w:val="28"/>
          <w:szCs w:val="28"/>
          <w:u w:val="single"/>
        </w:rPr>
      </w:pPr>
      <w:r>
        <w:rPr>
          <w:rFonts w:hint="eastAsia"/>
          <w:b/>
          <w:sz w:val="28"/>
          <w:szCs w:val="28"/>
          <w:u w:val="single"/>
        </w:rPr>
        <w:t xml:space="preserve">                       </w:t>
      </w:r>
    </w:p>
    <w:p w14:paraId="431BB80A">
      <w:pPr>
        <w:ind w:firstLine="1805" w:firstLineChars="642"/>
        <w:rPr>
          <w:b/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指导教师：</w:t>
      </w:r>
      <w:r>
        <w:rPr>
          <w:rFonts w:hint="eastAsia"/>
          <w:b/>
          <w:sz w:val="28"/>
          <w:szCs w:val="28"/>
          <w:u w:val="single"/>
        </w:rPr>
        <w:t xml:space="preserve">                       </w:t>
      </w:r>
    </w:p>
    <w:p w14:paraId="795629E7">
      <w:pPr>
        <w:ind w:firstLine="1805" w:firstLineChars="642"/>
        <w:rPr>
          <w:b/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报告日期：</w:t>
      </w:r>
      <w:r>
        <w:rPr>
          <w:rFonts w:hint="eastAsia"/>
          <w:b/>
          <w:sz w:val="28"/>
          <w:szCs w:val="28"/>
          <w:u w:val="single"/>
        </w:rPr>
        <w:t xml:space="preserve">                       </w:t>
      </w:r>
    </w:p>
    <w:p w14:paraId="4E774408"/>
    <w:p w14:paraId="3802B3D9"/>
    <w:p w14:paraId="7319C1E1"/>
    <w:p w14:paraId="46F135CA">
      <w:pPr>
        <w:jc w:val="center"/>
        <w:rPr>
          <w:b/>
          <w:sz w:val="28"/>
          <w:szCs w:val="28"/>
        </w:rPr>
        <w:sectPr>
          <w:headerReference r:id="rId7" w:type="default"/>
          <w:footerReference r:id="rId8" w:type="default"/>
          <w:pgSz w:w="11906" w:h="16838"/>
          <w:pgMar w:top="1440" w:right="1800" w:bottom="1440" w:left="1800" w:header="851" w:footer="992" w:gutter="0"/>
          <w:pgNumType w:fmt="upperRoman" w:start="1"/>
          <w:cols w:space="425" w:num="1"/>
          <w:docGrid w:type="lines" w:linePitch="312" w:charSpace="0"/>
        </w:sectPr>
      </w:pPr>
      <w:r>
        <w:rPr>
          <w:rFonts w:hint="eastAsia"/>
          <w:b/>
          <w:sz w:val="28"/>
          <w:szCs w:val="28"/>
        </w:rPr>
        <w:t>计算机科学与技术学院</w:t>
      </w:r>
    </w:p>
    <w:p w14:paraId="1394E526">
      <w:pPr>
        <w:jc w:val="center"/>
        <w:rPr>
          <w:b/>
          <w:sz w:val="28"/>
          <w:szCs w:val="28"/>
        </w:rPr>
      </w:pPr>
    </w:p>
    <w:p w14:paraId="456BA218">
      <w:pPr>
        <w:widowControl/>
        <w:snapToGrid/>
        <w:spacing w:line="240" w:lineRule="auto"/>
        <w:jc w:val="center"/>
        <w:rPr>
          <w:b/>
          <w:sz w:val="28"/>
          <w:szCs w:val="28"/>
        </w:rPr>
      </w:pPr>
      <w:r>
        <w:rPr>
          <w:rFonts w:hint="eastAsia" w:eastAsia="黑体"/>
          <w:b/>
          <w:sz w:val="36"/>
          <w:szCs w:val="36"/>
        </w:rPr>
        <w:t>任 务 书</w:t>
      </w:r>
      <w:r>
        <w:rPr>
          <w:rFonts w:hint="eastAsia" w:ascii="楷体_GB2312" w:eastAsia="楷体_GB2312"/>
          <w:color w:val="FF0000"/>
        </w:rPr>
        <w:t>（黑体小2号加粗居中）</w:t>
      </w:r>
    </w:p>
    <w:p w14:paraId="0052B86C">
      <w:pPr>
        <w:snapToGrid/>
        <w:spacing w:line="360" w:lineRule="auto"/>
        <w:rPr>
          <w:rFonts w:ascii="黑体" w:eastAsia="黑体"/>
          <w:b/>
          <w:sz w:val="28"/>
          <w:szCs w:val="28"/>
        </w:rPr>
      </w:pPr>
      <w:r>
        <w:rPr>
          <w:rFonts w:ascii="黑体" w:eastAsia="黑体"/>
          <w:b/>
          <w:sz w:val="28"/>
          <w:szCs w:val="28"/>
        </w:rPr>
        <w:t>一</w:t>
      </w:r>
      <w:r>
        <w:rPr>
          <w:rFonts w:hint="eastAsia" w:ascii="黑体" w:eastAsia="黑体"/>
          <w:b/>
          <w:sz w:val="28"/>
          <w:szCs w:val="28"/>
        </w:rPr>
        <w:t xml:space="preserve"> 总体要求</w:t>
      </w:r>
      <w:r>
        <w:rPr>
          <w:rFonts w:hint="eastAsia" w:ascii="楷体_GB2312" w:hAnsi="宋体" w:eastAsia="楷体_GB2312"/>
          <w:color w:val="FF0000"/>
        </w:rPr>
        <w:t>（黑体4号加粗,字母、</w:t>
      </w:r>
      <w:r>
        <w:rPr>
          <w:rFonts w:ascii="楷体_GB2312" w:hAnsi="宋体" w:eastAsia="楷体_GB2312"/>
          <w:color w:val="FF0000"/>
        </w:rPr>
        <w:t>阿拉伯数字为Time New Roman</w:t>
      </w:r>
      <w:r>
        <w:rPr>
          <w:rFonts w:hint="eastAsia" w:ascii="楷体_GB2312" w:hAnsi="宋体" w:eastAsia="楷体_GB2312"/>
          <w:color w:val="FF0000"/>
        </w:rPr>
        <w:t>4</w:t>
      </w:r>
      <w:r>
        <w:rPr>
          <w:rFonts w:ascii="楷体_GB2312" w:hAnsi="宋体" w:eastAsia="楷体_GB2312"/>
          <w:color w:val="FF0000"/>
        </w:rPr>
        <w:t>号</w:t>
      </w:r>
      <w:r>
        <w:rPr>
          <w:rFonts w:hint="eastAsia" w:ascii="楷体_GB2312" w:hAnsi="宋体" w:eastAsia="楷体_GB2312"/>
          <w:color w:val="FF0000"/>
        </w:rPr>
        <w:t>加粗）</w:t>
      </w:r>
    </w:p>
    <w:p w14:paraId="6C825998">
      <w:pPr>
        <w:snapToGrid/>
        <w:spacing w:line="360" w:lineRule="auto"/>
        <w:ind w:left="240" w:hanging="240" w:hangingChars="100"/>
      </w:pPr>
      <w:r>
        <w:t>1. 综合运用软件工程的思想，协同完成一个软件项目的开发，掌软件工程相关的技术和方法；</w:t>
      </w:r>
    </w:p>
    <w:p w14:paraId="528DDA72">
      <w:pPr>
        <w:snapToGrid/>
        <w:spacing w:line="360" w:lineRule="auto"/>
        <w:ind w:left="240" w:hanging="240" w:hangingChars="100"/>
      </w:pPr>
      <w:r>
        <w:t>2. 组成小组进行选题</w:t>
      </w:r>
      <w:r>
        <w:rPr>
          <w:rFonts w:hint="eastAsia"/>
        </w:rPr>
        <w:t>，</w:t>
      </w:r>
      <w:r>
        <w:t>通过调研完成项目的需求分析</w:t>
      </w:r>
      <w:r>
        <w:rPr>
          <w:rFonts w:hint="eastAsia"/>
        </w:rPr>
        <w:t>，</w:t>
      </w:r>
      <w:r>
        <w:t>并详细说明小组成员的分工</w:t>
      </w:r>
      <w:r>
        <w:rPr>
          <w:rFonts w:hint="eastAsia"/>
        </w:rPr>
        <w:t>、</w:t>
      </w:r>
      <w:r>
        <w:t>项目的时间管理等方面。</w:t>
      </w:r>
    </w:p>
    <w:p w14:paraId="6318BB1A">
      <w:pPr>
        <w:snapToGrid/>
        <w:spacing w:line="360" w:lineRule="auto"/>
      </w:pPr>
      <w:r>
        <w:t>3. 根据需求分析进行总体设计、详细设计、编码与测试等。</w:t>
      </w:r>
    </w:p>
    <w:p w14:paraId="1BC8F696">
      <w:pPr>
        <w:snapToGrid/>
        <w:spacing w:line="360" w:lineRule="auto"/>
        <w:rPr>
          <w:rFonts w:ascii="黑体" w:eastAsia="黑体"/>
          <w:b/>
          <w:sz w:val="28"/>
          <w:szCs w:val="28"/>
        </w:rPr>
      </w:pPr>
      <w:r>
        <w:rPr>
          <w:rFonts w:ascii="黑体" w:eastAsia="黑体"/>
          <w:b/>
          <w:sz w:val="28"/>
          <w:szCs w:val="28"/>
        </w:rPr>
        <w:t>二</w:t>
      </w:r>
      <w:r>
        <w:rPr>
          <w:rFonts w:hint="eastAsia" w:ascii="黑体" w:eastAsia="黑体"/>
          <w:b/>
          <w:sz w:val="28"/>
          <w:szCs w:val="28"/>
        </w:rPr>
        <w:t xml:space="preserve"> 基本内容</w:t>
      </w:r>
      <w:r>
        <w:rPr>
          <w:rFonts w:hint="eastAsia" w:ascii="楷体_GB2312" w:hAnsi="宋体" w:eastAsia="楷体_GB2312"/>
          <w:color w:val="FF0000"/>
        </w:rPr>
        <w:t>（黑体4号加粗,字母、</w:t>
      </w:r>
      <w:r>
        <w:rPr>
          <w:rFonts w:ascii="楷体_GB2312" w:hAnsi="宋体" w:eastAsia="楷体_GB2312"/>
          <w:color w:val="FF0000"/>
        </w:rPr>
        <w:t>阿拉伯数字为Time New Roman</w:t>
      </w:r>
      <w:r>
        <w:rPr>
          <w:rFonts w:hint="eastAsia" w:ascii="楷体_GB2312" w:hAnsi="宋体" w:eastAsia="楷体_GB2312"/>
          <w:color w:val="FF0000"/>
        </w:rPr>
        <w:t>4</w:t>
      </w:r>
      <w:r>
        <w:rPr>
          <w:rFonts w:ascii="楷体_GB2312" w:hAnsi="宋体" w:eastAsia="楷体_GB2312"/>
          <w:color w:val="FF0000"/>
        </w:rPr>
        <w:t>号</w:t>
      </w:r>
      <w:r>
        <w:rPr>
          <w:rFonts w:hint="eastAsia" w:ascii="楷体_GB2312" w:hAnsi="宋体" w:eastAsia="楷体_GB2312"/>
          <w:color w:val="FF0000"/>
        </w:rPr>
        <w:t>加粗）</w:t>
      </w:r>
    </w:p>
    <w:p w14:paraId="2EF84D01">
      <w:pPr>
        <w:spacing w:line="360" w:lineRule="auto"/>
        <w:rPr>
          <w:rFonts w:ascii="宋体"/>
        </w:rPr>
      </w:pPr>
      <w:r>
        <w:rPr>
          <w:rFonts w:hint="eastAsia" w:ascii="宋体" w:hAnsi="宋体"/>
        </w:rPr>
        <w:t>根据给出的题目任选一题，自行组队，设计与开发中软件过程必须包括：</w:t>
      </w:r>
    </w:p>
    <w:p w14:paraId="2C348AC7">
      <w:pPr>
        <w:snapToGrid/>
        <w:spacing w:line="360" w:lineRule="auto"/>
        <w:ind w:left="241" w:hanging="241" w:hangingChars="100"/>
      </w:pPr>
      <w:r>
        <w:rPr>
          <w:b/>
        </w:rPr>
        <w:t>1. 问题概述、需求分析：</w:t>
      </w:r>
      <w:r>
        <w:t>正确使用相关工具和方法说明所开发软件的问题定义和需求分析，比如NABC</w:t>
      </w:r>
      <w:r>
        <w:rPr>
          <w:rFonts w:hint="eastAsia"/>
        </w:rPr>
        <w:t>D</w:t>
      </w:r>
      <w:r>
        <w:t>模型</w:t>
      </w:r>
      <w:r>
        <w:rPr>
          <w:rFonts w:hint="eastAsia"/>
        </w:rPr>
        <w:t>，</w:t>
      </w:r>
      <w:r>
        <w:t>Microsoft Visio，StarUML等工具 (20%)；</w:t>
      </w:r>
    </w:p>
    <w:p w14:paraId="754DE353">
      <w:pPr>
        <w:snapToGrid/>
        <w:spacing w:line="360" w:lineRule="auto"/>
        <w:ind w:left="241" w:hanging="241" w:hangingChars="100"/>
      </w:pPr>
      <w:r>
        <w:rPr>
          <w:b/>
        </w:rPr>
        <w:t>2. 原型系统设计、概要设计、详细设计</w:t>
      </w:r>
      <w:r>
        <w:t>：主要说明所开发软件的架构、数据结构及主要算法设计，比如墨刀等工具（35%）；</w:t>
      </w:r>
    </w:p>
    <w:p w14:paraId="0B6A96A6">
      <w:pPr>
        <w:snapToGrid/>
        <w:spacing w:line="360" w:lineRule="auto"/>
        <w:ind w:left="241" w:hanging="241" w:hangingChars="100"/>
      </w:pPr>
      <w:r>
        <w:rPr>
          <w:b/>
        </w:rPr>
        <w:t>3. 编码与测试</w:t>
      </w:r>
      <w:r>
        <w:rPr>
          <w:rFonts w:hint="eastAsia"/>
        </w:rPr>
        <w:t>：</w:t>
      </w:r>
      <w:r>
        <w:t>编码规范，运用码云等平台进行版本管理</w:t>
      </w:r>
      <w:r>
        <w:rPr>
          <w:rFonts w:hint="eastAsia"/>
        </w:rPr>
        <w:t>，设计</w:t>
      </w:r>
      <w:r>
        <w:t>测试计划和测试用例（30%）；</w:t>
      </w:r>
    </w:p>
    <w:p w14:paraId="258393A7">
      <w:pPr>
        <w:snapToGrid/>
        <w:spacing w:line="360" w:lineRule="auto"/>
        <w:ind w:left="241" w:hanging="241" w:hangingChars="100"/>
      </w:pPr>
      <w:r>
        <w:rPr>
          <w:b/>
        </w:rPr>
        <w:t>4．功能创</w:t>
      </w:r>
      <w:r>
        <w:rPr>
          <w:rFonts w:hint="eastAsia"/>
          <w:b/>
        </w:rPr>
        <w:t>新</w:t>
      </w:r>
      <w:r>
        <w:t>：与众不同、特别吸引用户的创新（10%）；</w:t>
      </w:r>
    </w:p>
    <w:p w14:paraId="66F5EFA5">
      <w:pPr>
        <w:snapToGrid/>
        <w:spacing w:line="360" w:lineRule="auto"/>
        <w:ind w:left="241" w:hanging="241" w:hangingChars="100"/>
      </w:pPr>
      <w:r>
        <w:rPr>
          <w:b/>
        </w:rPr>
        <w:t>5. 用户反馈</w:t>
      </w:r>
      <w:r>
        <w:t>：包括用户的使用记录，照片，视频等（5%）。</w:t>
      </w:r>
    </w:p>
    <w:p w14:paraId="49D10B37">
      <w:pPr>
        <w:spacing w:line="360" w:lineRule="auto"/>
        <w:ind w:left="240" w:hanging="240" w:hangingChars="100"/>
      </w:pPr>
    </w:p>
    <w:p w14:paraId="399EAA8C">
      <w:pPr>
        <w:spacing w:line="360" w:lineRule="auto"/>
        <w:ind w:left="240" w:hanging="240" w:hangingChars="100"/>
        <w:rPr>
          <w:rFonts w:hint="eastAsia" w:ascii="宋体" w:hAnsi="宋体"/>
        </w:rPr>
      </w:pPr>
    </w:p>
    <w:p w14:paraId="51D57DE0">
      <w:pPr>
        <w:spacing w:line="360" w:lineRule="auto"/>
        <w:ind w:left="240" w:hanging="240" w:hangingChars="100"/>
        <w:rPr>
          <w:rFonts w:hint="eastAsia" w:ascii="宋体" w:hAnsi="宋体"/>
        </w:rPr>
      </w:pPr>
    </w:p>
    <w:p w14:paraId="39F0B20C">
      <w:pPr>
        <w:spacing w:line="360" w:lineRule="auto"/>
        <w:ind w:left="240" w:hanging="240" w:hangingChars="100"/>
        <w:rPr>
          <w:rFonts w:hint="eastAsia" w:ascii="宋体" w:hAnsi="宋体"/>
        </w:rPr>
      </w:pPr>
    </w:p>
    <w:p w14:paraId="2502BF5B">
      <w:pPr>
        <w:spacing w:line="360" w:lineRule="auto"/>
        <w:rPr>
          <w:rFonts w:hint="eastAsia" w:ascii="宋体" w:hAnsi="宋体"/>
        </w:rPr>
      </w:pPr>
    </w:p>
    <w:p w14:paraId="4E4A7680">
      <w:pPr>
        <w:spacing w:line="360" w:lineRule="auto"/>
        <w:rPr>
          <w:rFonts w:hint="eastAsia" w:ascii="宋体" w:hAnsi="宋体"/>
        </w:rPr>
      </w:pPr>
    </w:p>
    <w:p w14:paraId="653AC963">
      <w:pPr>
        <w:spacing w:line="360" w:lineRule="auto"/>
        <w:rPr>
          <w:rFonts w:hint="eastAsia" w:ascii="宋体" w:hAnsi="宋体"/>
        </w:rPr>
      </w:pPr>
    </w:p>
    <w:p w14:paraId="42D51C72">
      <w:pPr>
        <w:spacing w:line="360" w:lineRule="auto"/>
        <w:rPr>
          <w:rFonts w:hint="eastAsia" w:ascii="宋体" w:hAnsi="宋体"/>
        </w:rPr>
      </w:pPr>
    </w:p>
    <w:p w14:paraId="61BC6168">
      <w:pPr>
        <w:spacing w:line="360" w:lineRule="auto"/>
        <w:rPr>
          <w:rFonts w:hint="eastAsia" w:ascii="宋体" w:hAnsi="宋体"/>
        </w:rPr>
      </w:pPr>
    </w:p>
    <w:p w14:paraId="1B8CAA73">
      <w:pPr>
        <w:spacing w:line="360" w:lineRule="auto"/>
        <w:rPr>
          <w:rFonts w:hint="eastAsia" w:ascii="宋体" w:hAnsi="宋体"/>
        </w:rPr>
      </w:pPr>
    </w:p>
    <w:p w14:paraId="4D2F905A">
      <w:pPr>
        <w:spacing w:line="360" w:lineRule="auto"/>
        <w:rPr>
          <w:rFonts w:hint="eastAsia" w:ascii="宋体" w:hAnsi="宋体"/>
        </w:rPr>
      </w:pPr>
    </w:p>
    <w:p w14:paraId="0C832483">
      <w:pPr>
        <w:spacing w:before="156" w:beforeLines="50" w:after="156" w:afterLines="50"/>
        <w:ind w:left="410" w:leftChars="171" w:right="2755" w:rightChars="1148" w:firstLine="990" w:firstLineChars="274"/>
        <w:jc w:val="center"/>
        <w:rPr>
          <w:rStyle w:val="18"/>
          <w:rFonts w:eastAsia="黑体"/>
          <w:b/>
          <w:sz w:val="36"/>
          <w:szCs w:val="36"/>
        </w:rPr>
      </w:pPr>
      <w:bookmarkStart w:id="0" w:name="_Toc169531621"/>
      <w:bookmarkStart w:id="1" w:name="_Toc169531231"/>
      <w:bookmarkStart w:id="2" w:name="_Toc177972378"/>
      <w:bookmarkStart w:id="3" w:name="_Toc169776804"/>
      <w:bookmarkStart w:id="4" w:name="_Toc169703550"/>
      <w:bookmarkStart w:id="5" w:name="_Toc169709665"/>
      <w:bookmarkStart w:id="6" w:name="_Toc169531124"/>
      <w:r>
        <w:rPr>
          <w:rFonts w:eastAsia="黑体"/>
          <w:b/>
          <w:sz w:val="36"/>
          <w:szCs w:val="36"/>
        </w:rPr>
        <w:t>目</w:t>
      </w:r>
      <w:r>
        <w:rPr>
          <w:rFonts w:hint="eastAsia" w:eastAsia="黑体"/>
          <w:b/>
          <w:sz w:val="36"/>
          <w:szCs w:val="36"/>
        </w:rPr>
        <w:t xml:space="preserve">   </w:t>
      </w:r>
      <w:r>
        <w:rPr>
          <w:rFonts w:eastAsia="黑体"/>
          <w:b/>
          <w:sz w:val="36"/>
          <w:szCs w:val="36"/>
        </w:rPr>
        <w:t>录</w:t>
      </w:r>
      <w:r>
        <w:rPr>
          <w:rFonts w:ascii="楷体_GB2312" w:eastAsia="楷体_GB2312"/>
          <w:color w:val="FF0000"/>
        </w:rPr>
        <w:t>（黑体小</w:t>
      </w:r>
      <w:r>
        <w:rPr>
          <w:rFonts w:hint="eastAsia" w:ascii="楷体_GB2312" w:eastAsia="楷体_GB2312"/>
          <w:color w:val="FF0000"/>
        </w:rPr>
        <w:t>2</w:t>
      </w:r>
      <w:r>
        <w:rPr>
          <w:rFonts w:ascii="楷体_GB2312" w:eastAsia="楷体_GB2312"/>
          <w:color w:val="FF0000"/>
        </w:rPr>
        <w:t>号</w:t>
      </w:r>
      <w:r>
        <w:rPr>
          <w:rFonts w:hint="eastAsia" w:ascii="楷体_GB2312" w:eastAsia="楷体_GB2312"/>
          <w:color w:val="FF0000"/>
        </w:rPr>
        <w:t>加粗居中</w:t>
      </w:r>
      <w:r>
        <w:rPr>
          <w:rFonts w:ascii="楷体_GB2312" w:eastAsia="楷体_GB2312"/>
          <w:color w:val="FF0000"/>
        </w:rPr>
        <w:t>）</w:t>
      </w:r>
    </w:p>
    <w:p w14:paraId="4049E813">
      <w:pPr>
        <w:pStyle w:val="12"/>
        <w:rPr>
          <w:rStyle w:val="18"/>
          <w:rFonts w:hint="eastAsia" w:ascii="宋体" w:hAnsi="宋体"/>
          <w:b/>
          <w:u w:val="none"/>
        </w:rPr>
      </w:pPr>
      <w:r>
        <w:rPr>
          <w:rStyle w:val="18"/>
          <w:rFonts w:hint="eastAsia" w:ascii="宋体" w:hAnsi="宋体"/>
          <w:b/>
          <w:u w:val="none"/>
        </w:rPr>
        <w:t>任务书</w:t>
      </w:r>
      <w:r>
        <w:rPr>
          <w:rStyle w:val="18"/>
          <w:u w:val="none"/>
        </w:rPr>
        <w:tab/>
      </w:r>
      <w:r>
        <w:rPr>
          <w:rStyle w:val="18"/>
          <w:u w:val="none"/>
        </w:rPr>
        <w:fldChar w:fldCharType="begin"/>
      </w:r>
      <w:r>
        <w:rPr>
          <w:rStyle w:val="18"/>
          <w:rFonts w:hint="eastAsia"/>
          <w:u w:val="none"/>
        </w:rPr>
        <w:instrText xml:space="preserve">= 1 \* ROMAN</w:instrText>
      </w:r>
      <w:r>
        <w:rPr>
          <w:rStyle w:val="18"/>
          <w:u w:val="none"/>
        </w:rPr>
        <w:fldChar w:fldCharType="separate"/>
      </w:r>
      <w:r>
        <w:rPr>
          <w:rStyle w:val="18"/>
          <w:u w:val="none"/>
        </w:rPr>
        <w:t>I</w:t>
      </w:r>
      <w:r>
        <w:rPr>
          <w:rStyle w:val="18"/>
          <w:u w:val="none"/>
        </w:rPr>
        <w:fldChar w:fldCharType="end"/>
      </w:r>
    </w:p>
    <w:p w14:paraId="405B83EB">
      <w:pPr>
        <w:pStyle w:val="12"/>
      </w:pPr>
      <w:r>
        <w:rPr>
          <w:rStyle w:val="18"/>
          <w:rFonts w:ascii="宋体" w:hAnsi="宋体"/>
          <w:b/>
          <w:u w:val="none"/>
        </w:rPr>
        <w:t>1问题定义</w:t>
      </w:r>
      <w:r>
        <w:rPr>
          <w:rStyle w:val="18"/>
          <w:u w:val="none"/>
        </w:rPr>
        <w:tab/>
      </w:r>
      <w:r>
        <w:rPr>
          <w:rStyle w:val="18"/>
          <w:u w:val="none"/>
        </w:rPr>
        <w:t>1</w:t>
      </w:r>
    </w:p>
    <w:p w14:paraId="10976008">
      <w:pPr>
        <w:pStyle w:val="12"/>
      </w:pPr>
      <w:r>
        <w:rPr>
          <w:rStyle w:val="18"/>
          <w:u w:val="none"/>
        </w:rPr>
        <w:t>1.1</w:t>
      </w:r>
      <w:r>
        <w:rPr>
          <w:rFonts w:hint="eastAsia" w:ascii="宋体" w:hAnsi="宋体"/>
          <w:sz w:val="21"/>
          <w:szCs w:val="21"/>
        </w:rPr>
        <w:t>项目背景及意义</w:t>
      </w:r>
      <w:r>
        <w:tab/>
      </w:r>
      <w:r>
        <w:t>1</w:t>
      </w:r>
    </w:p>
    <w:p w14:paraId="12C06CE7">
      <w:pPr>
        <w:pStyle w:val="12"/>
      </w:pPr>
      <w:r>
        <w:rPr>
          <w:rStyle w:val="18"/>
          <w:u w:val="none"/>
        </w:rPr>
        <w:t>1.2</w:t>
      </w:r>
      <w:r>
        <w:rPr>
          <w:rFonts w:hint="eastAsia" w:ascii="宋体" w:hAnsi="宋体"/>
          <w:sz w:val="21"/>
          <w:szCs w:val="21"/>
        </w:rPr>
        <w:t>项目基本目标</w:t>
      </w:r>
      <w:r>
        <w:tab/>
      </w:r>
      <w:r>
        <w:t>3</w:t>
      </w:r>
    </w:p>
    <w:p w14:paraId="4E89EDE6">
      <w:pPr>
        <w:pStyle w:val="12"/>
      </w:pPr>
      <w:r>
        <w:rPr>
          <w:rStyle w:val="18"/>
          <w:u w:val="none"/>
        </w:rPr>
        <w:t>1.3</w:t>
      </w:r>
      <w:r>
        <w:rPr>
          <w:rFonts w:ascii="宋体" w:hAnsi="宋体"/>
          <w:sz w:val="21"/>
          <w:szCs w:val="21"/>
        </w:rPr>
        <w:t>可行性分析</w:t>
      </w:r>
      <w:r>
        <w:tab/>
      </w:r>
      <w:r>
        <w:rPr>
          <w:rFonts w:hint="eastAsia"/>
        </w:rPr>
        <w:t>7</w:t>
      </w:r>
    </w:p>
    <w:p w14:paraId="323615E6">
      <w:pPr>
        <w:pStyle w:val="12"/>
      </w:pPr>
      <w:r>
        <w:rPr>
          <w:rStyle w:val="18"/>
          <w:u w:val="none"/>
        </w:rPr>
        <w:t>1.4</w:t>
      </w:r>
      <w:r>
        <w:rPr>
          <w:rFonts w:hint="eastAsia" w:ascii="宋体" w:hAnsi="宋体"/>
          <w:sz w:val="21"/>
          <w:szCs w:val="21"/>
        </w:rPr>
        <w:t>人员</w:t>
      </w:r>
      <w:r>
        <w:rPr>
          <w:rFonts w:ascii="宋体" w:hAnsi="宋体"/>
          <w:sz w:val="21"/>
          <w:szCs w:val="21"/>
        </w:rPr>
        <w:t>管理和项目进度管理</w:t>
      </w:r>
      <w:r>
        <w:tab/>
      </w:r>
      <w:r>
        <w:t>9</w:t>
      </w:r>
    </w:p>
    <w:p w14:paraId="13E55548">
      <w:pPr>
        <w:tabs>
          <w:tab w:val="right" w:leader="middleDot" w:pos="9240"/>
        </w:tabs>
        <w:spacing w:line="360" w:lineRule="auto"/>
        <w:jc w:val="center"/>
        <w:rPr>
          <w:b/>
        </w:rPr>
      </w:pPr>
      <w:r>
        <w:rPr>
          <w:b/>
        </w:rPr>
        <w:t>……</w:t>
      </w:r>
    </w:p>
    <w:p w14:paraId="11B3B21D">
      <w:pPr>
        <w:pStyle w:val="12"/>
      </w:pPr>
      <w:r>
        <w:rPr>
          <w:rStyle w:val="18"/>
          <w:u w:val="none"/>
        </w:rPr>
        <w:t>2</w:t>
      </w:r>
      <w:r>
        <w:rPr>
          <w:rStyle w:val="18"/>
          <w:rFonts w:hint="eastAsia"/>
          <w:u w:val="none"/>
        </w:rPr>
        <w:t>需求分析</w:t>
      </w:r>
      <w:r>
        <w:rPr>
          <w:rStyle w:val="18"/>
          <w:u w:val="none"/>
        </w:rPr>
        <w:tab/>
      </w:r>
      <w:r>
        <w:rPr>
          <w:rStyle w:val="18"/>
          <w:rFonts w:hint="eastAsia"/>
          <w:u w:val="none"/>
        </w:rPr>
        <w:t>20</w:t>
      </w:r>
    </w:p>
    <w:p w14:paraId="1BF96994">
      <w:pPr>
        <w:pStyle w:val="12"/>
      </w:pPr>
      <w:r>
        <w:rPr>
          <w:rStyle w:val="18"/>
          <w:u w:val="none"/>
        </w:rPr>
        <w:t xml:space="preserve">2.1 </w:t>
      </w:r>
      <w:r>
        <w:rPr>
          <w:sz w:val="21"/>
          <w:szCs w:val="21"/>
        </w:rPr>
        <w:t>E-R图</w:t>
      </w:r>
      <w:r>
        <w:rPr>
          <w:rFonts w:hint="eastAsia"/>
          <w:sz w:val="21"/>
          <w:szCs w:val="21"/>
        </w:rPr>
        <w:t>、</w:t>
      </w:r>
      <w:r>
        <w:rPr>
          <w:sz w:val="21"/>
          <w:szCs w:val="21"/>
        </w:rPr>
        <w:t>数据流图</w:t>
      </w:r>
      <w:r>
        <w:tab/>
      </w:r>
      <w:r>
        <w:rPr>
          <w:rFonts w:hint="eastAsia"/>
        </w:rPr>
        <w:t>20</w:t>
      </w:r>
    </w:p>
    <w:p w14:paraId="744FE41E">
      <w:pPr>
        <w:pStyle w:val="12"/>
      </w:pPr>
      <w:r>
        <w:rPr>
          <w:rStyle w:val="18"/>
          <w:u w:val="none"/>
        </w:rPr>
        <w:t>2.2</w:t>
      </w:r>
      <w:r>
        <w:rPr>
          <w:rFonts w:hint="eastAsia" w:ascii="宋体" w:hAnsi="宋体"/>
          <w:sz w:val="21"/>
          <w:szCs w:val="21"/>
        </w:rPr>
        <w:t>用例图等</w:t>
      </w:r>
      <w:r>
        <w:tab/>
      </w:r>
      <w:r>
        <w:rPr>
          <w:rFonts w:hint="eastAsia"/>
        </w:rPr>
        <w:t>2</w:t>
      </w:r>
      <w:r>
        <w:t>3</w:t>
      </w:r>
    </w:p>
    <w:p w14:paraId="230C6CE1">
      <w:pPr>
        <w:pStyle w:val="12"/>
      </w:pPr>
      <w:r>
        <w:rPr>
          <w:rStyle w:val="18"/>
          <w:u w:val="none"/>
        </w:rPr>
        <w:t>2.</w:t>
      </w:r>
      <w:r>
        <w:rPr>
          <w:rStyle w:val="18"/>
          <w:rFonts w:hint="eastAsia"/>
          <w:u w:val="none"/>
        </w:rPr>
        <w:t>3</w:t>
      </w:r>
      <w:r>
        <w:rPr>
          <w:rFonts w:hint="eastAsia" w:ascii="宋体" w:hAnsi="宋体"/>
          <w:sz w:val="21"/>
          <w:szCs w:val="21"/>
        </w:rPr>
        <w:t>原型系统设计</w:t>
      </w:r>
      <w:r>
        <w:tab/>
      </w:r>
      <w:r>
        <w:rPr>
          <w:rFonts w:hint="eastAsia"/>
        </w:rPr>
        <w:t>25</w:t>
      </w:r>
    </w:p>
    <w:p w14:paraId="593FBF4E">
      <w:pPr>
        <w:pStyle w:val="12"/>
      </w:pPr>
      <w:r>
        <w:rPr>
          <w:rStyle w:val="18"/>
          <w:u w:val="none"/>
        </w:rPr>
        <w:t>2</w:t>
      </w:r>
      <w:r>
        <w:rPr>
          <w:rStyle w:val="18"/>
          <w:rFonts w:hint="eastAsia"/>
          <w:u w:val="none"/>
        </w:rPr>
        <w:t>.</w:t>
      </w:r>
      <w:r>
        <w:rPr>
          <w:rStyle w:val="18"/>
          <w:u w:val="none"/>
        </w:rPr>
        <w:t>3.1</w:t>
      </w:r>
      <w:r>
        <w:rPr>
          <w:rFonts w:hint="eastAsia" w:ascii="宋体" w:hAnsi="宋体"/>
          <w:sz w:val="21"/>
          <w:szCs w:val="21"/>
        </w:rPr>
        <w:t xml:space="preserve">  </w:t>
      </w:r>
      <w:r>
        <w:rPr>
          <w:rStyle w:val="18"/>
          <w:rFonts w:hint="eastAsia" w:ascii="宋体" w:hAnsi="宋体"/>
          <w:u w:val="none"/>
        </w:rPr>
        <w:t>××××××</w:t>
      </w:r>
      <w:r>
        <w:tab/>
      </w:r>
      <w:r>
        <w:rPr>
          <w:rFonts w:hint="eastAsia"/>
        </w:rPr>
        <w:t>30</w:t>
      </w:r>
    </w:p>
    <w:p w14:paraId="6224C452">
      <w:pPr>
        <w:tabs>
          <w:tab w:val="right" w:leader="middleDot" w:pos="9240"/>
        </w:tabs>
        <w:spacing w:line="360" w:lineRule="auto"/>
        <w:jc w:val="center"/>
        <w:rPr>
          <w:b/>
        </w:rPr>
      </w:pPr>
      <w:r>
        <w:rPr>
          <w:b/>
        </w:rPr>
        <w:t>……</w:t>
      </w:r>
    </w:p>
    <w:p w14:paraId="4C40B1EF">
      <w:pPr>
        <w:pStyle w:val="12"/>
      </w:pPr>
      <w:r>
        <w:rPr>
          <w:rStyle w:val="18"/>
          <w:u w:val="none"/>
        </w:rPr>
        <w:t>3</w:t>
      </w:r>
      <w:r>
        <w:rPr>
          <w:rStyle w:val="18"/>
          <w:rFonts w:hint="eastAsia"/>
          <w:u w:val="none"/>
        </w:rPr>
        <w:t xml:space="preserve"> 概要设计和详细设计</w:t>
      </w:r>
      <w:r>
        <w:rPr>
          <w:rStyle w:val="18"/>
          <w:u w:val="none"/>
        </w:rPr>
        <w:tab/>
      </w:r>
      <w:r>
        <w:rPr>
          <w:rStyle w:val="18"/>
          <w:u w:val="none"/>
        </w:rPr>
        <w:t>4</w:t>
      </w:r>
      <w:r>
        <w:rPr>
          <w:rStyle w:val="18"/>
          <w:rFonts w:hint="eastAsia"/>
          <w:u w:val="none"/>
        </w:rPr>
        <w:t>0</w:t>
      </w:r>
    </w:p>
    <w:p w14:paraId="36998269">
      <w:pPr>
        <w:pStyle w:val="12"/>
      </w:pPr>
      <w:r>
        <w:rPr>
          <w:rStyle w:val="18"/>
          <w:u w:val="none"/>
        </w:rPr>
        <w:t xml:space="preserve">3.1 </w:t>
      </w:r>
      <w:r>
        <w:rPr>
          <w:rFonts w:hint="eastAsia"/>
          <w:sz w:val="21"/>
          <w:szCs w:val="21"/>
        </w:rPr>
        <w:t>系统</w:t>
      </w:r>
      <w:r>
        <w:rPr>
          <w:sz w:val="21"/>
          <w:szCs w:val="21"/>
        </w:rPr>
        <w:t>结构</w:t>
      </w:r>
      <w:r>
        <w:tab/>
      </w:r>
      <w:r>
        <w:t>4</w:t>
      </w:r>
      <w:r>
        <w:rPr>
          <w:rFonts w:hint="eastAsia"/>
        </w:rPr>
        <w:t>0</w:t>
      </w:r>
    </w:p>
    <w:p w14:paraId="3FC86158">
      <w:pPr>
        <w:pStyle w:val="12"/>
      </w:pPr>
      <w:r>
        <w:rPr>
          <w:rStyle w:val="18"/>
          <w:u w:val="none"/>
        </w:rPr>
        <w:t>3</w:t>
      </w:r>
      <w:r>
        <w:rPr>
          <w:rStyle w:val="18"/>
          <w:rFonts w:hint="eastAsia"/>
          <w:u w:val="none"/>
        </w:rPr>
        <w:t>.</w:t>
      </w:r>
      <w:r>
        <w:rPr>
          <w:rStyle w:val="18"/>
          <w:u w:val="none"/>
        </w:rPr>
        <w:t>1.1</w:t>
      </w:r>
      <w:r>
        <w:rPr>
          <w:rFonts w:hint="eastAsia" w:ascii="宋体" w:hAnsi="宋体"/>
          <w:sz w:val="21"/>
          <w:szCs w:val="21"/>
        </w:rPr>
        <w:t>功能说明</w:t>
      </w:r>
      <w:r>
        <w:tab/>
      </w:r>
      <w:r>
        <w:t>42</w:t>
      </w:r>
    </w:p>
    <w:p w14:paraId="511BE43E">
      <w:pPr>
        <w:pStyle w:val="12"/>
      </w:pPr>
      <w:r>
        <w:rPr>
          <w:rStyle w:val="18"/>
          <w:u w:val="none"/>
        </w:rPr>
        <w:t>3</w:t>
      </w:r>
      <w:r>
        <w:rPr>
          <w:rStyle w:val="18"/>
          <w:rFonts w:hint="eastAsia"/>
          <w:u w:val="none"/>
        </w:rPr>
        <w:t>.</w:t>
      </w:r>
      <w:r>
        <w:rPr>
          <w:rStyle w:val="18"/>
          <w:u w:val="none"/>
        </w:rPr>
        <w:t>1.2</w:t>
      </w:r>
      <w:r>
        <w:rPr>
          <w:rFonts w:hint="eastAsia" w:ascii="宋体" w:hAnsi="宋体"/>
          <w:sz w:val="21"/>
          <w:szCs w:val="21"/>
        </w:rPr>
        <w:t>接口设计</w:t>
      </w:r>
      <w:r>
        <w:tab/>
      </w:r>
      <w:r>
        <w:t>43</w:t>
      </w:r>
    </w:p>
    <w:p w14:paraId="7023A298">
      <w:pPr>
        <w:pStyle w:val="12"/>
      </w:pPr>
      <w:r>
        <w:rPr>
          <w:rStyle w:val="18"/>
          <w:u w:val="none"/>
        </w:rPr>
        <w:t>3.2</w:t>
      </w:r>
      <w:r>
        <w:rPr>
          <w:rFonts w:hint="eastAsia" w:ascii="宋体" w:hAnsi="宋体"/>
          <w:sz w:val="21"/>
          <w:szCs w:val="21"/>
        </w:rPr>
        <w:t>类图等</w:t>
      </w:r>
      <w:r>
        <w:tab/>
      </w:r>
      <w:r>
        <w:t>43</w:t>
      </w:r>
    </w:p>
    <w:p w14:paraId="03A40F18">
      <w:pPr>
        <w:pStyle w:val="12"/>
      </w:pPr>
      <w:r>
        <w:rPr>
          <w:rStyle w:val="18"/>
          <w:u w:val="none"/>
        </w:rPr>
        <w:t>3.</w:t>
      </w:r>
      <w:r>
        <w:rPr>
          <w:rStyle w:val="18"/>
          <w:rFonts w:hint="eastAsia"/>
          <w:u w:val="none"/>
        </w:rPr>
        <w:t>3</w:t>
      </w:r>
      <w:r>
        <w:rPr>
          <w:rFonts w:hint="eastAsia" w:ascii="宋体" w:hAnsi="宋体"/>
          <w:sz w:val="21"/>
          <w:szCs w:val="21"/>
        </w:rPr>
        <w:t>关键数据结构设计</w:t>
      </w:r>
      <w:r>
        <w:tab/>
      </w:r>
      <w:r>
        <w:t>4</w:t>
      </w:r>
      <w:r>
        <w:rPr>
          <w:rFonts w:hint="eastAsia"/>
        </w:rPr>
        <w:t>5</w:t>
      </w:r>
    </w:p>
    <w:p w14:paraId="1F27F59C">
      <w:pPr>
        <w:pStyle w:val="12"/>
      </w:pPr>
      <w:r>
        <w:rPr>
          <w:rStyle w:val="18"/>
          <w:u w:val="none"/>
        </w:rPr>
        <w:t>3.4</w:t>
      </w:r>
      <w:r>
        <w:rPr>
          <w:rFonts w:hint="eastAsia" w:ascii="宋体" w:hAnsi="宋体"/>
          <w:sz w:val="21"/>
          <w:szCs w:val="21"/>
        </w:rPr>
        <w:t>关键算法设计</w:t>
      </w:r>
      <w:r>
        <w:tab/>
      </w:r>
      <w:r>
        <w:t>47</w:t>
      </w:r>
    </w:p>
    <w:p w14:paraId="37B77ADE">
      <w:pPr>
        <w:pStyle w:val="12"/>
      </w:pPr>
      <w:r>
        <w:rPr>
          <w:rStyle w:val="18"/>
          <w:u w:val="none"/>
        </w:rPr>
        <w:t>3.5</w:t>
      </w:r>
      <w:r>
        <w:rPr>
          <w:rFonts w:hint="eastAsia" w:ascii="宋体" w:hAnsi="宋体"/>
          <w:sz w:val="21"/>
          <w:szCs w:val="21"/>
        </w:rPr>
        <w:t>数据管理说明</w:t>
      </w:r>
      <w:r>
        <w:tab/>
      </w:r>
      <w:r>
        <w:t>47</w:t>
      </w:r>
    </w:p>
    <w:p w14:paraId="0A3459D5">
      <w:pPr>
        <w:pStyle w:val="12"/>
      </w:pPr>
      <w:r>
        <w:rPr>
          <w:rStyle w:val="18"/>
          <w:u w:val="none"/>
        </w:rPr>
        <w:t>3</w:t>
      </w:r>
      <w:r>
        <w:rPr>
          <w:rStyle w:val="18"/>
          <w:rFonts w:hint="eastAsia"/>
          <w:u w:val="none"/>
        </w:rPr>
        <w:t>.</w:t>
      </w:r>
      <w:r>
        <w:rPr>
          <w:rStyle w:val="18"/>
          <w:u w:val="none"/>
        </w:rPr>
        <w:t>5.1</w:t>
      </w:r>
      <w:r>
        <w:rPr>
          <w:rFonts w:hint="eastAsia" w:ascii="宋体" w:hAnsi="宋体"/>
          <w:sz w:val="21"/>
          <w:szCs w:val="21"/>
        </w:rPr>
        <w:t xml:space="preserve">  </w:t>
      </w:r>
      <w:r>
        <w:rPr>
          <w:rStyle w:val="18"/>
          <w:rFonts w:hint="eastAsia" w:ascii="宋体" w:hAnsi="宋体"/>
          <w:u w:val="none"/>
        </w:rPr>
        <w:t>××××××</w:t>
      </w:r>
      <w:r>
        <w:tab/>
      </w:r>
      <w:r>
        <w:t>45</w:t>
      </w:r>
    </w:p>
    <w:p w14:paraId="34454740">
      <w:pPr>
        <w:rPr>
          <w:b/>
        </w:rPr>
      </w:pPr>
      <w:r>
        <w:rPr>
          <w:rFonts w:hint="eastAsia"/>
        </w:rPr>
        <w:t xml:space="preserve">                                 </w:t>
      </w:r>
      <w:r>
        <w:rPr>
          <w:b/>
        </w:rPr>
        <w:t>……</w:t>
      </w:r>
    </w:p>
    <w:p w14:paraId="47F9F04F">
      <w:pPr>
        <w:pStyle w:val="12"/>
      </w:pPr>
      <w:r>
        <w:rPr>
          <w:rStyle w:val="18"/>
          <w:u w:val="none"/>
        </w:rPr>
        <w:t>4</w:t>
      </w:r>
      <w:r>
        <w:rPr>
          <w:rStyle w:val="18"/>
          <w:rFonts w:hint="eastAsia"/>
          <w:u w:val="none"/>
        </w:rPr>
        <w:t xml:space="preserve"> 实现与测试</w:t>
      </w:r>
      <w:r>
        <w:rPr>
          <w:rStyle w:val="18"/>
          <w:u w:val="none"/>
        </w:rPr>
        <w:tab/>
      </w:r>
      <w:r>
        <w:rPr>
          <w:rStyle w:val="18"/>
          <w:u w:val="none"/>
        </w:rPr>
        <w:t>5</w:t>
      </w:r>
      <w:r>
        <w:rPr>
          <w:rStyle w:val="18"/>
          <w:rFonts w:hint="eastAsia"/>
          <w:u w:val="none"/>
        </w:rPr>
        <w:t>0</w:t>
      </w:r>
    </w:p>
    <w:p w14:paraId="5815413E">
      <w:pPr>
        <w:pStyle w:val="12"/>
      </w:pPr>
      <w:r>
        <w:rPr>
          <w:rStyle w:val="18"/>
          <w:u w:val="none"/>
        </w:rPr>
        <w:t xml:space="preserve">4.1 </w:t>
      </w:r>
      <w:r>
        <w:rPr>
          <w:rFonts w:hint="eastAsia"/>
          <w:sz w:val="21"/>
          <w:szCs w:val="21"/>
        </w:rPr>
        <w:t>实现环境和代码管理</w:t>
      </w:r>
      <w:r>
        <w:tab/>
      </w:r>
      <w:r>
        <w:t>5</w:t>
      </w:r>
      <w:r>
        <w:rPr>
          <w:rFonts w:hint="eastAsia"/>
        </w:rPr>
        <w:t>0</w:t>
      </w:r>
    </w:p>
    <w:p w14:paraId="3B48EB58">
      <w:pPr>
        <w:pStyle w:val="12"/>
      </w:pPr>
      <w:r>
        <w:rPr>
          <w:rStyle w:val="18"/>
          <w:u w:val="none"/>
        </w:rPr>
        <w:t xml:space="preserve">4.2 </w:t>
      </w:r>
      <w:r>
        <w:rPr>
          <w:sz w:val="21"/>
          <w:szCs w:val="21"/>
        </w:rPr>
        <w:t>关键函数说明</w:t>
      </w:r>
      <w:r>
        <w:tab/>
      </w:r>
      <w:r>
        <w:t>52</w:t>
      </w:r>
    </w:p>
    <w:p w14:paraId="1B7AEBCB">
      <w:pPr>
        <w:pStyle w:val="12"/>
      </w:pPr>
      <w:r>
        <w:rPr>
          <w:rStyle w:val="18"/>
          <w:u w:val="none"/>
        </w:rPr>
        <w:t>4.3</w:t>
      </w:r>
      <w:r>
        <w:rPr>
          <w:rFonts w:hint="eastAsia" w:ascii="宋体" w:hAnsi="宋体"/>
          <w:sz w:val="21"/>
          <w:szCs w:val="21"/>
        </w:rPr>
        <w:t xml:space="preserve"> 测试计划和测试用例</w:t>
      </w:r>
      <w:r>
        <w:tab/>
      </w:r>
      <w:r>
        <w:t>53</w:t>
      </w:r>
    </w:p>
    <w:p w14:paraId="6CF92A5E">
      <w:pPr>
        <w:pStyle w:val="12"/>
      </w:pPr>
      <w:r>
        <w:rPr>
          <w:rStyle w:val="18"/>
          <w:u w:val="none"/>
        </w:rPr>
        <w:t>4.4</w:t>
      </w:r>
      <w:r>
        <w:rPr>
          <w:rFonts w:hint="eastAsia" w:ascii="宋体" w:hAnsi="宋体"/>
          <w:sz w:val="21"/>
          <w:szCs w:val="21"/>
        </w:rPr>
        <w:t>结果分析</w:t>
      </w:r>
      <w:r>
        <w:tab/>
      </w:r>
      <w:r>
        <w:t>57</w:t>
      </w:r>
    </w:p>
    <w:p w14:paraId="579B96DD">
      <w:pPr>
        <w:pStyle w:val="12"/>
      </w:pPr>
      <w:r>
        <w:rPr>
          <w:rStyle w:val="18"/>
          <w:u w:val="none"/>
        </w:rPr>
        <w:t>4</w:t>
      </w:r>
      <w:r>
        <w:rPr>
          <w:rStyle w:val="18"/>
          <w:rFonts w:hint="eastAsia"/>
          <w:u w:val="none"/>
        </w:rPr>
        <w:t>.</w:t>
      </w:r>
      <w:r>
        <w:rPr>
          <w:rStyle w:val="18"/>
          <w:u w:val="none"/>
        </w:rPr>
        <w:t>4.1</w:t>
      </w:r>
      <w:r>
        <w:rPr>
          <w:rFonts w:hint="eastAsia" w:ascii="宋体" w:hAnsi="宋体"/>
          <w:sz w:val="21"/>
          <w:szCs w:val="21"/>
        </w:rPr>
        <w:t xml:space="preserve">  </w:t>
      </w:r>
      <w:r>
        <w:rPr>
          <w:rStyle w:val="18"/>
          <w:rFonts w:hint="eastAsia" w:ascii="宋体" w:hAnsi="宋体"/>
          <w:u w:val="none"/>
        </w:rPr>
        <w:t>××××××</w:t>
      </w:r>
      <w:r>
        <w:tab/>
      </w:r>
      <w:r>
        <w:t>57</w:t>
      </w:r>
    </w:p>
    <w:p w14:paraId="2D2A0B4C">
      <w:pPr>
        <w:pStyle w:val="12"/>
      </w:pPr>
      <w:r>
        <w:rPr>
          <w:rStyle w:val="18"/>
          <w:u w:val="none"/>
        </w:rPr>
        <w:t>5</w:t>
      </w:r>
      <w:r>
        <w:rPr>
          <w:rStyle w:val="18"/>
          <w:rFonts w:hint="eastAsia"/>
          <w:u w:val="none"/>
        </w:rPr>
        <w:t>总结</w:t>
      </w:r>
      <w:r>
        <w:rPr>
          <w:rStyle w:val="18"/>
          <w:u w:val="none"/>
        </w:rPr>
        <w:tab/>
      </w:r>
      <w:r>
        <w:rPr>
          <w:rStyle w:val="18"/>
          <w:u w:val="none"/>
        </w:rPr>
        <w:t>65</w:t>
      </w:r>
    </w:p>
    <w:p w14:paraId="51A149D8">
      <w:pPr>
        <w:pStyle w:val="12"/>
      </w:pPr>
      <w:r>
        <w:rPr>
          <w:rStyle w:val="18"/>
          <w:u w:val="none"/>
        </w:rPr>
        <w:t xml:space="preserve">5.1 </w:t>
      </w:r>
      <w:r>
        <w:rPr>
          <w:rFonts w:hint="eastAsia"/>
          <w:sz w:val="21"/>
          <w:szCs w:val="21"/>
        </w:rPr>
        <w:t>用户反馈</w:t>
      </w:r>
      <w:r>
        <w:tab/>
      </w:r>
      <w:r>
        <w:t>65</w:t>
      </w:r>
    </w:p>
    <w:p w14:paraId="75D2A909">
      <w:pPr>
        <w:pStyle w:val="12"/>
      </w:pPr>
      <w:r>
        <w:rPr>
          <w:rStyle w:val="18"/>
          <w:u w:val="none"/>
        </w:rPr>
        <w:t xml:space="preserve">5.2 </w:t>
      </w:r>
      <w:r>
        <w:rPr>
          <w:rFonts w:hint="eastAsia"/>
          <w:sz w:val="21"/>
          <w:szCs w:val="21"/>
        </w:rPr>
        <w:t>总结</w:t>
      </w:r>
      <w:r>
        <w:tab/>
      </w:r>
      <w:r>
        <w:t>68</w:t>
      </w:r>
    </w:p>
    <w:p w14:paraId="4A9CAA65">
      <w:pPr>
        <w:pStyle w:val="12"/>
      </w:pPr>
      <w:r>
        <w:rPr>
          <w:rStyle w:val="18"/>
          <w:u w:val="none"/>
        </w:rPr>
        <w:t>6</w:t>
      </w:r>
      <w:r>
        <w:rPr>
          <w:rStyle w:val="18"/>
          <w:rFonts w:hint="eastAsia"/>
          <w:u w:val="none"/>
        </w:rPr>
        <w:t xml:space="preserve"> 体会</w:t>
      </w:r>
      <w:r>
        <w:rPr>
          <w:rStyle w:val="18"/>
          <w:u w:val="none"/>
        </w:rPr>
        <w:tab/>
      </w:r>
      <w:r>
        <w:rPr>
          <w:rStyle w:val="18"/>
          <w:u w:val="none"/>
        </w:rPr>
        <w:t>69</w:t>
      </w:r>
    </w:p>
    <w:p w14:paraId="77842E92"/>
    <w:p w14:paraId="5B58F347">
      <w:pPr>
        <w:pStyle w:val="12"/>
        <w:rPr>
          <w:color w:val="000000"/>
        </w:rPr>
      </w:pPr>
      <w:r>
        <w:rPr>
          <w:rFonts w:hint="eastAsia"/>
          <w:b/>
        </w:rPr>
        <w:t>附录</w:t>
      </w:r>
      <w:r>
        <w:rPr>
          <w:rFonts w:hint="eastAsia" w:ascii="宋体" w:hAnsi="宋体"/>
          <w:b/>
          <w:sz w:val="21"/>
          <w:szCs w:val="21"/>
        </w:rPr>
        <w:t xml:space="preserve"> </w:t>
      </w:r>
      <w:r>
        <w:rPr>
          <w:rStyle w:val="18"/>
          <w:rFonts w:hint="eastAsia" w:ascii="宋体" w:hAnsi="宋体"/>
          <w:b/>
          <w:u w:val="none"/>
        </w:rPr>
        <w:t>××××××</w:t>
      </w:r>
      <w:r>
        <w:rPr>
          <w:rStyle w:val="18"/>
          <w:u w:val="none"/>
        </w:rPr>
        <w:tab/>
      </w:r>
      <w:r>
        <w:t>70</w:t>
      </w:r>
    </w:p>
    <w:p w14:paraId="61C6A331">
      <w:pPr>
        <w:spacing w:before="156" w:beforeLines="50" w:after="156" w:afterLines="50"/>
        <w:jc w:val="center"/>
        <w:rPr>
          <w:rFonts w:ascii="楷体_GB2312" w:eastAsia="楷体_GB2312"/>
          <w:color w:val="FF0000"/>
        </w:rPr>
      </w:pPr>
      <w:r>
        <w:rPr>
          <w:rFonts w:ascii="楷体_GB2312" w:eastAsia="楷体_GB2312"/>
          <w:color w:val="FF0000"/>
        </w:rPr>
        <w:t>（</w:t>
      </w:r>
      <w:r>
        <w:rPr>
          <w:rFonts w:hint="eastAsia" w:ascii="楷体_GB2312" w:eastAsia="楷体_GB2312"/>
          <w:color w:val="FF0000"/>
        </w:rPr>
        <w:t>章为</w:t>
      </w:r>
      <w:r>
        <w:rPr>
          <w:rFonts w:ascii="楷体_GB2312" w:eastAsia="楷体_GB2312"/>
          <w:color w:val="FF0000"/>
        </w:rPr>
        <w:t>宋体小</w:t>
      </w:r>
      <w:r>
        <w:rPr>
          <w:rFonts w:hint="eastAsia" w:ascii="楷体_GB2312" w:eastAsia="楷体_GB2312"/>
          <w:color w:val="FF0000"/>
        </w:rPr>
        <w:t>4</w:t>
      </w:r>
      <w:r>
        <w:rPr>
          <w:rFonts w:ascii="楷体_GB2312" w:eastAsia="楷体_GB2312"/>
          <w:color w:val="FF0000"/>
        </w:rPr>
        <w:t>号</w:t>
      </w:r>
      <w:r>
        <w:rPr>
          <w:rFonts w:hint="eastAsia" w:ascii="楷体_GB2312" w:eastAsia="楷体_GB2312"/>
          <w:color w:val="FF0000"/>
        </w:rPr>
        <w:t>加粗，其余</w:t>
      </w:r>
      <w:r>
        <w:rPr>
          <w:rFonts w:ascii="楷体_GB2312" w:eastAsia="楷体_GB2312"/>
          <w:color w:val="FF0000"/>
        </w:rPr>
        <w:t>宋体小</w:t>
      </w:r>
      <w:r>
        <w:rPr>
          <w:rFonts w:hint="eastAsia" w:ascii="楷体_GB2312" w:eastAsia="楷体_GB2312"/>
          <w:color w:val="FF0000"/>
        </w:rPr>
        <w:t>4</w:t>
      </w:r>
      <w:r>
        <w:rPr>
          <w:rFonts w:ascii="楷体_GB2312" w:eastAsia="楷体_GB2312"/>
          <w:color w:val="FF0000"/>
        </w:rPr>
        <w:t>号，</w:t>
      </w:r>
      <w:r>
        <w:rPr>
          <w:rFonts w:hint="eastAsia" w:ascii="楷体_GB2312" w:eastAsia="楷体_GB2312"/>
          <w:color w:val="FF0000"/>
        </w:rPr>
        <w:t>字母、</w:t>
      </w:r>
      <w:r>
        <w:rPr>
          <w:rFonts w:ascii="楷体_GB2312" w:eastAsia="楷体_GB2312"/>
          <w:color w:val="FF0000"/>
        </w:rPr>
        <w:t>阿拉伯数字为Time New Roman小</w:t>
      </w:r>
      <w:r>
        <w:rPr>
          <w:rFonts w:hint="eastAsia" w:ascii="楷体_GB2312" w:eastAsia="楷体_GB2312"/>
          <w:color w:val="FF0000"/>
        </w:rPr>
        <w:t>4</w:t>
      </w:r>
      <w:r>
        <w:rPr>
          <w:rFonts w:ascii="楷体_GB2312" w:eastAsia="楷体_GB2312"/>
          <w:color w:val="FF0000"/>
        </w:rPr>
        <w:t>号）</w:t>
      </w:r>
      <w:bookmarkEnd w:id="0"/>
      <w:bookmarkEnd w:id="1"/>
      <w:bookmarkEnd w:id="2"/>
      <w:bookmarkEnd w:id="3"/>
      <w:bookmarkEnd w:id="4"/>
      <w:bookmarkEnd w:id="5"/>
      <w:bookmarkEnd w:id="6"/>
    </w:p>
    <w:p w14:paraId="6F9A0BAC">
      <w:pPr>
        <w:spacing w:before="156" w:beforeLines="50" w:after="156" w:afterLines="50"/>
        <w:jc w:val="center"/>
        <w:rPr>
          <w:rFonts w:ascii="楷体_GB2312" w:eastAsia="楷体_GB2312"/>
          <w:color w:val="FF0000"/>
        </w:rPr>
      </w:pPr>
    </w:p>
    <w:p w14:paraId="4A97D5FA">
      <w:pPr>
        <w:spacing w:before="156" w:beforeLines="50" w:after="156" w:afterLines="50"/>
        <w:jc w:val="center"/>
        <w:rPr>
          <w:rFonts w:ascii="楷体_GB2312" w:eastAsia="楷体_GB2312"/>
          <w:color w:val="FF0000"/>
        </w:rPr>
      </w:pPr>
    </w:p>
    <w:p w14:paraId="3C11086F">
      <w:pPr>
        <w:spacing w:before="156" w:beforeLines="50" w:after="156" w:afterLines="50"/>
        <w:jc w:val="center"/>
        <w:sectPr>
          <w:footerReference r:id="rId9" w:type="default"/>
          <w:pgSz w:w="11906" w:h="16838"/>
          <w:pgMar w:top="1440" w:right="1800" w:bottom="1440" w:left="1800" w:header="851" w:footer="992" w:gutter="0"/>
          <w:pgNumType w:fmt="upperRoman" w:start="1"/>
          <w:cols w:space="425" w:num="1"/>
          <w:docGrid w:type="lines" w:linePitch="312" w:charSpace="0"/>
        </w:sectPr>
      </w:pPr>
    </w:p>
    <w:p w14:paraId="3F95F2B4">
      <w:pPr>
        <w:spacing w:before="156" w:beforeLines="50" w:after="156" w:afterLines="50"/>
        <w:jc w:val="center"/>
        <w:rPr>
          <w:rFonts w:ascii="楷体_GB2312" w:eastAsia="楷体_GB2312"/>
        </w:rPr>
      </w:pPr>
      <w:r>
        <w:rPr>
          <w:rFonts w:eastAsia="黑体"/>
          <w:b/>
          <w:sz w:val="36"/>
          <w:szCs w:val="36"/>
        </w:rPr>
        <w:t>1</w:t>
      </w:r>
      <w:r>
        <w:rPr>
          <w:rFonts w:hint="eastAsia" w:ascii="黑体" w:eastAsia="黑体"/>
          <w:b/>
          <w:sz w:val="36"/>
          <w:szCs w:val="36"/>
        </w:rPr>
        <w:t xml:space="preserve"> 问题定义</w:t>
      </w:r>
      <w:r>
        <w:rPr>
          <w:rFonts w:hint="eastAsia" w:ascii="楷体_GB2312" w:eastAsia="楷体_GB2312"/>
          <w:color w:val="FF0000"/>
        </w:rPr>
        <w:t>（黑体小2加粗居中）</w:t>
      </w:r>
    </w:p>
    <w:p w14:paraId="35C70B51">
      <w:pPr>
        <w:spacing w:before="156" w:beforeLines="50" w:after="156" w:afterLines="50"/>
        <w:rPr>
          <w:rFonts w:hint="eastAsia" w:ascii="宋体" w:hAnsi="宋体"/>
        </w:rPr>
      </w:pPr>
      <w:r>
        <w:rPr>
          <w:b/>
          <w:sz w:val="28"/>
          <w:szCs w:val="28"/>
        </w:rPr>
        <w:t>1.1</w:t>
      </w:r>
      <w:r>
        <w:rPr>
          <w:rFonts w:hint="eastAsia" w:ascii="黑体" w:eastAsia="黑体"/>
          <w:b/>
          <w:sz w:val="28"/>
          <w:szCs w:val="28"/>
        </w:rPr>
        <w:t>项目背景与意义</w:t>
      </w:r>
      <w:r>
        <w:rPr>
          <w:rFonts w:hint="eastAsia" w:ascii="楷体_GB2312" w:hAnsi="宋体" w:eastAsia="楷体_GB2312"/>
          <w:color w:val="FF0000"/>
        </w:rPr>
        <w:t>（黑体4号加粗,字母、</w:t>
      </w:r>
      <w:r>
        <w:rPr>
          <w:rFonts w:ascii="楷体_GB2312" w:hAnsi="宋体" w:eastAsia="楷体_GB2312"/>
          <w:color w:val="FF0000"/>
        </w:rPr>
        <w:t>阿拉伯数字为Time New Roman</w:t>
      </w:r>
      <w:r>
        <w:rPr>
          <w:rFonts w:hint="eastAsia" w:ascii="楷体_GB2312" w:hAnsi="宋体" w:eastAsia="楷体_GB2312"/>
          <w:color w:val="FF0000"/>
        </w:rPr>
        <w:t>4</w:t>
      </w:r>
      <w:r>
        <w:rPr>
          <w:rFonts w:ascii="楷体_GB2312" w:hAnsi="宋体" w:eastAsia="楷体_GB2312"/>
          <w:color w:val="FF0000"/>
        </w:rPr>
        <w:t>号</w:t>
      </w:r>
      <w:r>
        <w:rPr>
          <w:rFonts w:hint="eastAsia" w:ascii="楷体_GB2312" w:hAnsi="宋体" w:eastAsia="楷体_GB2312"/>
          <w:color w:val="FF0000"/>
        </w:rPr>
        <w:t>加粗）</w:t>
      </w:r>
    </w:p>
    <w:p w14:paraId="26EF2089">
      <w:pPr>
        <w:spacing w:line="360" w:lineRule="auto"/>
        <w:ind w:firstLine="480" w:firstLineChars="200"/>
        <w:rPr>
          <w:color w:val="FF0000"/>
        </w:rPr>
      </w:pPr>
      <w:r>
        <w:rPr>
          <w:rFonts w:hint="eastAsia" w:ascii="宋体" w:hAnsi="宋体"/>
        </w:rPr>
        <w:t>此时可用</w:t>
      </w:r>
      <w:r>
        <w:t>NABCD</w:t>
      </w:r>
      <w:r>
        <w:rPr>
          <w:rFonts w:ascii="宋体" w:hAnsi="宋体"/>
        </w:rPr>
        <w:t>模型进行说明</w:t>
      </w:r>
      <w:r>
        <w:rPr>
          <w:rFonts w:hint="eastAsia" w:ascii="宋体" w:hAnsi="宋体"/>
        </w:rPr>
        <w:t>。</w:t>
      </w:r>
      <w:r>
        <w:rPr>
          <w:rFonts w:hint="eastAsia" w:ascii="楷体_GB2312" w:hAnsi="宋体" w:eastAsia="楷体_GB2312"/>
          <w:color w:val="FF0000"/>
        </w:rPr>
        <w:t>（宋体小4号，行间距固定1.5倍行距，字符间距为标准）</w:t>
      </w:r>
    </w:p>
    <w:p w14:paraId="59A6E34C">
      <w:pPr>
        <w:spacing w:line="480" w:lineRule="auto"/>
        <w:rPr>
          <w:rFonts w:hint="eastAsia" w:ascii="楷体_GB2312" w:hAnsi="宋体" w:eastAsia="楷体_GB2312"/>
          <w:color w:val="FF0000"/>
        </w:rPr>
      </w:pPr>
      <w:r>
        <w:rPr>
          <w:b/>
        </w:rPr>
        <w:t>1.</w:t>
      </w:r>
      <w:r>
        <w:rPr>
          <w:rFonts w:hint="eastAsia"/>
          <w:b/>
        </w:rPr>
        <w:t>1</w:t>
      </w:r>
      <w:r>
        <w:rPr>
          <w:b/>
        </w:rPr>
        <w:t>.1</w:t>
      </w:r>
      <w:r>
        <w:rPr>
          <w:rFonts w:hint="eastAsia" w:ascii="黑体" w:eastAsia="黑体"/>
          <w:b/>
        </w:rPr>
        <w:t>□××××××</w:t>
      </w:r>
      <w:r>
        <w:rPr>
          <w:rFonts w:hint="eastAsia" w:ascii="楷体_GB2312" w:hAnsi="宋体" w:eastAsia="楷体_GB2312"/>
          <w:color w:val="FF0000"/>
        </w:rPr>
        <w:t>（黑体小4号加粗,字母、</w:t>
      </w:r>
      <w:r>
        <w:rPr>
          <w:rFonts w:ascii="楷体_GB2312" w:hAnsi="宋体" w:eastAsia="楷体_GB2312"/>
          <w:color w:val="FF0000"/>
        </w:rPr>
        <w:t>阿拉伯数字为Time New Roman小</w:t>
      </w:r>
      <w:r>
        <w:rPr>
          <w:rFonts w:hint="eastAsia" w:ascii="楷体_GB2312" w:hAnsi="宋体" w:eastAsia="楷体_GB2312"/>
          <w:color w:val="FF0000"/>
        </w:rPr>
        <w:t>4</w:t>
      </w:r>
      <w:r>
        <w:rPr>
          <w:rFonts w:ascii="楷体_GB2312" w:hAnsi="宋体" w:eastAsia="楷体_GB2312"/>
          <w:color w:val="FF0000"/>
        </w:rPr>
        <w:t>号</w:t>
      </w:r>
      <w:r>
        <w:rPr>
          <w:rFonts w:hint="eastAsia" w:ascii="楷体_GB2312" w:hAnsi="宋体" w:eastAsia="楷体_GB2312"/>
          <w:color w:val="FF0000"/>
        </w:rPr>
        <w:t>加粗）</w:t>
      </w:r>
    </w:p>
    <w:p w14:paraId="7F82FC3C">
      <w:pPr>
        <w:spacing w:line="480" w:lineRule="auto"/>
        <w:rPr>
          <w:rFonts w:hint="eastAsia" w:ascii="楷体_GB2312" w:hAnsi="宋体" w:eastAsia="楷体_GB2312"/>
        </w:rPr>
      </w:pPr>
      <w:r>
        <w:rPr>
          <w:rFonts w:hint="eastAsia" w:ascii="宋体" w:hAnsi="宋体"/>
        </w:rPr>
        <w:t>××××××××××××××××××××××××</w:t>
      </w:r>
    </w:p>
    <w:p w14:paraId="708D5152">
      <w:pPr>
        <w:spacing w:line="480" w:lineRule="auto"/>
        <w:rPr>
          <w:rFonts w:hint="eastAsia" w:ascii="楷体_GB2312" w:hAnsi="宋体" w:eastAsia="楷体_GB2312"/>
        </w:rPr>
      </w:pPr>
      <w:r>
        <w:rPr>
          <w:rFonts w:hint="eastAsia"/>
          <w:b/>
        </w:rPr>
        <w:t>1.1.2</w:t>
      </w:r>
      <w:r>
        <w:rPr>
          <w:rFonts w:hint="eastAsia" w:ascii="黑体" w:eastAsia="黑体"/>
          <w:b/>
        </w:rPr>
        <w:t>□××××××</w:t>
      </w:r>
    </w:p>
    <w:p w14:paraId="18E5D0D0">
      <w:r>
        <w:rPr>
          <w:rFonts w:hint="eastAsia"/>
        </w:rPr>
        <w:t>××××××××××××××××××××××××</w:t>
      </w:r>
    </w:p>
    <w:p w14:paraId="2F7BBCD7">
      <w:pPr>
        <w:rPr>
          <w:rFonts w:ascii="楷体_GB2312" w:eastAsia="楷体_GB2312"/>
        </w:rPr>
      </w:pPr>
    </w:p>
    <w:p w14:paraId="05498147">
      <w:pPr>
        <w:spacing w:line="480" w:lineRule="auto"/>
        <w:rPr>
          <w:rFonts w:hint="eastAsia" w:ascii="楷体_GB2312" w:hAnsi="宋体" w:eastAsia="楷体_GB2312"/>
          <w:color w:val="FF0000"/>
        </w:rPr>
      </w:pPr>
      <w:r>
        <w:rPr>
          <w:rFonts w:ascii="黑体" w:eastAsia="黑体"/>
          <w:b/>
          <w:sz w:val="28"/>
          <w:szCs w:val="28"/>
        </w:rPr>
        <w:t>1.2</w:t>
      </w:r>
      <w:r>
        <w:rPr>
          <w:rFonts w:hint="eastAsia" w:ascii="黑体" w:eastAsia="黑体"/>
          <w:b/>
          <w:sz w:val="28"/>
          <w:szCs w:val="28"/>
        </w:rPr>
        <w:t xml:space="preserve"> 项目基本目标</w:t>
      </w:r>
      <w:r>
        <w:rPr>
          <w:rFonts w:hint="eastAsia" w:ascii="楷体_GB2312" w:hAnsi="宋体" w:eastAsia="楷体_GB2312"/>
          <w:color w:val="FF0000"/>
        </w:rPr>
        <w:t>（黑体4号加粗,字母、</w:t>
      </w:r>
      <w:r>
        <w:rPr>
          <w:rFonts w:ascii="楷体_GB2312" w:hAnsi="宋体" w:eastAsia="楷体_GB2312"/>
          <w:color w:val="FF0000"/>
        </w:rPr>
        <w:t>阿拉伯数字为Time New Roman小</w:t>
      </w:r>
      <w:r>
        <w:rPr>
          <w:rFonts w:hint="eastAsia" w:ascii="楷体_GB2312" w:hAnsi="宋体" w:eastAsia="楷体_GB2312"/>
          <w:color w:val="FF0000"/>
        </w:rPr>
        <w:t>4</w:t>
      </w:r>
      <w:r>
        <w:rPr>
          <w:rFonts w:ascii="楷体_GB2312" w:hAnsi="宋体" w:eastAsia="楷体_GB2312"/>
          <w:color w:val="FF0000"/>
        </w:rPr>
        <w:t>号</w:t>
      </w:r>
      <w:r>
        <w:rPr>
          <w:rFonts w:hint="eastAsia" w:ascii="楷体_GB2312" w:hAnsi="宋体" w:eastAsia="楷体_GB2312"/>
          <w:color w:val="FF0000"/>
        </w:rPr>
        <w:t>加粗）</w:t>
      </w:r>
    </w:p>
    <w:p w14:paraId="06E3C8DF">
      <w:pPr>
        <w:spacing w:line="480" w:lineRule="auto"/>
        <w:rPr>
          <w:rFonts w:hint="eastAsia" w:ascii="楷体_GB2312" w:hAnsi="宋体" w:eastAsia="楷体_GB2312"/>
        </w:rPr>
      </w:pPr>
      <w:r>
        <w:rPr>
          <w:rFonts w:hint="eastAsia" w:ascii="宋体" w:hAnsi="宋体"/>
        </w:rPr>
        <w:t>××××××××××××××××××××××××××××××××</w:t>
      </w:r>
    </w:p>
    <w:p w14:paraId="6A7C28B1">
      <w:pPr>
        <w:spacing w:line="480" w:lineRule="auto"/>
        <w:rPr>
          <w:rFonts w:hint="eastAsia" w:ascii="楷体_GB2312" w:hAnsi="宋体" w:eastAsia="楷体_GB2312"/>
        </w:rPr>
      </w:pPr>
      <w:r>
        <w:rPr>
          <w:rFonts w:hint="eastAsia" w:ascii="黑体" w:eastAsia="黑体"/>
          <w:b/>
          <w:sz w:val="28"/>
          <w:szCs w:val="28"/>
        </w:rPr>
        <w:t>1.3</w:t>
      </w:r>
      <w:r>
        <w:rPr>
          <w:rFonts w:ascii="黑体" w:eastAsia="黑体"/>
          <w:b/>
          <w:sz w:val="28"/>
          <w:szCs w:val="28"/>
        </w:rPr>
        <w:t xml:space="preserve"> 可行性分析</w:t>
      </w:r>
      <w:r>
        <w:rPr>
          <w:rFonts w:hint="eastAsia" w:ascii="楷体_GB2312" w:hAnsi="宋体" w:eastAsia="楷体_GB2312"/>
          <w:color w:val="FF0000"/>
        </w:rPr>
        <w:t>（黑体4号加粗,字母、</w:t>
      </w:r>
      <w:r>
        <w:rPr>
          <w:rFonts w:ascii="楷体_GB2312" w:hAnsi="宋体" w:eastAsia="楷体_GB2312"/>
          <w:color w:val="FF0000"/>
        </w:rPr>
        <w:t>阿拉伯数字为Time New Roman小</w:t>
      </w:r>
      <w:r>
        <w:rPr>
          <w:rFonts w:hint="eastAsia" w:ascii="楷体_GB2312" w:hAnsi="宋体" w:eastAsia="楷体_GB2312"/>
          <w:color w:val="FF0000"/>
        </w:rPr>
        <w:t>4</w:t>
      </w:r>
      <w:r>
        <w:rPr>
          <w:rFonts w:ascii="楷体_GB2312" w:hAnsi="宋体" w:eastAsia="楷体_GB2312"/>
          <w:color w:val="FF0000"/>
        </w:rPr>
        <w:t>号</w:t>
      </w:r>
      <w:r>
        <w:rPr>
          <w:rFonts w:hint="eastAsia" w:ascii="楷体_GB2312" w:hAnsi="宋体" w:eastAsia="楷体_GB2312"/>
          <w:color w:val="FF0000"/>
        </w:rPr>
        <w:t>加粗）</w:t>
      </w:r>
    </w:p>
    <w:p w14:paraId="2064CF97">
      <w:pPr>
        <w:spacing w:line="480" w:lineRule="auto"/>
        <w:rPr>
          <w:rFonts w:hint="eastAsia" w:ascii="楷体_GB2312" w:hAnsi="宋体" w:eastAsia="楷体_GB2312"/>
          <w:color w:val="FF0000"/>
        </w:rPr>
      </w:pPr>
      <w:r>
        <w:rPr>
          <w:rFonts w:hint="eastAsia" w:ascii="宋体" w:hAnsi="宋体"/>
        </w:rPr>
        <w:t>××××××××××××××××××××××××××××××××××××××××××××××××××××××××××××××××××</w:t>
      </w:r>
      <w:r>
        <w:rPr>
          <w:rFonts w:hint="eastAsia" w:ascii="黑体" w:eastAsia="黑体"/>
          <w:b/>
          <w:sz w:val="28"/>
          <w:szCs w:val="28"/>
        </w:rPr>
        <w:t>1.3</w:t>
      </w:r>
      <w:r>
        <w:rPr>
          <w:rFonts w:ascii="黑体" w:eastAsia="黑体"/>
          <w:b/>
          <w:sz w:val="28"/>
          <w:szCs w:val="28"/>
        </w:rPr>
        <w:t xml:space="preserve"> 1.4</w:t>
      </w:r>
      <w:r>
        <w:rPr>
          <w:rFonts w:hint="eastAsia" w:ascii="黑体" w:eastAsia="黑体"/>
          <w:b/>
          <w:sz w:val="28"/>
          <w:szCs w:val="28"/>
        </w:rPr>
        <w:t>人员</w:t>
      </w:r>
      <w:r>
        <w:rPr>
          <w:rFonts w:ascii="黑体" w:eastAsia="黑体"/>
          <w:b/>
          <w:sz w:val="28"/>
          <w:szCs w:val="28"/>
        </w:rPr>
        <w:t>管理和项目进度管理</w:t>
      </w:r>
      <w:r>
        <w:rPr>
          <w:rFonts w:hint="eastAsia" w:ascii="楷体_GB2312" w:hAnsi="宋体" w:eastAsia="楷体_GB2312"/>
          <w:color w:val="FF0000"/>
        </w:rPr>
        <w:t>（黑体4号加粗,字母、</w:t>
      </w:r>
      <w:r>
        <w:rPr>
          <w:rFonts w:ascii="楷体_GB2312" w:hAnsi="宋体" w:eastAsia="楷体_GB2312"/>
          <w:color w:val="FF0000"/>
        </w:rPr>
        <w:t>阿拉伯数字为Time New Roman小</w:t>
      </w:r>
      <w:r>
        <w:rPr>
          <w:rFonts w:hint="eastAsia" w:ascii="楷体_GB2312" w:hAnsi="宋体" w:eastAsia="楷体_GB2312"/>
          <w:color w:val="FF0000"/>
        </w:rPr>
        <w:t>4</w:t>
      </w:r>
      <w:r>
        <w:rPr>
          <w:rFonts w:ascii="楷体_GB2312" w:hAnsi="宋体" w:eastAsia="楷体_GB2312"/>
          <w:color w:val="FF0000"/>
        </w:rPr>
        <w:t>号</w:t>
      </w:r>
      <w:r>
        <w:rPr>
          <w:rFonts w:hint="eastAsia" w:ascii="楷体_GB2312" w:hAnsi="宋体" w:eastAsia="楷体_GB2312"/>
          <w:color w:val="FF0000"/>
        </w:rPr>
        <w:t>加粗）</w:t>
      </w:r>
    </w:p>
    <w:p w14:paraId="066FC7FE">
      <w:pPr>
        <w:spacing w:line="480" w:lineRule="auto"/>
        <w:rPr>
          <w:rFonts w:hint="eastAsia" w:ascii="宋体" w:hAnsi="宋体"/>
        </w:rPr>
      </w:pPr>
      <w:r>
        <w:rPr>
          <w:rFonts w:ascii="宋体" w:hAnsi="宋体"/>
        </w:rPr>
        <w:t>具体说明每个组员的分工和所做的工作</w:t>
      </w:r>
      <w:r>
        <w:rPr>
          <w:rFonts w:hint="eastAsia" w:ascii="宋体" w:hAnsi="宋体"/>
        </w:rPr>
        <w:t>。</w:t>
      </w:r>
    </w:p>
    <w:p w14:paraId="64593330">
      <w:pPr>
        <w:spacing w:line="360" w:lineRule="auto"/>
        <w:ind w:firstLine="480" w:firstLineChars="200"/>
        <w:rPr>
          <w:rFonts w:hint="eastAsia" w:ascii="宋体" w:hAnsi="宋体"/>
          <w:szCs w:val="21"/>
        </w:rPr>
      </w:pPr>
      <w:r>
        <w:t>--------章与章</w:t>
      </w:r>
      <w:r>
        <w:rPr>
          <w:rFonts w:hint="eastAsia"/>
        </w:rPr>
        <w:t>之间</w:t>
      </w:r>
      <w:r>
        <w:t>插入分页符----------</w:t>
      </w:r>
    </w:p>
    <w:p w14:paraId="2EB56789">
      <w:pPr>
        <w:jc w:val="center"/>
        <w:rPr>
          <w:rFonts w:hint="eastAsia" w:ascii="宋体" w:hAnsi="宋体"/>
        </w:rPr>
      </w:pPr>
    </w:p>
    <w:p w14:paraId="07CFD1E0">
      <w:pPr>
        <w:spacing w:before="156" w:beforeLines="50" w:after="156" w:afterLines="50"/>
        <w:jc w:val="center"/>
        <w:rPr>
          <w:rFonts w:eastAsia="黑体"/>
          <w:b/>
          <w:sz w:val="36"/>
          <w:szCs w:val="36"/>
        </w:rPr>
      </w:pPr>
      <w:r>
        <w:br w:type="page"/>
      </w:r>
      <w:r>
        <w:rPr>
          <w:rFonts w:eastAsia="黑体"/>
          <w:b/>
          <w:sz w:val="36"/>
          <w:szCs w:val="36"/>
        </w:rPr>
        <w:t>2</w:t>
      </w:r>
      <w:r>
        <w:rPr>
          <w:rFonts w:hint="eastAsia" w:ascii="黑体" w:eastAsia="黑体"/>
          <w:b/>
          <w:sz w:val="36"/>
          <w:szCs w:val="36"/>
        </w:rPr>
        <w:t xml:space="preserve"> </w:t>
      </w:r>
      <w:r>
        <w:rPr>
          <w:rFonts w:hint="eastAsia" w:eastAsia="黑体"/>
          <w:b/>
          <w:sz w:val="36"/>
          <w:szCs w:val="36"/>
        </w:rPr>
        <w:t>需求分析</w:t>
      </w:r>
    </w:p>
    <w:p w14:paraId="16FF579B">
      <w:pPr>
        <w:spacing w:before="156" w:beforeLines="50" w:after="156" w:afterLines="50"/>
        <w:jc w:val="center"/>
        <w:rPr>
          <w:rFonts w:ascii="楷体_GB2312" w:eastAsia="楷体_GB2312"/>
        </w:rPr>
      </w:pPr>
      <w:r>
        <w:rPr>
          <w:rFonts w:hint="eastAsia" w:ascii="楷体_GB2312" w:eastAsia="楷体_GB2312"/>
          <w:color w:val="FF0000"/>
        </w:rPr>
        <w:t>（黑体小2加粗居中</w:t>
      </w:r>
      <w:r>
        <w:rPr>
          <w:rFonts w:hint="eastAsia" w:ascii="楷体_GB2312" w:hAnsi="宋体" w:eastAsia="楷体_GB2312"/>
          <w:color w:val="FF0000"/>
        </w:rPr>
        <w:t>,字母、</w:t>
      </w:r>
      <w:r>
        <w:rPr>
          <w:rFonts w:ascii="楷体_GB2312" w:hAnsi="宋体" w:eastAsia="楷体_GB2312"/>
          <w:color w:val="FF0000"/>
        </w:rPr>
        <w:t>阿拉伯数字为Time New Roman</w:t>
      </w:r>
      <w:r>
        <w:rPr>
          <w:rFonts w:hint="eastAsia" w:ascii="楷体_GB2312" w:hAnsi="宋体" w:eastAsia="楷体_GB2312"/>
          <w:color w:val="FF0000"/>
        </w:rPr>
        <w:t>小2</w:t>
      </w:r>
      <w:r>
        <w:rPr>
          <w:rFonts w:ascii="楷体_GB2312" w:hAnsi="宋体" w:eastAsia="楷体_GB2312"/>
          <w:color w:val="FF0000"/>
        </w:rPr>
        <w:t>号</w:t>
      </w:r>
      <w:r>
        <w:rPr>
          <w:rFonts w:hint="eastAsia" w:ascii="楷体_GB2312" w:hAnsi="宋体" w:eastAsia="楷体_GB2312"/>
          <w:color w:val="FF0000"/>
        </w:rPr>
        <w:t>加粗</w:t>
      </w:r>
      <w:r>
        <w:rPr>
          <w:rFonts w:hint="eastAsia" w:ascii="楷体_GB2312" w:eastAsia="楷体_GB2312"/>
          <w:color w:val="FF0000"/>
        </w:rPr>
        <w:t>）</w:t>
      </w:r>
    </w:p>
    <w:p w14:paraId="59CB1BDC">
      <w:pPr>
        <w:spacing w:before="156" w:beforeLines="50" w:after="156" w:afterLines="50"/>
        <w:rPr>
          <w:rFonts w:hint="eastAsia" w:ascii="宋体" w:hAnsi="宋体"/>
        </w:rPr>
      </w:pPr>
      <w:r>
        <w:rPr>
          <w:rFonts w:hint="eastAsia"/>
          <w:b/>
          <w:sz w:val="28"/>
          <w:szCs w:val="28"/>
        </w:rPr>
        <w:t>2</w:t>
      </w:r>
      <w:r>
        <w:rPr>
          <w:b/>
          <w:sz w:val="28"/>
          <w:szCs w:val="28"/>
        </w:rPr>
        <w:t>.1</w:t>
      </w:r>
      <w:r>
        <w:rPr>
          <w:rFonts w:hint="eastAsia" w:ascii="黑体" w:eastAsia="黑体"/>
          <w:b/>
          <w:sz w:val="28"/>
          <w:szCs w:val="28"/>
        </w:rPr>
        <w:t xml:space="preserve"> E-R图、数据流图等</w:t>
      </w:r>
      <w:r>
        <w:rPr>
          <w:rFonts w:hint="eastAsia" w:ascii="楷体_GB2312" w:hAnsi="宋体" w:eastAsia="楷体_GB2312"/>
          <w:color w:val="FF0000"/>
        </w:rPr>
        <w:t>（黑体4号加粗,字母、</w:t>
      </w:r>
      <w:r>
        <w:rPr>
          <w:rFonts w:ascii="楷体_GB2312" w:hAnsi="宋体" w:eastAsia="楷体_GB2312"/>
          <w:color w:val="FF0000"/>
        </w:rPr>
        <w:t>阿拉伯数字为Time New Roman</w:t>
      </w:r>
      <w:r>
        <w:rPr>
          <w:rFonts w:hint="eastAsia" w:ascii="楷体_GB2312" w:hAnsi="宋体" w:eastAsia="楷体_GB2312"/>
          <w:color w:val="FF0000"/>
        </w:rPr>
        <w:t>4</w:t>
      </w:r>
      <w:r>
        <w:rPr>
          <w:rFonts w:ascii="楷体_GB2312" w:hAnsi="宋体" w:eastAsia="楷体_GB2312"/>
          <w:color w:val="FF0000"/>
        </w:rPr>
        <w:t>号</w:t>
      </w:r>
      <w:r>
        <w:rPr>
          <w:rFonts w:hint="eastAsia" w:ascii="楷体_GB2312" w:hAnsi="宋体" w:eastAsia="楷体_GB2312"/>
          <w:color w:val="FF0000"/>
        </w:rPr>
        <w:t>加粗）</w:t>
      </w:r>
    </w:p>
    <w:p w14:paraId="616BBC58">
      <w:pPr>
        <w:spacing w:line="360" w:lineRule="auto"/>
        <w:ind w:firstLine="480" w:firstLineChars="200"/>
        <w:rPr>
          <w:rFonts w:hint="eastAsia" w:ascii="宋体" w:hAnsi="宋体"/>
        </w:rPr>
      </w:pPr>
      <w:r>
        <w:rPr>
          <w:rFonts w:hint="eastAsia" w:ascii="宋体" w:hAnsi="宋体"/>
        </w:rPr>
        <w:t>选取</w:t>
      </w:r>
      <w:r>
        <w:rPr>
          <w:rFonts w:ascii="宋体" w:hAnsi="宋体"/>
        </w:rPr>
        <w:t>合适的图表准确说明用户需求，明确</w:t>
      </w:r>
      <w:r>
        <w:rPr>
          <w:rFonts w:hint="eastAsia" w:ascii="宋体" w:hAnsi="宋体"/>
        </w:rPr>
        <w:t>所</w:t>
      </w:r>
      <w:r>
        <w:rPr>
          <w:rFonts w:ascii="宋体" w:hAnsi="宋体"/>
        </w:rPr>
        <w:t>做系统要实现的目标</w:t>
      </w:r>
      <w:r>
        <w:rPr>
          <w:rFonts w:hint="eastAsia" w:ascii="宋体" w:hAnsi="宋体"/>
        </w:rPr>
        <w:t>。</w:t>
      </w:r>
    </w:p>
    <w:p w14:paraId="59999216">
      <w:pPr>
        <w:spacing w:line="300" w:lineRule="exact"/>
        <w:ind w:firstLine="480" w:firstLineChars="200"/>
        <w:jc w:val="center"/>
        <w:rPr>
          <w:rFonts w:hint="eastAsia" w:ascii="黑体" w:hAnsi="宋体" w:eastAsia="黑体"/>
        </w:rPr>
      </w:pPr>
      <w:r>
        <w:rPr>
          <w:rFonts w:hint="eastAsia" w:ascii="黑体" w:hAnsi="宋体" w:eastAsia="黑体"/>
        </w:rPr>
        <w:t>表</w:t>
      </w:r>
      <w:r>
        <w:rPr>
          <w:rFonts w:eastAsia="黑体"/>
        </w:rPr>
        <w:t>2</w:t>
      </w:r>
      <w:r>
        <w:rPr>
          <w:rFonts w:hint="eastAsia" w:eastAsia="黑体"/>
        </w:rPr>
        <w:t>-1</w:t>
      </w:r>
      <w:r>
        <w:rPr>
          <w:rFonts w:hint="eastAsia" w:ascii="黑体" w:hAnsi="宋体" w:eastAsia="黑体"/>
        </w:rPr>
        <w:t>□××××××××××</w:t>
      </w:r>
    </w:p>
    <w:p w14:paraId="571B68D6">
      <w:pPr>
        <w:spacing w:line="300" w:lineRule="exact"/>
        <w:ind w:firstLine="480" w:firstLineChars="200"/>
        <w:jc w:val="center"/>
        <w:rPr>
          <w:rFonts w:hint="eastAsia" w:ascii="黑体" w:hAnsi="宋体" w:eastAsia="黑体"/>
        </w:rPr>
      </w:pPr>
    </w:p>
    <w:tbl>
      <w:tblPr>
        <w:tblStyle w:val="14"/>
        <w:tblW w:w="7920" w:type="dxa"/>
        <w:tblInd w:w="288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2160"/>
        <w:gridCol w:w="2160"/>
        <w:gridCol w:w="2160"/>
      </w:tblGrid>
      <w:tr w14:paraId="5C913C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tcBorders>
              <w:top w:val="single" w:color="auto" w:sz="12" w:space="0"/>
              <w:bottom w:val="single" w:color="auto" w:sz="4" w:space="0"/>
            </w:tcBorders>
            <w:vAlign w:val="center"/>
          </w:tcPr>
          <w:p w14:paraId="47B9FD9A">
            <w:pPr>
              <w:spacing w:line="300" w:lineRule="exact"/>
              <w:jc w:val="center"/>
              <w:rPr>
                <w:rFonts w:hint="eastAsia" w:ascii="宋体" w:hAnsi="宋体"/>
                <w:bCs/>
                <w:color w:val="000000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×××××</w:t>
            </w:r>
          </w:p>
        </w:tc>
        <w:tc>
          <w:tcPr>
            <w:tcW w:w="2160" w:type="dxa"/>
            <w:tcBorders>
              <w:top w:val="single" w:color="auto" w:sz="12" w:space="0"/>
              <w:bottom w:val="single" w:color="auto" w:sz="4" w:space="0"/>
            </w:tcBorders>
            <w:vAlign w:val="center"/>
          </w:tcPr>
          <w:p w14:paraId="3E63C2F1">
            <w:pPr>
              <w:spacing w:line="300" w:lineRule="exact"/>
              <w:jc w:val="center"/>
              <w:rPr>
                <w:rFonts w:hint="eastAsia" w:ascii="宋体" w:hAnsi="宋体"/>
                <w:bCs/>
                <w:color w:val="000000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×××</w:t>
            </w:r>
          </w:p>
        </w:tc>
        <w:tc>
          <w:tcPr>
            <w:tcW w:w="2160" w:type="dxa"/>
            <w:tcBorders>
              <w:top w:val="single" w:color="auto" w:sz="12" w:space="0"/>
              <w:bottom w:val="single" w:color="auto" w:sz="4" w:space="0"/>
            </w:tcBorders>
            <w:vAlign w:val="center"/>
          </w:tcPr>
          <w:p w14:paraId="5E13B3AB">
            <w:pPr>
              <w:spacing w:line="300" w:lineRule="exact"/>
              <w:jc w:val="center"/>
              <w:rPr>
                <w:rFonts w:hint="eastAsia" w:ascii="宋体" w:hAnsi="宋体"/>
                <w:bCs/>
                <w:color w:val="000000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×××</w:t>
            </w:r>
          </w:p>
        </w:tc>
        <w:tc>
          <w:tcPr>
            <w:tcW w:w="2160" w:type="dxa"/>
            <w:tcBorders>
              <w:top w:val="single" w:color="auto" w:sz="12" w:space="0"/>
              <w:bottom w:val="single" w:color="auto" w:sz="4" w:space="0"/>
            </w:tcBorders>
            <w:vAlign w:val="center"/>
          </w:tcPr>
          <w:p w14:paraId="6AC92FF8">
            <w:pPr>
              <w:spacing w:line="300" w:lineRule="exact"/>
              <w:jc w:val="center"/>
              <w:rPr>
                <w:rFonts w:hint="eastAsia" w:ascii="宋体" w:hAnsi="宋体"/>
                <w:bCs/>
                <w:color w:val="000000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×××</w:t>
            </w:r>
          </w:p>
        </w:tc>
      </w:tr>
      <w:tr w14:paraId="692528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tcBorders>
              <w:top w:val="single" w:color="auto" w:sz="4" w:space="0"/>
            </w:tcBorders>
            <w:vAlign w:val="center"/>
          </w:tcPr>
          <w:p w14:paraId="7E2350D1">
            <w:pPr>
              <w:spacing w:line="300" w:lineRule="exact"/>
              <w:jc w:val="center"/>
              <w:rPr>
                <w:rFonts w:hint="eastAsia" w:ascii="宋体" w:hAnsi="宋体"/>
                <w:bCs/>
                <w:color w:val="000000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×××××</w:t>
            </w:r>
          </w:p>
        </w:tc>
        <w:tc>
          <w:tcPr>
            <w:tcW w:w="2160" w:type="dxa"/>
            <w:tcBorders>
              <w:top w:val="single" w:color="auto" w:sz="4" w:space="0"/>
            </w:tcBorders>
            <w:vAlign w:val="center"/>
          </w:tcPr>
          <w:p w14:paraId="6C821213">
            <w:pPr>
              <w:spacing w:line="300" w:lineRule="exact"/>
              <w:jc w:val="center"/>
              <w:rPr>
                <w:rFonts w:hint="eastAsia" w:ascii="宋体" w:hAnsi="宋体"/>
                <w:bCs/>
                <w:color w:val="000000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××</w:t>
            </w:r>
          </w:p>
        </w:tc>
        <w:tc>
          <w:tcPr>
            <w:tcW w:w="2160" w:type="dxa"/>
            <w:tcBorders>
              <w:top w:val="single" w:color="auto" w:sz="4" w:space="0"/>
            </w:tcBorders>
            <w:vAlign w:val="center"/>
          </w:tcPr>
          <w:p w14:paraId="35C40824">
            <w:pPr>
              <w:spacing w:line="300" w:lineRule="exact"/>
              <w:jc w:val="center"/>
              <w:rPr>
                <w:rFonts w:hint="eastAsia" w:ascii="宋体" w:hAnsi="宋体"/>
                <w:bCs/>
                <w:color w:val="000000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××</w:t>
            </w:r>
          </w:p>
        </w:tc>
        <w:tc>
          <w:tcPr>
            <w:tcW w:w="2160" w:type="dxa"/>
            <w:tcBorders>
              <w:top w:val="single" w:color="auto" w:sz="4" w:space="0"/>
            </w:tcBorders>
            <w:vAlign w:val="center"/>
          </w:tcPr>
          <w:p w14:paraId="4D20D766">
            <w:pPr>
              <w:spacing w:line="300" w:lineRule="exact"/>
              <w:jc w:val="center"/>
              <w:rPr>
                <w:rFonts w:hint="eastAsia" w:ascii="宋体" w:hAnsi="宋体"/>
                <w:bCs/>
                <w:color w:val="000000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××</w:t>
            </w:r>
          </w:p>
        </w:tc>
      </w:tr>
      <w:tr w14:paraId="2BCE51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vAlign w:val="center"/>
          </w:tcPr>
          <w:p w14:paraId="4DE889EB">
            <w:pPr>
              <w:spacing w:line="300" w:lineRule="exact"/>
              <w:jc w:val="center"/>
              <w:rPr>
                <w:rFonts w:hint="eastAsia" w:ascii="宋体" w:hAnsi="宋体"/>
                <w:bCs/>
                <w:color w:val="000000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×××××</w:t>
            </w:r>
          </w:p>
        </w:tc>
        <w:tc>
          <w:tcPr>
            <w:tcW w:w="2160" w:type="dxa"/>
            <w:vAlign w:val="center"/>
          </w:tcPr>
          <w:p w14:paraId="41956BF6">
            <w:pPr>
              <w:spacing w:line="300" w:lineRule="exact"/>
              <w:jc w:val="center"/>
              <w:rPr>
                <w:rFonts w:hint="eastAsia" w:ascii="宋体" w:hAnsi="宋体"/>
                <w:bCs/>
                <w:color w:val="000000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××</w:t>
            </w:r>
          </w:p>
        </w:tc>
        <w:tc>
          <w:tcPr>
            <w:tcW w:w="2160" w:type="dxa"/>
            <w:vAlign w:val="center"/>
          </w:tcPr>
          <w:p w14:paraId="194807A2">
            <w:pPr>
              <w:spacing w:line="300" w:lineRule="exact"/>
              <w:jc w:val="center"/>
              <w:rPr>
                <w:rFonts w:hint="eastAsia" w:ascii="宋体" w:hAnsi="宋体"/>
                <w:bCs/>
                <w:color w:val="000000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××</w:t>
            </w:r>
          </w:p>
        </w:tc>
        <w:tc>
          <w:tcPr>
            <w:tcW w:w="2160" w:type="dxa"/>
            <w:vAlign w:val="center"/>
          </w:tcPr>
          <w:p w14:paraId="6EC47364">
            <w:pPr>
              <w:spacing w:line="300" w:lineRule="exact"/>
              <w:jc w:val="center"/>
              <w:rPr>
                <w:rFonts w:hint="eastAsia" w:ascii="宋体" w:hAnsi="宋体"/>
                <w:bCs/>
                <w:color w:val="000000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××</w:t>
            </w:r>
          </w:p>
        </w:tc>
      </w:tr>
      <w:tr w14:paraId="293F49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vAlign w:val="center"/>
          </w:tcPr>
          <w:p w14:paraId="6B28619E">
            <w:pPr>
              <w:spacing w:line="300" w:lineRule="exact"/>
              <w:jc w:val="center"/>
              <w:rPr>
                <w:rFonts w:hint="eastAsia" w:ascii="宋体" w:hAnsi="宋体"/>
                <w:bCs/>
                <w:color w:val="000000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×××××</w:t>
            </w:r>
          </w:p>
        </w:tc>
        <w:tc>
          <w:tcPr>
            <w:tcW w:w="2160" w:type="dxa"/>
            <w:vAlign w:val="center"/>
          </w:tcPr>
          <w:p w14:paraId="25B14DBA">
            <w:pPr>
              <w:spacing w:line="300" w:lineRule="exact"/>
              <w:jc w:val="center"/>
              <w:rPr>
                <w:rFonts w:hint="eastAsia" w:ascii="宋体" w:hAnsi="宋体"/>
                <w:bCs/>
                <w:color w:val="000000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××</w:t>
            </w:r>
          </w:p>
        </w:tc>
        <w:tc>
          <w:tcPr>
            <w:tcW w:w="2160" w:type="dxa"/>
            <w:vAlign w:val="center"/>
          </w:tcPr>
          <w:p w14:paraId="69A23106">
            <w:pPr>
              <w:spacing w:line="300" w:lineRule="exact"/>
              <w:jc w:val="center"/>
              <w:rPr>
                <w:rFonts w:hint="eastAsia" w:ascii="宋体" w:hAnsi="宋体"/>
                <w:bCs/>
                <w:color w:val="000000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××</w:t>
            </w:r>
          </w:p>
        </w:tc>
        <w:tc>
          <w:tcPr>
            <w:tcW w:w="2160" w:type="dxa"/>
            <w:vAlign w:val="center"/>
          </w:tcPr>
          <w:p w14:paraId="68B1F9CC">
            <w:pPr>
              <w:spacing w:line="300" w:lineRule="exact"/>
              <w:jc w:val="center"/>
              <w:rPr>
                <w:rFonts w:hint="eastAsia" w:ascii="宋体" w:hAnsi="宋体"/>
                <w:bCs/>
                <w:color w:val="000000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××</w:t>
            </w:r>
          </w:p>
        </w:tc>
      </w:tr>
      <w:tr w14:paraId="3F1F49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0" w:type="dxa"/>
            <w:tcBorders>
              <w:top w:val="nil"/>
              <w:bottom w:val="single" w:color="000000" w:sz="12" w:space="0"/>
            </w:tcBorders>
            <w:vAlign w:val="center"/>
          </w:tcPr>
          <w:p w14:paraId="55D0E824">
            <w:pPr>
              <w:spacing w:line="300" w:lineRule="exact"/>
              <w:jc w:val="center"/>
              <w:rPr>
                <w:rFonts w:hint="eastAsia" w:ascii="宋体" w:hAnsi="宋体"/>
                <w:bCs/>
                <w:color w:val="000000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×××××</w:t>
            </w:r>
          </w:p>
        </w:tc>
        <w:tc>
          <w:tcPr>
            <w:tcW w:w="2160" w:type="dxa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14:paraId="16D251E9">
            <w:pPr>
              <w:spacing w:line="300" w:lineRule="exact"/>
              <w:jc w:val="center"/>
              <w:rPr>
                <w:rFonts w:hint="eastAsia" w:ascii="宋体" w:hAnsi="宋体"/>
                <w:bCs/>
                <w:color w:val="000000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××</w:t>
            </w:r>
          </w:p>
        </w:tc>
        <w:tc>
          <w:tcPr>
            <w:tcW w:w="2160" w:type="dxa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14:paraId="6A2D552C">
            <w:pPr>
              <w:spacing w:line="300" w:lineRule="exact"/>
              <w:jc w:val="center"/>
              <w:rPr>
                <w:rFonts w:hint="eastAsia" w:ascii="宋体" w:hAnsi="宋体"/>
                <w:bCs/>
                <w:color w:val="000000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××</w:t>
            </w:r>
          </w:p>
        </w:tc>
        <w:tc>
          <w:tcPr>
            <w:tcW w:w="2160" w:type="dxa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14:paraId="789CF5C5">
            <w:pPr>
              <w:spacing w:line="300" w:lineRule="exact"/>
              <w:jc w:val="center"/>
              <w:rPr>
                <w:rFonts w:hint="eastAsia" w:ascii="宋体" w:hAnsi="宋体"/>
                <w:bCs/>
                <w:color w:val="000000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××</w:t>
            </w:r>
          </w:p>
        </w:tc>
      </w:tr>
    </w:tbl>
    <w:p w14:paraId="7841AADF">
      <w:pPr>
        <w:spacing w:line="300" w:lineRule="exact"/>
        <w:ind w:firstLine="480" w:firstLineChars="200"/>
        <w:rPr>
          <w:rFonts w:hint="eastAsia" w:ascii="仿宋_GB2312" w:hAnsi="宋体" w:eastAsia="仿宋_GB2312"/>
          <w:color w:val="FF0000"/>
          <w:szCs w:val="21"/>
        </w:rPr>
      </w:pPr>
    </w:p>
    <w:p w14:paraId="29095CCF">
      <w:pPr>
        <w:spacing w:line="300" w:lineRule="exact"/>
        <w:ind w:firstLine="480" w:firstLineChars="200"/>
        <w:rPr>
          <w:rFonts w:hint="eastAsia" w:ascii="楷体_GB2312" w:hAnsi="宋体" w:eastAsia="楷体_GB2312"/>
          <w:color w:val="FF0000"/>
        </w:rPr>
      </w:pPr>
      <w:r>
        <w:rPr>
          <w:rFonts w:hint="eastAsia" w:ascii="楷体_GB2312" w:hAnsi="宋体" w:eastAsia="楷体_GB2312"/>
          <w:color w:val="FF0000"/>
        </w:rPr>
        <w:t>（表标题：位于表格上方，黑体小4号，字母、</w:t>
      </w:r>
      <w:r>
        <w:rPr>
          <w:rFonts w:ascii="楷体_GB2312" w:hAnsi="宋体" w:eastAsia="楷体_GB2312"/>
          <w:color w:val="FF0000"/>
        </w:rPr>
        <w:t>阿拉伯数字为</w:t>
      </w:r>
      <w:r>
        <w:rPr>
          <w:rFonts w:hint="eastAsia" w:ascii="楷体_GB2312" w:hAnsi="宋体" w:eastAsia="楷体_GB2312"/>
          <w:color w:val="FF0000"/>
        </w:rPr>
        <w:t>Time New Roman小4号，表内容：宋体5号，字母、</w:t>
      </w:r>
      <w:r>
        <w:rPr>
          <w:rFonts w:ascii="楷体_GB2312" w:hAnsi="宋体" w:eastAsia="楷体_GB2312"/>
          <w:color w:val="FF0000"/>
        </w:rPr>
        <w:t>阿拉伯数字为</w:t>
      </w:r>
      <w:r>
        <w:rPr>
          <w:rFonts w:hint="eastAsia" w:ascii="楷体_GB2312" w:hAnsi="宋体" w:eastAsia="楷体_GB2312"/>
          <w:color w:val="FF0000"/>
        </w:rPr>
        <w:t>Time New Roman 5号）</w:t>
      </w:r>
    </w:p>
    <w:p w14:paraId="3BD96C31">
      <w:pPr>
        <w:spacing w:line="360" w:lineRule="auto"/>
        <w:ind w:left="137" w:leftChars="57" w:firstLine="360" w:firstLineChars="150"/>
        <w:jc w:val="left"/>
        <w:rPr>
          <w:rFonts w:hint="eastAsia" w:ascii="宋体" w:hAnsi="宋体"/>
        </w:rPr>
      </w:pPr>
    </w:p>
    <w:p w14:paraId="495BCE89">
      <w:pPr>
        <w:spacing w:line="360" w:lineRule="auto"/>
        <w:ind w:left="137" w:leftChars="57" w:firstLine="360" w:firstLineChars="150"/>
        <w:jc w:val="left"/>
      </w:pPr>
      <w:r>
        <w:rPr>
          <w:rFonts w:hint="eastAsia" w:ascii="宋体" w:hAnsi="宋体"/>
        </w:rPr>
        <w:t xml:space="preserve">××××××××××××××××××××××××××× </w:t>
      </w:r>
      <w:r>
        <w:t>(如图2-1所示)</w:t>
      </w:r>
    </w:p>
    <w:p w14:paraId="47C03A5D">
      <w:pPr>
        <w:spacing w:line="360" w:lineRule="auto"/>
        <w:ind w:left="120" w:hanging="120" w:hangingChars="50"/>
        <w:jc w:val="center"/>
        <w:rPr>
          <w:rFonts w:hint="eastAsia" w:ascii="宋体" w:hAnsi="宋体"/>
        </w:rPr>
      </w:pPr>
      <w:r>
        <w:rPr>
          <w:rFonts w:hint="eastAsia" w:ascii="宋体" w:hAnsi="宋体"/>
        </w:rPr>
        <w:drawing>
          <wp:inline distT="0" distB="0" distL="0" distR="0">
            <wp:extent cx="5067300" cy="1428750"/>
            <wp:effectExtent l="19050" t="0" r="0" b="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 l="20142" t="42117" r="18904" b="34824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C6C2E4">
      <w:pPr>
        <w:spacing w:line="360" w:lineRule="auto"/>
        <w:ind w:left="120" w:hanging="120" w:hangingChars="50"/>
        <w:jc w:val="center"/>
        <w:rPr>
          <w:rFonts w:hint="eastAsia" w:ascii="宋体" w:hAnsi="宋体"/>
        </w:rPr>
      </w:pPr>
      <w:r>
        <w:rPr>
          <w:rFonts w:hint="eastAsia" w:ascii="黑体" w:hAnsi="宋体" w:eastAsia="黑体"/>
        </w:rPr>
        <w:t>图</w:t>
      </w:r>
      <w:r>
        <w:t>2</w:t>
      </w:r>
      <w:r>
        <w:rPr>
          <w:rFonts w:hint="eastAsia"/>
        </w:rPr>
        <w:t>-1</w:t>
      </w:r>
      <w:r>
        <w:rPr>
          <w:rFonts w:hint="eastAsia" w:ascii="黑体" w:hAnsi="宋体" w:eastAsia="黑体"/>
        </w:rPr>
        <w:t>□××××××××××</w:t>
      </w:r>
    </w:p>
    <w:p w14:paraId="431AE007">
      <w:pPr>
        <w:spacing w:line="300" w:lineRule="exact"/>
        <w:ind w:firstLine="480" w:firstLineChars="200"/>
        <w:rPr>
          <w:rFonts w:hint="eastAsia" w:ascii="楷体_GB2312" w:hAnsi="宋体" w:eastAsia="楷体_GB2312"/>
          <w:color w:val="FF0000"/>
        </w:rPr>
      </w:pPr>
      <w:r>
        <w:rPr>
          <w:rFonts w:hint="eastAsia" w:ascii="楷体_GB2312" w:hAnsi="宋体" w:eastAsia="楷体_GB2312"/>
          <w:color w:val="FF0000"/>
        </w:rPr>
        <w:t>（图标题：位于图下方，黑体小4号，字母、</w:t>
      </w:r>
      <w:r>
        <w:rPr>
          <w:rFonts w:ascii="楷体_GB2312" w:hAnsi="宋体" w:eastAsia="楷体_GB2312"/>
          <w:color w:val="FF0000"/>
        </w:rPr>
        <w:t>阿拉伯数字为</w:t>
      </w:r>
      <w:r>
        <w:rPr>
          <w:rFonts w:hint="eastAsia" w:ascii="楷体_GB2312" w:hAnsi="宋体" w:eastAsia="楷体_GB2312"/>
          <w:color w:val="FF0000"/>
        </w:rPr>
        <w:t>Time New Roman小4号）</w:t>
      </w:r>
    </w:p>
    <w:p w14:paraId="07199CB9">
      <w:pPr>
        <w:spacing w:line="360" w:lineRule="auto"/>
        <w:ind w:firstLine="480" w:firstLineChars="200"/>
        <w:rPr>
          <w:rFonts w:hint="eastAsia" w:ascii="宋体" w:hAnsi="宋体"/>
        </w:rPr>
      </w:pPr>
    </w:p>
    <w:p w14:paraId="5E662773">
      <w:pPr>
        <w:spacing w:before="156" w:beforeLines="50" w:after="156" w:afterLines="50"/>
        <w:rPr>
          <w:rFonts w:hint="eastAsia" w:ascii="宋体" w:hAnsi="宋体"/>
        </w:rPr>
      </w:pPr>
      <w:r>
        <w:rPr>
          <w:rFonts w:hint="eastAsia"/>
          <w:b/>
          <w:sz w:val="28"/>
          <w:szCs w:val="28"/>
        </w:rPr>
        <w:t>2</w:t>
      </w:r>
      <w:r>
        <w:rPr>
          <w:b/>
          <w:sz w:val="28"/>
          <w:szCs w:val="28"/>
        </w:rPr>
        <w:t>.2</w:t>
      </w:r>
      <w:r>
        <w:rPr>
          <w:rFonts w:hint="eastAsia" w:ascii="黑体" w:eastAsia="黑体"/>
          <w:b/>
          <w:sz w:val="28"/>
          <w:szCs w:val="28"/>
        </w:rPr>
        <w:t xml:space="preserve"> </w:t>
      </w:r>
      <w:r>
        <w:rPr>
          <w:rFonts w:ascii="黑体" w:eastAsia="黑体"/>
          <w:b/>
          <w:sz w:val="28"/>
          <w:szCs w:val="28"/>
        </w:rPr>
        <w:t>用例图等</w:t>
      </w:r>
      <w:r>
        <w:rPr>
          <w:rFonts w:hint="eastAsia" w:ascii="楷体_GB2312" w:hAnsi="宋体" w:eastAsia="楷体_GB2312"/>
          <w:color w:val="FF0000"/>
        </w:rPr>
        <w:t>（黑体4号加粗,字母、</w:t>
      </w:r>
      <w:r>
        <w:rPr>
          <w:rFonts w:ascii="楷体_GB2312" w:hAnsi="宋体" w:eastAsia="楷体_GB2312"/>
          <w:color w:val="FF0000"/>
        </w:rPr>
        <w:t>阿拉伯数字为Time New Roman</w:t>
      </w:r>
      <w:r>
        <w:rPr>
          <w:rFonts w:hint="eastAsia" w:ascii="楷体_GB2312" w:hAnsi="宋体" w:eastAsia="楷体_GB2312"/>
          <w:color w:val="FF0000"/>
        </w:rPr>
        <w:t>4</w:t>
      </w:r>
      <w:r>
        <w:rPr>
          <w:rFonts w:ascii="楷体_GB2312" w:hAnsi="宋体" w:eastAsia="楷体_GB2312"/>
          <w:color w:val="FF0000"/>
        </w:rPr>
        <w:t>号</w:t>
      </w:r>
      <w:r>
        <w:rPr>
          <w:rFonts w:hint="eastAsia" w:ascii="楷体_GB2312" w:hAnsi="宋体" w:eastAsia="楷体_GB2312"/>
          <w:color w:val="FF0000"/>
        </w:rPr>
        <w:t>加粗）</w:t>
      </w:r>
    </w:p>
    <w:p w14:paraId="54DFDEE3">
      <w:pPr>
        <w:spacing w:line="360" w:lineRule="auto"/>
        <w:ind w:firstLine="480" w:firstLineChars="200"/>
        <w:rPr>
          <w:rFonts w:hint="eastAsia" w:ascii="宋体" w:hAnsi="宋体"/>
        </w:rPr>
      </w:pPr>
      <w:r>
        <w:rPr>
          <w:rFonts w:ascii="宋体" w:hAnsi="宋体"/>
        </w:rPr>
        <w:t>选取合适的图表准确说明用户需求，明确所做系统要实现的目标。</w:t>
      </w:r>
    </w:p>
    <w:p w14:paraId="19B1FE1E">
      <w:pPr>
        <w:spacing w:line="360" w:lineRule="auto"/>
        <w:rPr>
          <w:rFonts w:hint="eastAsia" w:ascii="宋体" w:hAnsi="宋体"/>
        </w:rPr>
      </w:pPr>
    </w:p>
    <w:p w14:paraId="64AFFB03">
      <w:pPr>
        <w:spacing w:before="156" w:beforeLines="50" w:after="156" w:afterLines="50"/>
        <w:rPr>
          <w:rFonts w:hint="eastAsia" w:ascii="宋体" w:hAnsi="宋体"/>
        </w:rPr>
      </w:pPr>
      <w:r>
        <w:rPr>
          <w:rFonts w:hint="eastAsia"/>
          <w:b/>
          <w:sz w:val="28"/>
          <w:szCs w:val="28"/>
        </w:rPr>
        <w:t>2</w:t>
      </w:r>
      <w:r>
        <w:rPr>
          <w:b/>
          <w:sz w:val="28"/>
          <w:szCs w:val="28"/>
        </w:rPr>
        <w:t>.3</w:t>
      </w:r>
      <w:r>
        <w:rPr>
          <w:rFonts w:hint="eastAsia" w:ascii="黑体" w:eastAsia="黑体"/>
          <w:b/>
          <w:sz w:val="28"/>
          <w:szCs w:val="28"/>
        </w:rPr>
        <w:t xml:space="preserve"> 原型</w:t>
      </w:r>
      <w:r>
        <w:rPr>
          <w:rFonts w:ascii="黑体" w:eastAsia="黑体"/>
          <w:b/>
          <w:sz w:val="28"/>
          <w:szCs w:val="28"/>
        </w:rPr>
        <w:t>系统设计</w:t>
      </w:r>
      <w:r>
        <w:rPr>
          <w:rFonts w:hint="eastAsia" w:ascii="楷体_GB2312" w:hAnsi="宋体" w:eastAsia="楷体_GB2312"/>
          <w:color w:val="FF0000"/>
        </w:rPr>
        <w:t>（黑体4号加粗,字母、</w:t>
      </w:r>
      <w:r>
        <w:rPr>
          <w:rFonts w:ascii="楷体_GB2312" w:hAnsi="宋体" w:eastAsia="楷体_GB2312"/>
          <w:color w:val="FF0000"/>
        </w:rPr>
        <w:t>阿拉伯数字为Time New Roman</w:t>
      </w:r>
      <w:r>
        <w:rPr>
          <w:rFonts w:hint="eastAsia" w:ascii="楷体_GB2312" w:hAnsi="宋体" w:eastAsia="楷体_GB2312"/>
          <w:color w:val="FF0000"/>
        </w:rPr>
        <w:t>4</w:t>
      </w:r>
      <w:r>
        <w:rPr>
          <w:rFonts w:ascii="楷体_GB2312" w:hAnsi="宋体" w:eastAsia="楷体_GB2312"/>
          <w:color w:val="FF0000"/>
        </w:rPr>
        <w:t>号</w:t>
      </w:r>
      <w:r>
        <w:rPr>
          <w:rFonts w:hint="eastAsia" w:ascii="楷体_GB2312" w:hAnsi="宋体" w:eastAsia="楷体_GB2312"/>
          <w:color w:val="FF0000"/>
        </w:rPr>
        <w:t>加粗）</w:t>
      </w:r>
    </w:p>
    <w:p w14:paraId="7EB13E88">
      <w:pPr>
        <w:spacing w:line="360" w:lineRule="auto"/>
        <w:ind w:firstLine="480" w:firstLineChars="200"/>
        <w:rPr>
          <w:rFonts w:hint="eastAsia" w:ascii="宋体" w:hAnsi="宋体"/>
        </w:rPr>
      </w:pPr>
      <w:r>
        <w:rPr>
          <w:rFonts w:ascii="宋体" w:hAnsi="宋体"/>
        </w:rPr>
        <w:t>运用工具设计原型系统</w:t>
      </w:r>
      <w:r>
        <w:rPr>
          <w:rFonts w:hint="eastAsia" w:ascii="宋体" w:hAnsi="宋体"/>
        </w:rPr>
        <w:t>，</w:t>
      </w:r>
      <w:r>
        <w:rPr>
          <w:rFonts w:ascii="宋体" w:hAnsi="宋体"/>
        </w:rPr>
        <w:t>从而更准确说明主要功能和用户交互界面</w:t>
      </w:r>
      <w:r>
        <w:rPr>
          <w:rFonts w:hint="eastAsia" w:ascii="宋体" w:hAnsi="宋体"/>
        </w:rPr>
        <w:t>。</w:t>
      </w:r>
    </w:p>
    <w:p w14:paraId="10D169F0">
      <w:pPr>
        <w:widowControl/>
        <w:snapToGrid/>
        <w:spacing w:line="240" w:lineRule="auto"/>
        <w:jc w:val="left"/>
      </w:pPr>
      <w:r>
        <w:br w:type="page"/>
      </w:r>
    </w:p>
    <w:p w14:paraId="7D911D4A">
      <w:pPr>
        <w:spacing w:before="156" w:beforeLines="50" w:after="156" w:afterLines="50"/>
        <w:jc w:val="center"/>
        <w:rPr>
          <w:rFonts w:eastAsia="黑体"/>
          <w:b/>
          <w:sz w:val="36"/>
          <w:szCs w:val="36"/>
        </w:rPr>
      </w:pPr>
      <w:r>
        <w:rPr>
          <w:rFonts w:eastAsia="黑体"/>
          <w:b/>
          <w:sz w:val="36"/>
          <w:szCs w:val="36"/>
        </w:rPr>
        <w:t>3</w:t>
      </w:r>
      <w:r>
        <w:rPr>
          <w:rFonts w:hint="eastAsia" w:ascii="黑体" w:eastAsia="黑体"/>
          <w:b/>
          <w:sz w:val="36"/>
          <w:szCs w:val="36"/>
        </w:rPr>
        <w:t xml:space="preserve"> </w:t>
      </w:r>
      <w:r>
        <w:rPr>
          <w:rFonts w:hint="eastAsia" w:eastAsia="黑体"/>
          <w:b/>
          <w:sz w:val="36"/>
          <w:szCs w:val="36"/>
        </w:rPr>
        <w:t>概要设计和详细设计</w:t>
      </w:r>
      <w:r>
        <w:commentReference w:id="0"/>
      </w:r>
    </w:p>
    <w:p w14:paraId="12139CFF">
      <w:pPr>
        <w:spacing w:before="156" w:beforeLines="50" w:after="156" w:afterLines="50"/>
        <w:jc w:val="center"/>
        <w:rPr>
          <w:rFonts w:ascii="楷体_GB2312" w:eastAsia="楷体_GB2312"/>
        </w:rPr>
      </w:pPr>
      <w:r>
        <w:rPr>
          <w:rFonts w:hint="eastAsia" w:ascii="楷体_GB2312" w:eastAsia="楷体_GB2312"/>
          <w:color w:val="FF0000"/>
        </w:rPr>
        <w:t>（黑体小2加粗居中</w:t>
      </w:r>
      <w:r>
        <w:rPr>
          <w:rFonts w:hint="eastAsia" w:ascii="楷体_GB2312" w:hAnsi="宋体" w:eastAsia="楷体_GB2312"/>
          <w:color w:val="FF0000"/>
        </w:rPr>
        <w:t>,字母、</w:t>
      </w:r>
      <w:r>
        <w:rPr>
          <w:rFonts w:ascii="楷体_GB2312" w:hAnsi="宋体" w:eastAsia="楷体_GB2312"/>
          <w:color w:val="FF0000"/>
        </w:rPr>
        <w:t>阿拉伯数字为Time New Roman</w:t>
      </w:r>
      <w:r>
        <w:rPr>
          <w:rFonts w:hint="eastAsia" w:ascii="楷体_GB2312" w:hAnsi="宋体" w:eastAsia="楷体_GB2312"/>
          <w:color w:val="FF0000"/>
        </w:rPr>
        <w:t>小2</w:t>
      </w:r>
      <w:r>
        <w:rPr>
          <w:rFonts w:ascii="楷体_GB2312" w:hAnsi="宋体" w:eastAsia="楷体_GB2312"/>
          <w:color w:val="FF0000"/>
        </w:rPr>
        <w:t>号</w:t>
      </w:r>
      <w:r>
        <w:rPr>
          <w:rFonts w:hint="eastAsia" w:ascii="楷体_GB2312" w:hAnsi="宋体" w:eastAsia="楷体_GB2312"/>
          <w:color w:val="FF0000"/>
        </w:rPr>
        <w:t>加粗</w:t>
      </w:r>
      <w:r>
        <w:rPr>
          <w:rFonts w:hint="eastAsia" w:ascii="楷体_GB2312" w:eastAsia="楷体_GB2312"/>
          <w:color w:val="FF0000"/>
        </w:rPr>
        <w:t>）</w:t>
      </w:r>
    </w:p>
    <w:p w14:paraId="38318575">
      <w:pPr>
        <w:spacing w:before="156" w:beforeLines="50" w:after="156" w:afterLines="50"/>
        <w:rPr>
          <w:rFonts w:hint="eastAsia" w:ascii="楷体_GB2312" w:hAnsi="宋体" w:eastAsia="楷体_GB2312"/>
          <w:color w:val="FF0000"/>
        </w:rPr>
      </w:pPr>
      <w:r>
        <w:rPr>
          <w:rFonts w:hint="eastAsia"/>
          <w:b/>
          <w:sz w:val="28"/>
          <w:szCs w:val="28"/>
        </w:rPr>
        <w:t>3</w:t>
      </w:r>
      <w:r>
        <w:rPr>
          <w:b/>
          <w:sz w:val="28"/>
          <w:szCs w:val="28"/>
        </w:rPr>
        <w:t>.1</w:t>
      </w:r>
      <w:r>
        <w:rPr>
          <w:rFonts w:hint="eastAsia" w:ascii="黑体" w:eastAsia="黑体"/>
          <w:b/>
          <w:sz w:val="28"/>
          <w:szCs w:val="28"/>
        </w:rPr>
        <w:t xml:space="preserve"> 系统结构</w:t>
      </w:r>
      <w:r>
        <w:rPr>
          <w:rFonts w:hint="eastAsia" w:ascii="楷体_GB2312" w:hAnsi="宋体" w:eastAsia="楷体_GB2312"/>
          <w:color w:val="FF0000"/>
        </w:rPr>
        <w:t>（黑体4号加粗,字母、</w:t>
      </w:r>
      <w:r>
        <w:rPr>
          <w:rFonts w:ascii="楷体_GB2312" w:hAnsi="宋体" w:eastAsia="楷体_GB2312"/>
          <w:color w:val="FF0000"/>
        </w:rPr>
        <w:t>阿拉伯数字为Time New Roman</w:t>
      </w:r>
      <w:r>
        <w:rPr>
          <w:rFonts w:hint="eastAsia" w:ascii="楷体_GB2312" w:hAnsi="宋体" w:eastAsia="楷体_GB2312"/>
          <w:color w:val="FF0000"/>
        </w:rPr>
        <w:t>4</w:t>
      </w:r>
      <w:r>
        <w:rPr>
          <w:rFonts w:ascii="楷体_GB2312" w:hAnsi="宋体" w:eastAsia="楷体_GB2312"/>
          <w:color w:val="FF0000"/>
        </w:rPr>
        <w:t>号</w:t>
      </w:r>
      <w:r>
        <w:rPr>
          <w:rFonts w:hint="eastAsia" w:ascii="楷体_GB2312" w:hAnsi="宋体" w:eastAsia="楷体_GB2312"/>
          <w:color w:val="FF0000"/>
        </w:rPr>
        <w:t>加粗）</w:t>
      </w:r>
    </w:p>
    <w:p w14:paraId="688D7B38">
      <w:pPr>
        <w:autoSpaceDE w:val="0"/>
        <w:autoSpaceDN w:val="0"/>
        <w:adjustRightInd w:val="0"/>
        <w:spacing w:line="360" w:lineRule="auto"/>
        <w:ind w:firstLine="480" w:firstLineChars="200"/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-56515</wp:posOffset>
            </wp:positionH>
            <wp:positionV relativeFrom="paragraph">
              <wp:posOffset>785495</wp:posOffset>
            </wp:positionV>
            <wp:extent cx="5262880" cy="1637665"/>
            <wp:effectExtent l="0" t="0" r="13970" b="635"/>
            <wp:wrapTopAndBottom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637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本系统在 MVVM 基础架构上，根据功能需求划分为以下几个核心模块。整体系统结构层次如下</w:t>
      </w:r>
      <w:r>
        <w:rPr>
          <w:rFonts w:hint="eastAsia"/>
        </w:rPr>
        <w:t>图所示</w:t>
      </w:r>
    </w:p>
    <w:p w14:paraId="5A19CFC8">
      <w:pPr>
        <w:spacing w:before="156" w:beforeLines="50" w:after="156" w:afterLines="50"/>
        <w:jc w:val="center"/>
        <w:rPr>
          <w:rFonts w:eastAsia="黑体"/>
          <w:bCs/>
        </w:rPr>
      </w:pPr>
      <w:r>
        <w:rPr>
          <w:rFonts w:hint="eastAsia" w:eastAsia="黑体"/>
          <w:bCs/>
        </w:rPr>
        <w:t>图3.1 系统结构层次图</w:t>
      </w:r>
    </w:p>
    <w:p w14:paraId="62C20DE4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/>
          <w:b/>
          <w:bCs/>
        </w:rPr>
      </w:pPr>
      <w:r>
        <w:rPr>
          <w:rFonts w:hint="eastAsia" w:ascii="宋体" w:hAnsi="宋体"/>
          <w:b/>
          <w:bCs/>
        </w:rPr>
        <w:t>3.1.1</w:t>
      </w:r>
      <w:r>
        <w:rPr>
          <w:rFonts w:ascii="宋体" w:hAnsi="宋体"/>
          <w:b/>
          <w:bCs/>
        </w:rPr>
        <w:t>功能说明</w:t>
      </w:r>
    </w:p>
    <w:p w14:paraId="359F7CC0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主要</w:t>
      </w:r>
      <w:r>
        <w:rPr>
          <w:rFonts w:hint="eastAsia"/>
        </w:rPr>
        <w:t>交互</w:t>
      </w:r>
      <w:r>
        <w:t>功能模块说明如下：</w:t>
      </w:r>
    </w:p>
    <w:p w14:paraId="255E51C7">
      <w:pPr>
        <w:autoSpaceDE w:val="0"/>
        <w:autoSpaceDN w:val="0"/>
        <w:adjustRightInd w:val="0"/>
        <w:spacing w:line="360" w:lineRule="auto"/>
        <w:jc w:val="left"/>
      </w:pPr>
      <w:r>
        <w:t>用户认证模块 (User Authentication)</w:t>
      </w:r>
    </w:p>
    <w:p w14:paraId="4BC0114E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功能：提供用户登录界面（LoginScreen.kt）。</w:t>
      </w:r>
    </w:p>
    <w:p w14:paraId="20B98788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逻辑：UserRepository.kt 负责调用 login API，并在 RetrofitClient.kt 中设置全局 authToken。AppNavHost 根据 UserRepository.isLoggedIn 状态流（StateFlow）决定显示登录页或主页。</w:t>
      </w:r>
    </w:p>
    <w:p w14:paraId="311A6091">
      <w:pPr>
        <w:autoSpaceDE w:val="0"/>
        <w:autoSpaceDN w:val="0"/>
        <w:adjustRightInd w:val="0"/>
        <w:spacing w:line="360" w:lineRule="auto"/>
        <w:jc w:val="left"/>
      </w:pPr>
      <w:r>
        <w:t>任务中心模块 (Task Center)</w:t>
      </w:r>
    </w:p>
    <w:p w14:paraId="7578314B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功能：系统的核心，包括任务浏览、详情和发布。</w:t>
      </w:r>
    </w:p>
    <w:p w14:paraId="039DF1FD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首页</w:t>
      </w:r>
      <w:r>
        <w:t>(Home)：HomeScreen.kt 使用 HomeViewModel.kt 调用 TaskRepository.kt 来获取 getTasksFromServer 的任务列表，并以网格卡片（GridTaskCard.kt）形式展示。</w:t>
      </w:r>
    </w:p>
    <w:p w14:paraId="1ABFA000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详情(Detail)：TaskDetailScreen.kt 使用 TaskDetailViewModel.kt 显示单一任务的详细信息（getTaskById）和接单按钮。</w:t>
      </w:r>
    </w:p>
    <w:p w14:paraId="4F63D9A9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发布 (Post)：PostScreen.kt 提供表单让用户填写任务信息，调用 UserRepository.subtractBalance（扣款）和 TaskRepository.createTask（创建任务）。</w:t>
      </w:r>
    </w:p>
    <w:p w14:paraId="6E583FA4">
      <w:pPr>
        <w:autoSpaceDE w:val="0"/>
        <w:autoSpaceDN w:val="0"/>
        <w:adjustRightInd w:val="0"/>
        <w:spacing w:line="360" w:lineRule="auto"/>
        <w:jc w:val="left"/>
      </w:pPr>
      <w:r>
        <w:t>消息通讯模块 (Messaging)</w:t>
      </w:r>
    </w:p>
    <w:p w14:paraId="0241C363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功能：处理用户、跑腿员和系统之间的通讯。</w:t>
      </w:r>
    </w:p>
    <w:p w14:paraId="730C4354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会话列表 (Messages)：MessagesScreen.kt 显示聊天会话列表（getChatSessions）和系统通知（getSystemMessages）。</w:t>
      </w:r>
    </w:p>
    <w:p w14:paraId="6FEF1800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即时订单 (Live Order)：在消息页顶部显示当前进行中的订单（LiveOrderCard.kt），数据来源于 LiveOrderRepository.kt。</w:t>
      </w:r>
    </w:p>
    <w:p w14:paraId="3722B1CC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聊天 (Chat)：ChatScreen.kt 使用 ChatViewModel.kt，通过轮询（Polling）机制调用 MessageRepository.getChatMessages 来实现即时聊天。</w:t>
      </w:r>
    </w:p>
    <w:p w14:paraId="6BD284AB">
      <w:pPr>
        <w:autoSpaceDE w:val="0"/>
        <w:autoSpaceDN w:val="0"/>
        <w:adjustRightInd w:val="0"/>
        <w:spacing w:line="360" w:lineRule="auto"/>
        <w:jc w:val="left"/>
      </w:pPr>
      <w:r>
        <w:t>个人中心模块 (User Profile)</w:t>
      </w:r>
    </w:p>
    <w:p w14:paraId="40BCD43B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功能：展示用户信息、订单历史和登出功能。</w:t>
      </w:r>
    </w:p>
    <w:p w14:paraId="76309B62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个人资料(Profile)：ProfileScreen.kt 显示 UserRepository.currentUser 中的用户信息（如余额、信用分）。</w:t>
      </w:r>
    </w:p>
    <w:p w14:paraId="79D7B255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订单历史 (Order History)：OrderHistoryScreen.kt 使用 OrderHistoryViewModel.kt 分页显示“已发布”和“已接受”的订单列表，数据来源于 OrderRepository.kt。</w:t>
      </w:r>
    </w:p>
    <w:p w14:paraId="63FB7487">
      <w:pPr>
        <w:autoSpaceDE w:val="0"/>
        <w:autoSpaceDN w:val="0"/>
        <w:adjustRightInd w:val="0"/>
        <w:spacing w:line="360" w:lineRule="auto"/>
        <w:jc w:val="left"/>
      </w:pPr>
      <w:r>
        <w:t>搜索模块 (Search)</w:t>
      </w:r>
    </w:p>
    <w:p w14:paraId="703CE7A4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功能：提供任务搜索和历史记录管理。</w:t>
      </w:r>
    </w:p>
    <w:p w14:paraId="112E924B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逻辑：SearchScreen.kt 调用 SearchRepository.kt 的 getSearchHistory 显示历史记录。HomeViewModel.kt 中的 performSearch 调用 SearchRepository.searchTasks 获取结果，并在 SearchResultsScreen.kt 中显示。</w:t>
      </w:r>
    </w:p>
    <w:p w14:paraId="53B8E2AA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</w:p>
    <w:p w14:paraId="73D08F47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</w:p>
    <w:p w14:paraId="486468AB">
      <w:pPr>
        <w:autoSpaceDE w:val="0"/>
        <w:autoSpaceDN w:val="0"/>
        <w:adjustRightInd w:val="0"/>
        <w:spacing w:line="360" w:lineRule="auto"/>
        <w:jc w:val="left"/>
      </w:pPr>
    </w:p>
    <w:p w14:paraId="3E872801">
      <w:pPr>
        <w:autoSpaceDE w:val="0"/>
        <w:autoSpaceDN w:val="0"/>
        <w:adjustRightInd w:val="0"/>
        <w:spacing w:line="360" w:lineRule="auto"/>
        <w:jc w:val="left"/>
      </w:pPr>
    </w:p>
    <w:p w14:paraId="021CC894">
      <w:pPr>
        <w:autoSpaceDE w:val="0"/>
        <w:autoSpaceDN w:val="0"/>
        <w:adjustRightInd w:val="0"/>
        <w:spacing w:line="360" w:lineRule="auto"/>
        <w:jc w:val="left"/>
      </w:pPr>
    </w:p>
    <w:p w14:paraId="7F4AC210">
      <w:pPr>
        <w:autoSpaceDE w:val="0"/>
        <w:autoSpaceDN w:val="0"/>
        <w:adjustRightInd w:val="0"/>
        <w:spacing w:line="360" w:lineRule="auto"/>
        <w:jc w:val="left"/>
      </w:pPr>
    </w:p>
    <w:p w14:paraId="76977337">
      <w:pPr>
        <w:autoSpaceDE w:val="0"/>
        <w:autoSpaceDN w:val="0"/>
        <w:adjustRightInd w:val="0"/>
        <w:spacing w:line="360" w:lineRule="auto"/>
        <w:jc w:val="left"/>
      </w:pPr>
    </w:p>
    <w:p w14:paraId="4B0DC572">
      <w:pPr>
        <w:autoSpaceDE w:val="0"/>
        <w:autoSpaceDN w:val="0"/>
        <w:adjustRightInd w:val="0"/>
        <w:spacing w:line="360" w:lineRule="auto"/>
        <w:jc w:val="left"/>
      </w:pPr>
    </w:p>
    <w:p w14:paraId="455861C7">
      <w:pPr>
        <w:autoSpaceDE w:val="0"/>
        <w:autoSpaceDN w:val="0"/>
        <w:adjustRightInd w:val="0"/>
        <w:spacing w:line="360" w:lineRule="auto"/>
        <w:jc w:val="left"/>
      </w:pPr>
    </w:p>
    <w:p w14:paraId="5E3C29D2">
      <w:pPr>
        <w:spacing w:before="156" w:beforeLines="50" w:after="156" w:afterLines="50"/>
        <w:jc w:val="left"/>
        <w:rPr>
          <w:rFonts w:eastAsia="黑体"/>
          <w:b/>
        </w:rPr>
      </w:pPr>
      <w:r>
        <w:rPr>
          <w:rFonts w:eastAsia="黑体"/>
          <w:b/>
        </w:rPr>
        <w:t>3.1.2 接口设计</w:t>
      </w:r>
    </w:p>
    <w:p w14:paraId="57A07D23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ascii="宋体" w:hAnsi="宋体"/>
        </w:rPr>
      </w:pPr>
      <w:r>
        <w:t>系统通过 network/ApiService.kt 接口定义所有与后端服务器的 HTTP 请求。接口使用 Retrofit 库实现。关键 API 接口设计如下：</w:t>
      </w:r>
    </w:p>
    <w:p w14:paraId="1A69FDDE">
      <w:pPr>
        <w:autoSpaceDE w:val="0"/>
        <w:autoSpaceDN w:val="0"/>
        <w:adjustRightInd w:val="0"/>
        <w:spacing w:line="360" w:lineRule="auto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表3-1 系统各模块接口</w:t>
      </w:r>
    </w:p>
    <w:tbl>
      <w:tblPr>
        <w:tblStyle w:val="14"/>
        <w:tblW w:w="5000" w:type="pct"/>
        <w:jc w:val="center"/>
        <w:tblLayout w:type="autofit"/>
        <w:tblCellMar>
          <w:top w:w="32" w:type="dxa"/>
          <w:left w:w="64" w:type="dxa"/>
          <w:bottom w:w="32" w:type="dxa"/>
          <w:right w:w="64" w:type="dxa"/>
        </w:tblCellMar>
      </w:tblPr>
      <w:tblGrid>
        <w:gridCol w:w="1885"/>
        <w:gridCol w:w="3319"/>
        <w:gridCol w:w="3230"/>
      </w:tblGrid>
      <w:tr w14:paraId="6618FC28">
        <w:tblPrEx>
          <w:tblCellMar>
            <w:top w:w="32" w:type="dxa"/>
            <w:left w:w="64" w:type="dxa"/>
            <w:bottom w:w="32" w:type="dxa"/>
            <w:right w:w="64" w:type="dxa"/>
          </w:tblCellMar>
        </w:tblPrEx>
        <w:trPr>
          <w:tblHeader/>
          <w:jc w:val="center"/>
        </w:trPr>
        <w:tc>
          <w:tcPr>
            <w:tcW w:w="861" w:type="pct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2F5EF860">
            <w:pPr>
              <w:keepNext/>
              <w:widowControl/>
              <w:jc w:val="center"/>
              <w:textAlignment w:val="bottom"/>
              <w:rPr>
                <w:rFonts w:hint="eastAsia" w:ascii="宋体" w:hAnsi="宋体" w:cs="宋体"/>
                <w:b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b/>
                <w:color w:val="000000"/>
                <w:sz w:val="21"/>
                <w:szCs w:val="21"/>
                <w:lang w:bidi="ar"/>
              </w:rPr>
              <w:t>模块</w:t>
            </w:r>
          </w:p>
        </w:tc>
        <w:tc>
          <w:tcPr>
            <w:tcW w:w="2250" w:type="pct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6107145D">
            <w:pPr>
              <w:keepNext/>
              <w:widowControl/>
              <w:jc w:val="center"/>
              <w:textAlignment w:val="bottom"/>
              <w:rPr>
                <w:rFonts w:hint="eastAsia" w:ascii="宋体" w:hAnsi="宋体" w:cs="宋体"/>
                <w:b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b/>
                <w:color w:val="000000"/>
                <w:sz w:val="21"/>
                <w:szCs w:val="21"/>
                <w:lang w:bidi="ar"/>
              </w:rPr>
              <w:t>接口路径</w:t>
            </w:r>
          </w:p>
        </w:tc>
        <w:tc>
          <w:tcPr>
            <w:tcW w:w="1888" w:type="pct"/>
            <w:tcBorders>
              <w:top w:val="single" w:color="auto" w:sz="12" w:space="0"/>
              <w:left w:val="nil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243231FD">
            <w:pPr>
              <w:keepNext/>
              <w:widowControl/>
              <w:jc w:val="center"/>
              <w:textAlignment w:val="bottom"/>
              <w:rPr>
                <w:rFonts w:hint="eastAsia" w:ascii="宋体" w:hAnsi="宋体" w:cs="宋体"/>
                <w:b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b/>
                <w:color w:val="000000"/>
                <w:sz w:val="21"/>
                <w:szCs w:val="21"/>
                <w:lang w:bidi="ar"/>
              </w:rPr>
              <w:t>功能描述</w:t>
            </w:r>
          </w:p>
        </w:tc>
      </w:tr>
      <w:tr w14:paraId="3FE77B3F">
        <w:tblPrEx>
          <w:tblCellMar>
            <w:top w:w="32" w:type="dxa"/>
            <w:left w:w="64" w:type="dxa"/>
            <w:bottom w:w="32" w:type="dxa"/>
            <w:right w:w="64" w:type="dxa"/>
          </w:tblCellMar>
        </w:tblPrEx>
        <w:trPr>
          <w:jc w:val="center"/>
        </w:trPr>
        <w:tc>
          <w:tcPr>
            <w:tcW w:w="861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B2EC692">
            <w:pPr>
              <w:keepNext/>
              <w:widowControl/>
              <w:jc w:val="center"/>
              <w:textAlignment w:val="bottom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  <w:lang w:bidi="ar"/>
              </w:rPr>
              <w:t>个人中心/认证模块</w:t>
            </w:r>
          </w:p>
        </w:tc>
        <w:tc>
          <w:tcPr>
            <w:tcW w:w="2250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F1BDD21">
            <w:pPr>
              <w:keepNext/>
              <w:widowControl/>
              <w:jc w:val="center"/>
              <w:textAlignment w:val="bottom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  <w:lang w:bidi="ar"/>
              </w:rPr>
              <w:t>`POST /api/auth/login`</w:t>
            </w:r>
          </w:p>
        </w:tc>
        <w:tc>
          <w:tcPr>
            <w:tcW w:w="188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ED2B109">
            <w:pPr>
              <w:keepNext/>
              <w:widowControl/>
              <w:jc w:val="center"/>
              <w:textAlignment w:val="bottom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  <w:lang w:bidi="ar"/>
              </w:rPr>
              <w:t>用户登录</w:t>
            </w:r>
          </w:p>
        </w:tc>
      </w:tr>
      <w:tr w14:paraId="64B9CFD3">
        <w:tblPrEx>
          <w:tblCellMar>
            <w:top w:w="32" w:type="dxa"/>
            <w:left w:w="64" w:type="dxa"/>
            <w:bottom w:w="32" w:type="dxa"/>
            <w:right w:w="64" w:type="dxa"/>
          </w:tblCellMar>
        </w:tblPrEx>
        <w:trPr>
          <w:jc w:val="center"/>
        </w:trPr>
        <w:tc>
          <w:tcPr>
            <w:tcW w:w="8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EC01797">
            <w:pPr>
              <w:keepNext/>
              <w:jc w:val="center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</w:tc>
        <w:tc>
          <w:tcPr>
            <w:tcW w:w="2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CA82A2C">
            <w:pPr>
              <w:keepNext/>
              <w:widowControl/>
              <w:jc w:val="center"/>
              <w:textAlignment w:val="bottom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  <w:lang w:bidi="ar"/>
              </w:rPr>
              <w:t>`GET /api/user/profile`</w:t>
            </w:r>
          </w:p>
        </w:tc>
        <w:tc>
          <w:tcPr>
            <w:tcW w:w="188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C255BEF">
            <w:pPr>
              <w:keepNext/>
              <w:widowControl/>
              <w:jc w:val="center"/>
              <w:textAlignment w:val="bottom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  <w:lang w:bidi="ar"/>
              </w:rPr>
              <w:t>获取用户个人资料</w:t>
            </w:r>
          </w:p>
        </w:tc>
      </w:tr>
      <w:tr w14:paraId="224CD83F">
        <w:tblPrEx>
          <w:tblCellMar>
            <w:top w:w="32" w:type="dxa"/>
            <w:left w:w="64" w:type="dxa"/>
            <w:bottom w:w="32" w:type="dxa"/>
            <w:right w:w="64" w:type="dxa"/>
          </w:tblCellMar>
        </w:tblPrEx>
        <w:trPr>
          <w:jc w:val="center"/>
        </w:trPr>
        <w:tc>
          <w:tcPr>
            <w:tcW w:w="8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D91EA4D">
            <w:pPr>
              <w:keepNext/>
              <w:jc w:val="center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</w:tc>
        <w:tc>
          <w:tcPr>
            <w:tcW w:w="2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F4199E7">
            <w:pPr>
              <w:keepNext/>
              <w:widowControl/>
              <w:jc w:val="center"/>
              <w:textAlignment w:val="bottom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  <w:lang w:bidi="ar"/>
              </w:rPr>
              <w:t>`POST /api/user/addBalance`</w:t>
            </w:r>
          </w:p>
        </w:tc>
        <w:tc>
          <w:tcPr>
            <w:tcW w:w="188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C865A37">
            <w:pPr>
              <w:keepNext/>
              <w:widowControl/>
              <w:jc w:val="center"/>
              <w:textAlignment w:val="bottom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  <w:lang w:bidi="ar"/>
              </w:rPr>
              <w:t>增加用户余额</w:t>
            </w:r>
          </w:p>
        </w:tc>
      </w:tr>
      <w:tr w14:paraId="6493CF9B">
        <w:tblPrEx>
          <w:tblCellMar>
            <w:top w:w="32" w:type="dxa"/>
            <w:left w:w="64" w:type="dxa"/>
            <w:bottom w:w="32" w:type="dxa"/>
            <w:right w:w="64" w:type="dxa"/>
          </w:tblCellMar>
        </w:tblPrEx>
        <w:trPr>
          <w:jc w:val="center"/>
        </w:trPr>
        <w:tc>
          <w:tcPr>
            <w:tcW w:w="8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263134D">
            <w:pPr>
              <w:keepNext/>
              <w:jc w:val="center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</w:tc>
        <w:tc>
          <w:tcPr>
            <w:tcW w:w="2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56059C5">
            <w:pPr>
              <w:keepNext/>
              <w:widowControl/>
              <w:jc w:val="center"/>
              <w:textAlignment w:val="bottom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  <w:lang w:bidi="ar"/>
              </w:rPr>
              <w:t>`POST /api/user/subtractBalance`</w:t>
            </w:r>
          </w:p>
        </w:tc>
        <w:tc>
          <w:tcPr>
            <w:tcW w:w="188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2A8D1B5">
            <w:pPr>
              <w:keepNext/>
              <w:widowControl/>
              <w:jc w:val="center"/>
              <w:textAlignment w:val="bottom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  <w:lang w:bidi="ar"/>
              </w:rPr>
              <w:t>扣除用户余额</w:t>
            </w:r>
          </w:p>
        </w:tc>
      </w:tr>
      <w:tr w14:paraId="6032EE98">
        <w:tblPrEx>
          <w:tblCellMar>
            <w:top w:w="32" w:type="dxa"/>
            <w:left w:w="64" w:type="dxa"/>
            <w:bottom w:w="32" w:type="dxa"/>
            <w:right w:w="64" w:type="dxa"/>
          </w:tblCellMar>
        </w:tblPrEx>
        <w:trPr>
          <w:jc w:val="center"/>
        </w:trPr>
        <w:tc>
          <w:tcPr>
            <w:tcW w:w="8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2A6754C">
            <w:pPr>
              <w:keepNext/>
              <w:widowControl/>
              <w:jc w:val="center"/>
              <w:textAlignment w:val="bottom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  <w:lang w:bidi="ar"/>
              </w:rPr>
              <w:t>任务模块</w:t>
            </w:r>
          </w:p>
        </w:tc>
        <w:tc>
          <w:tcPr>
            <w:tcW w:w="2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F7E5CF7">
            <w:pPr>
              <w:keepNext/>
              <w:widowControl/>
              <w:jc w:val="center"/>
              <w:textAlignment w:val="bottom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  <w:lang w:bidi="ar"/>
              </w:rPr>
              <w:t>`GET /api/tasks`</w:t>
            </w:r>
          </w:p>
        </w:tc>
        <w:tc>
          <w:tcPr>
            <w:tcW w:w="188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2C78733">
            <w:pPr>
              <w:keepNext/>
              <w:widowControl/>
              <w:jc w:val="center"/>
              <w:textAlignment w:val="bottom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  <w:lang w:bidi="ar"/>
              </w:rPr>
              <w:t>获取任务列表（支持分页、搜索）</w:t>
            </w:r>
          </w:p>
        </w:tc>
      </w:tr>
      <w:tr w14:paraId="633177CC">
        <w:tblPrEx>
          <w:tblCellMar>
            <w:top w:w="32" w:type="dxa"/>
            <w:left w:w="64" w:type="dxa"/>
            <w:bottom w:w="32" w:type="dxa"/>
            <w:right w:w="64" w:type="dxa"/>
          </w:tblCellMar>
        </w:tblPrEx>
        <w:trPr>
          <w:jc w:val="center"/>
        </w:trPr>
        <w:tc>
          <w:tcPr>
            <w:tcW w:w="8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C38A81D">
            <w:pPr>
              <w:keepNext/>
              <w:jc w:val="center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</w:tc>
        <w:tc>
          <w:tcPr>
            <w:tcW w:w="2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60C9BE6">
            <w:pPr>
              <w:keepNext/>
              <w:widowControl/>
              <w:jc w:val="center"/>
              <w:textAlignment w:val="bottom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  <w:lang w:bidi="ar"/>
              </w:rPr>
              <w:t>`POST /api/tasks`</w:t>
            </w:r>
          </w:p>
        </w:tc>
        <w:tc>
          <w:tcPr>
            <w:tcW w:w="188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DAC79A5">
            <w:pPr>
              <w:keepNext/>
              <w:widowControl/>
              <w:jc w:val="center"/>
              <w:textAlignment w:val="bottom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  <w:lang w:bidi="ar"/>
              </w:rPr>
              <w:t>发布新任务</w:t>
            </w:r>
          </w:p>
        </w:tc>
      </w:tr>
      <w:tr w14:paraId="5668C967">
        <w:tblPrEx>
          <w:tblCellMar>
            <w:top w:w="32" w:type="dxa"/>
            <w:left w:w="64" w:type="dxa"/>
            <w:bottom w:w="32" w:type="dxa"/>
            <w:right w:w="64" w:type="dxa"/>
          </w:tblCellMar>
        </w:tblPrEx>
        <w:trPr>
          <w:jc w:val="center"/>
        </w:trPr>
        <w:tc>
          <w:tcPr>
            <w:tcW w:w="8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6C7C56D">
            <w:pPr>
              <w:keepNext/>
              <w:jc w:val="center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</w:tc>
        <w:tc>
          <w:tcPr>
            <w:tcW w:w="2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85D1828">
            <w:pPr>
              <w:keepNext/>
              <w:widowControl/>
              <w:jc w:val="center"/>
              <w:textAlignment w:val="bottom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  <w:lang w:bidi="ar"/>
              </w:rPr>
              <w:t>`GET /api/tasks/{id}`</w:t>
            </w:r>
          </w:p>
        </w:tc>
        <w:tc>
          <w:tcPr>
            <w:tcW w:w="188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0F63C86">
            <w:pPr>
              <w:keepNext/>
              <w:widowControl/>
              <w:jc w:val="center"/>
              <w:textAlignment w:val="bottom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  <w:lang w:bidi="ar"/>
              </w:rPr>
              <w:t>获取特定任务详情</w:t>
            </w:r>
          </w:p>
        </w:tc>
      </w:tr>
      <w:tr w14:paraId="5707094C">
        <w:tblPrEx>
          <w:tblCellMar>
            <w:top w:w="32" w:type="dxa"/>
            <w:left w:w="64" w:type="dxa"/>
            <w:bottom w:w="32" w:type="dxa"/>
            <w:right w:w="64" w:type="dxa"/>
          </w:tblCellMar>
        </w:tblPrEx>
        <w:trPr>
          <w:jc w:val="center"/>
        </w:trPr>
        <w:tc>
          <w:tcPr>
            <w:tcW w:w="8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7BEEA22">
            <w:pPr>
              <w:keepNext/>
              <w:jc w:val="center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</w:tc>
        <w:tc>
          <w:tcPr>
            <w:tcW w:w="2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42CDE0D">
            <w:pPr>
              <w:keepNext/>
              <w:widowControl/>
              <w:jc w:val="center"/>
              <w:textAlignment w:val="bottom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  <w:lang w:bidi="ar"/>
              </w:rPr>
              <w:t>`POST /api/tasks/{id}/accept`</w:t>
            </w:r>
          </w:p>
        </w:tc>
        <w:tc>
          <w:tcPr>
            <w:tcW w:w="188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BA82877">
            <w:pPr>
              <w:keepNext/>
              <w:widowControl/>
              <w:jc w:val="center"/>
              <w:textAlignment w:val="bottom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  <w:lang w:bidi="ar"/>
              </w:rPr>
              <w:t>跑腿员接单</w:t>
            </w:r>
          </w:p>
        </w:tc>
      </w:tr>
      <w:tr w14:paraId="1563ED27">
        <w:tblPrEx>
          <w:tblCellMar>
            <w:top w:w="32" w:type="dxa"/>
            <w:left w:w="64" w:type="dxa"/>
            <w:bottom w:w="32" w:type="dxa"/>
            <w:right w:w="64" w:type="dxa"/>
          </w:tblCellMar>
        </w:tblPrEx>
        <w:trPr>
          <w:jc w:val="center"/>
        </w:trPr>
        <w:tc>
          <w:tcPr>
            <w:tcW w:w="8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E68AAD0">
            <w:pPr>
              <w:keepNext/>
              <w:widowControl/>
              <w:jc w:val="center"/>
              <w:textAlignment w:val="bottom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  <w:lang w:bidi="ar"/>
              </w:rPr>
              <w:t>订单模块</w:t>
            </w:r>
          </w:p>
        </w:tc>
        <w:tc>
          <w:tcPr>
            <w:tcW w:w="2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D4EF627">
            <w:pPr>
              <w:keepNext/>
              <w:widowControl/>
              <w:jc w:val="center"/>
              <w:textAlignment w:val="bottom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  <w:lang w:bidi="ar"/>
              </w:rPr>
              <w:t>`GET /api/orders/published`</w:t>
            </w:r>
          </w:p>
        </w:tc>
        <w:tc>
          <w:tcPr>
            <w:tcW w:w="188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B3A1D20">
            <w:pPr>
              <w:keepNext/>
              <w:widowControl/>
              <w:jc w:val="center"/>
              <w:textAlignment w:val="bottom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  <w:lang w:bidi="ar"/>
              </w:rPr>
              <w:t>获取我发布的订单历史</w:t>
            </w:r>
          </w:p>
        </w:tc>
      </w:tr>
      <w:tr w14:paraId="75312844">
        <w:tblPrEx>
          <w:tblCellMar>
            <w:top w:w="32" w:type="dxa"/>
            <w:left w:w="64" w:type="dxa"/>
            <w:bottom w:w="32" w:type="dxa"/>
            <w:right w:w="64" w:type="dxa"/>
          </w:tblCellMar>
        </w:tblPrEx>
        <w:trPr>
          <w:jc w:val="center"/>
        </w:trPr>
        <w:tc>
          <w:tcPr>
            <w:tcW w:w="8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ED68817">
            <w:pPr>
              <w:keepNext/>
              <w:jc w:val="center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</w:tc>
        <w:tc>
          <w:tcPr>
            <w:tcW w:w="2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4538D81">
            <w:pPr>
              <w:keepNext/>
              <w:widowControl/>
              <w:jc w:val="center"/>
              <w:textAlignment w:val="bottom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  <w:lang w:bidi="ar"/>
              </w:rPr>
              <w:t>`GET /api/orders/accepted`</w:t>
            </w:r>
          </w:p>
        </w:tc>
        <w:tc>
          <w:tcPr>
            <w:tcW w:w="188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64C7981">
            <w:pPr>
              <w:keepNext/>
              <w:widowControl/>
              <w:jc w:val="center"/>
              <w:textAlignment w:val="bottom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  <w:lang w:bidi="ar"/>
              </w:rPr>
              <w:t>获取我已接受的订单历史</w:t>
            </w:r>
          </w:p>
        </w:tc>
      </w:tr>
      <w:tr w14:paraId="5B447AB9">
        <w:tblPrEx>
          <w:tblCellMar>
            <w:top w:w="32" w:type="dxa"/>
            <w:left w:w="64" w:type="dxa"/>
            <w:bottom w:w="32" w:type="dxa"/>
            <w:right w:w="64" w:type="dxa"/>
          </w:tblCellMar>
        </w:tblPrEx>
        <w:trPr>
          <w:jc w:val="center"/>
        </w:trPr>
        <w:tc>
          <w:tcPr>
            <w:tcW w:w="8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699961C">
            <w:pPr>
              <w:keepNext/>
              <w:jc w:val="center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</w:tc>
        <w:tc>
          <w:tcPr>
            <w:tcW w:w="2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EF05821">
            <w:pPr>
              <w:keepNext/>
              <w:widowControl/>
              <w:jc w:val="center"/>
              <w:textAlignment w:val="bottom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  <w:lang w:bidi="ar"/>
              </w:rPr>
              <w:t>`POST /api/orders/{id}/complete`</w:t>
            </w:r>
          </w:p>
        </w:tc>
        <w:tc>
          <w:tcPr>
            <w:tcW w:w="188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AAF4D34">
            <w:pPr>
              <w:keepNext/>
              <w:widowControl/>
              <w:jc w:val="center"/>
              <w:textAlignment w:val="bottom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  <w:lang w:bidi="ar"/>
              </w:rPr>
              <w:t>完成订单</w:t>
            </w:r>
          </w:p>
        </w:tc>
      </w:tr>
      <w:tr w14:paraId="1A598BEA">
        <w:tblPrEx>
          <w:tblCellMar>
            <w:top w:w="32" w:type="dxa"/>
            <w:left w:w="64" w:type="dxa"/>
            <w:bottom w:w="32" w:type="dxa"/>
            <w:right w:w="64" w:type="dxa"/>
          </w:tblCellMar>
        </w:tblPrEx>
        <w:trPr>
          <w:jc w:val="center"/>
        </w:trPr>
        <w:tc>
          <w:tcPr>
            <w:tcW w:w="8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9159F4C">
            <w:pPr>
              <w:keepNext/>
              <w:jc w:val="center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</w:tc>
        <w:tc>
          <w:tcPr>
            <w:tcW w:w="2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6DB7030">
            <w:pPr>
              <w:keepNext/>
              <w:widowControl/>
              <w:jc w:val="center"/>
              <w:textAlignment w:val="bottom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  <w:lang w:bidi="ar"/>
              </w:rPr>
              <w:t>`POST /api/orders/{id}/cancel`</w:t>
            </w:r>
          </w:p>
        </w:tc>
        <w:tc>
          <w:tcPr>
            <w:tcW w:w="188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9CFCB28">
            <w:pPr>
              <w:keepNext/>
              <w:widowControl/>
              <w:jc w:val="center"/>
              <w:textAlignment w:val="bottom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  <w:lang w:bidi="ar"/>
              </w:rPr>
              <w:t>取消订单</w:t>
            </w:r>
          </w:p>
        </w:tc>
      </w:tr>
      <w:tr w14:paraId="0B1CE3A3">
        <w:tblPrEx>
          <w:tblCellMar>
            <w:top w:w="32" w:type="dxa"/>
            <w:left w:w="64" w:type="dxa"/>
            <w:bottom w:w="32" w:type="dxa"/>
            <w:right w:w="64" w:type="dxa"/>
          </w:tblCellMar>
        </w:tblPrEx>
        <w:trPr>
          <w:jc w:val="center"/>
        </w:trPr>
        <w:tc>
          <w:tcPr>
            <w:tcW w:w="8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DAACB30">
            <w:pPr>
              <w:keepNext/>
              <w:jc w:val="center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</w:tc>
        <w:tc>
          <w:tcPr>
            <w:tcW w:w="2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3AB155C">
            <w:pPr>
              <w:keepNext/>
              <w:widowControl/>
              <w:jc w:val="center"/>
              <w:textAlignment w:val="bottom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  <w:lang w:bidi="ar"/>
              </w:rPr>
              <w:t>`GET /api/orders/current`</w:t>
            </w:r>
          </w:p>
        </w:tc>
        <w:tc>
          <w:tcPr>
            <w:tcW w:w="188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78B8F73">
            <w:pPr>
              <w:keepNext/>
              <w:widowControl/>
              <w:jc w:val="center"/>
              <w:textAlignment w:val="bottom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  <w:lang w:bidi="ar"/>
              </w:rPr>
              <w:t>获取当前进行中的即时订单</w:t>
            </w:r>
          </w:p>
        </w:tc>
      </w:tr>
      <w:tr w14:paraId="3BFEDBA6">
        <w:tblPrEx>
          <w:tblCellMar>
            <w:top w:w="32" w:type="dxa"/>
            <w:left w:w="64" w:type="dxa"/>
            <w:bottom w:w="32" w:type="dxa"/>
            <w:right w:w="64" w:type="dxa"/>
          </w:tblCellMar>
        </w:tblPrEx>
        <w:trPr>
          <w:jc w:val="center"/>
        </w:trPr>
        <w:tc>
          <w:tcPr>
            <w:tcW w:w="8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8E1A7C3">
            <w:pPr>
              <w:keepNext/>
              <w:widowControl/>
              <w:jc w:val="center"/>
              <w:textAlignment w:val="bottom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  <w:lang w:bidi="ar"/>
              </w:rPr>
              <w:t>消息模块</w:t>
            </w:r>
          </w:p>
        </w:tc>
        <w:tc>
          <w:tcPr>
            <w:tcW w:w="2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B3AA1C3">
            <w:pPr>
              <w:keepNext/>
              <w:widowControl/>
              <w:jc w:val="center"/>
              <w:textAlignment w:val="bottom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  <w:lang w:bidi="ar"/>
              </w:rPr>
              <w:t>`GET /api/chats/sessions`</w:t>
            </w:r>
          </w:p>
        </w:tc>
        <w:tc>
          <w:tcPr>
            <w:tcW w:w="188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7EB63F9">
            <w:pPr>
              <w:keepNext/>
              <w:widowControl/>
              <w:jc w:val="center"/>
              <w:textAlignment w:val="bottom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  <w:lang w:bidi="ar"/>
              </w:rPr>
              <w:t>获取聊天会话列表</w:t>
            </w:r>
          </w:p>
        </w:tc>
      </w:tr>
      <w:tr w14:paraId="07122CFA">
        <w:tblPrEx>
          <w:tblCellMar>
            <w:top w:w="32" w:type="dxa"/>
            <w:left w:w="64" w:type="dxa"/>
            <w:bottom w:w="32" w:type="dxa"/>
            <w:right w:w="64" w:type="dxa"/>
          </w:tblCellMar>
        </w:tblPrEx>
        <w:trPr>
          <w:trHeight w:val="952" w:hRule="atLeast"/>
          <w:jc w:val="center"/>
        </w:trPr>
        <w:tc>
          <w:tcPr>
            <w:tcW w:w="8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52EE798">
            <w:pPr>
              <w:keepNext/>
              <w:jc w:val="center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</w:tc>
        <w:tc>
          <w:tcPr>
            <w:tcW w:w="2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4ACF104">
            <w:pPr>
              <w:keepNext/>
              <w:widowControl/>
              <w:jc w:val="center"/>
              <w:textAlignment w:val="bottom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  <w:lang w:bidi="ar"/>
              </w:rPr>
              <w:t>`GET /api/chats/{orderId}/messages`</w:t>
            </w:r>
          </w:p>
        </w:tc>
        <w:tc>
          <w:tcPr>
            <w:tcW w:w="188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8E219FB">
            <w:pPr>
              <w:keepNext/>
              <w:widowControl/>
              <w:jc w:val="center"/>
              <w:textAlignment w:val="bottom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  <w:lang w:bidi="ar"/>
              </w:rPr>
              <w:t>获取特定订单的聊天记录</w:t>
            </w:r>
          </w:p>
        </w:tc>
      </w:tr>
      <w:tr w14:paraId="229AFB21">
        <w:tblPrEx>
          <w:tblCellMar>
            <w:top w:w="32" w:type="dxa"/>
            <w:left w:w="64" w:type="dxa"/>
            <w:bottom w:w="32" w:type="dxa"/>
            <w:right w:w="64" w:type="dxa"/>
          </w:tblCellMar>
        </w:tblPrEx>
        <w:trPr>
          <w:trHeight w:val="922" w:hRule="atLeast"/>
          <w:jc w:val="center"/>
        </w:trPr>
        <w:tc>
          <w:tcPr>
            <w:tcW w:w="8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DA9092C">
            <w:pPr>
              <w:keepNext/>
              <w:jc w:val="center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</w:tc>
        <w:tc>
          <w:tcPr>
            <w:tcW w:w="2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611FF5E">
            <w:pPr>
              <w:keepNext/>
              <w:widowControl/>
              <w:jc w:val="center"/>
              <w:textAlignment w:val="bottom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  <w:lang w:bidi="ar"/>
              </w:rPr>
              <w:t>`POST /api/chats/{orderId}/messages`</w:t>
            </w:r>
          </w:p>
        </w:tc>
        <w:tc>
          <w:tcPr>
            <w:tcW w:w="188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DA679FB">
            <w:pPr>
              <w:keepNext/>
              <w:widowControl/>
              <w:jc w:val="center"/>
              <w:textAlignment w:val="bottom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  <w:lang w:bidi="ar"/>
              </w:rPr>
              <w:t>发送聊天消息</w:t>
            </w:r>
          </w:p>
        </w:tc>
      </w:tr>
      <w:tr w14:paraId="671952E2">
        <w:tblPrEx>
          <w:tblCellMar>
            <w:top w:w="32" w:type="dxa"/>
            <w:left w:w="64" w:type="dxa"/>
            <w:bottom w:w="32" w:type="dxa"/>
            <w:right w:w="64" w:type="dxa"/>
          </w:tblCellMar>
        </w:tblPrEx>
        <w:trPr>
          <w:jc w:val="center"/>
        </w:trPr>
        <w:tc>
          <w:tcPr>
            <w:tcW w:w="8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83D3726">
            <w:pPr>
              <w:keepNext/>
              <w:jc w:val="center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</w:tc>
        <w:tc>
          <w:tcPr>
            <w:tcW w:w="2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C7B98AA">
            <w:pPr>
              <w:keepNext/>
              <w:widowControl/>
              <w:jc w:val="center"/>
              <w:textAlignment w:val="bottom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  <w:lang w:bidi="ar"/>
              </w:rPr>
              <w:t>`GET /api/messages/system`</w:t>
            </w:r>
          </w:p>
        </w:tc>
        <w:tc>
          <w:tcPr>
            <w:tcW w:w="188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8088FD2">
            <w:pPr>
              <w:keepNext/>
              <w:widowControl/>
              <w:jc w:val="center"/>
              <w:textAlignment w:val="bottom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  <w:lang w:bidi="ar"/>
              </w:rPr>
              <w:t>获取系统通知</w:t>
            </w:r>
          </w:p>
        </w:tc>
      </w:tr>
      <w:tr w14:paraId="19FF65CB">
        <w:tblPrEx>
          <w:tblCellMar>
            <w:top w:w="32" w:type="dxa"/>
            <w:left w:w="64" w:type="dxa"/>
            <w:bottom w:w="32" w:type="dxa"/>
            <w:right w:w="64" w:type="dxa"/>
          </w:tblCellMar>
        </w:tblPrEx>
        <w:trPr>
          <w:jc w:val="center"/>
        </w:trPr>
        <w:tc>
          <w:tcPr>
            <w:tcW w:w="8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F4B29D4">
            <w:pPr>
              <w:keepNext/>
              <w:widowControl/>
              <w:jc w:val="center"/>
              <w:textAlignment w:val="bottom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  <w:lang w:bidi="ar"/>
              </w:rPr>
              <w:t>搜索模块</w:t>
            </w:r>
          </w:p>
        </w:tc>
        <w:tc>
          <w:tcPr>
            <w:tcW w:w="2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7248BC1">
            <w:pPr>
              <w:keepNext/>
              <w:widowControl/>
              <w:jc w:val="center"/>
              <w:textAlignment w:val="bottom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  <w:lang w:bidi="ar"/>
              </w:rPr>
              <w:t>`GET /api/search/history`</w:t>
            </w:r>
          </w:p>
        </w:tc>
        <w:tc>
          <w:tcPr>
            <w:tcW w:w="188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FD37C0C">
            <w:pPr>
              <w:keepNext/>
              <w:widowControl/>
              <w:jc w:val="center"/>
              <w:textAlignment w:val="bottom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  <w:lang w:bidi="ar"/>
              </w:rPr>
              <w:t>获取搜索历史</w:t>
            </w:r>
          </w:p>
        </w:tc>
      </w:tr>
      <w:tr w14:paraId="15E376F3">
        <w:tblPrEx>
          <w:tblCellMar>
            <w:top w:w="32" w:type="dxa"/>
            <w:left w:w="64" w:type="dxa"/>
            <w:bottom w:w="32" w:type="dxa"/>
            <w:right w:w="64" w:type="dxa"/>
          </w:tblCellMar>
        </w:tblPrEx>
        <w:trPr>
          <w:jc w:val="center"/>
        </w:trPr>
        <w:tc>
          <w:tcPr>
            <w:tcW w:w="8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C7BC6F3">
            <w:pPr>
              <w:keepNext/>
              <w:jc w:val="center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</w:tc>
        <w:tc>
          <w:tcPr>
            <w:tcW w:w="2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4CC9D68">
            <w:pPr>
              <w:keepNext/>
              <w:widowControl/>
              <w:jc w:val="center"/>
              <w:textAlignment w:val="bottom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  <w:lang w:bidi="ar"/>
              </w:rPr>
              <w:t>`POST /api/search/history`</w:t>
            </w:r>
          </w:p>
        </w:tc>
        <w:tc>
          <w:tcPr>
            <w:tcW w:w="188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66EF39E">
            <w:pPr>
              <w:keepNext/>
              <w:widowControl/>
              <w:jc w:val="center"/>
              <w:textAlignment w:val="bottom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  <w:lang w:bidi="ar"/>
              </w:rPr>
              <w:t>新增搜索历史</w:t>
            </w:r>
          </w:p>
        </w:tc>
      </w:tr>
      <w:tr w14:paraId="5C8131FE">
        <w:tblPrEx>
          <w:tblCellMar>
            <w:top w:w="32" w:type="dxa"/>
            <w:left w:w="64" w:type="dxa"/>
            <w:bottom w:w="32" w:type="dxa"/>
            <w:right w:w="64" w:type="dxa"/>
          </w:tblCellMar>
        </w:tblPrEx>
        <w:trPr>
          <w:jc w:val="center"/>
        </w:trPr>
        <w:tc>
          <w:tcPr>
            <w:tcW w:w="8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3ED4A95">
            <w:pPr>
              <w:keepNext/>
              <w:jc w:val="center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</w:tc>
        <w:tc>
          <w:tcPr>
            <w:tcW w:w="225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FD82155">
            <w:pPr>
              <w:keepNext/>
              <w:widowControl/>
              <w:jc w:val="center"/>
              <w:textAlignment w:val="bottom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  <w:lang w:bidi="ar"/>
              </w:rPr>
              <w:t>`DELETE /api/search/history/{id}`</w:t>
            </w:r>
          </w:p>
        </w:tc>
        <w:tc>
          <w:tcPr>
            <w:tcW w:w="188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30C3AD0">
            <w:pPr>
              <w:keepNext/>
              <w:widowControl/>
              <w:jc w:val="center"/>
              <w:textAlignment w:val="bottom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  <w:lang w:bidi="ar"/>
              </w:rPr>
              <w:t>删除单条搜索历史</w:t>
            </w:r>
          </w:p>
        </w:tc>
      </w:tr>
      <w:tr w14:paraId="22F20EFB">
        <w:tblPrEx>
          <w:tblCellMar>
            <w:top w:w="32" w:type="dxa"/>
            <w:left w:w="64" w:type="dxa"/>
            <w:bottom w:w="32" w:type="dxa"/>
            <w:right w:w="64" w:type="dxa"/>
          </w:tblCellMar>
        </w:tblPrEx>
        <w:trPr>
          <w:jc w:val="center"/>
        </w:trPr>
        <w:tc>
          <w:tcPr>
            <w:tcW w:w="861" w:type="pct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/>
            <w:vAlign w:val="center"/>
          </w:tcPr>
          <w:p w14:paraId="49939D6D">
            <w:pPr>
              <w:keepNext/>
              <w:jc w:val="center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</w:p>
        </w:tc>
        <w:tc>
          <w:tcPr>
            <w:tcW w:w="2250" w:type="pct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/>
            <w:vAlign w:val="center"/>
          </w:tcPr>
          <w:p w14:paraId="7F3ED99B">
            <w:pPr>
              <w:keepNext/>
              <w:widowControl/>
              <w:jc w:val="center"/>
              <w:textAlignment w:val="bottom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  <w:lang w:bidi="ar"/>
              </w:rPr>
              <w:t>`DELETE /api/search/history`</w:t>
            </w:r>
          </w:p>
        </w:tc>
        <w:tc>
          <w:tcPr>
            <w:tcW w:w="1888" w:type="pct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/>
            <w:vAlign w:val="center"/>
          </w:tcPr>
          <w:p w14:paraId="364E3D77">
            <w:pPr>
              <w:keepNext/>
              <w:widowControl/>
              <w:jc w:val="center"/>
              <w:textAlignment w:val="bottom"/>
              <w:rPr>
                <w:rFonts w:hint="eastAsia" w:ascii="宋体" w:hAnsi="宋体" w:cs="宋体"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color w:val="000000"/>
                <w:sz w:val="21"/>
                <w:szCs w:val="21"/>
                <w:lang w:bidi="ar"/>
              </w:rPr>
              <w:t>清空搜索历史</w:t>
            </w:r>
          </w:p>
        </w:tc>
      </w:tr>
    </w:tbl>
    <w:p w14:paraId="665DF698">
      <w:pPr>
        <w:autoSpaceDE w:val="0"/>
        <w:autoSpaceDN w:val="0"/>
        <w:adjustRightInd w:val="0"/>
        <w:spacing w:line="360" w:lineRule="auto"/>
        <w:ind w:left="0" w:leftChars="0" w:firstLine="0" w:firstLineChars="0"/>
        <w:jc w:val="left"/>
        <w:rPr>
          <w:rFonts w:hint="eastAsia" w:ascii="宋体" w:hAnsi="宋体"/>
        </w:rPr>
      </w:pPr>
    </w:p>
    <w:p w14:paraId="48667C15">
      <w:pPr>
        <w:spacing w:before="156" w:beforeLines="50" w:after="156" w:afterLines="50"/>
        <w:rPr>
          <w:rFonts w:hint="eastAsia" w:ascii="楷体_GB2312" w:hAnsi="宋体" w:eastAsia="楷体_GB2312"/>
          <w:color w:val="FF0000"/>
        </w:rPr>
      </w:pPr>
      <w:r>
        <w:rPr>
          <w:rFonts w:hint="eastAsia"/>
          <w:b/>
          <w:sz w:val="28"/>
          <w:szCs w:val="28"/>
        </w:rPr>
        <w:t>3</w:t>
      </w:r>
      <w:r>
        <w:rPr>
          <w:b/>
          <w:sz w:val="28"/>
          <w:szCs w:val="28"/>
        </w:rPr>
        <w:t>.2</w:t>
      </w:r>
      <w:r>
        <w:rPr>
          <w:rFonts w:hint="eastAsia" w:ascii="黑体" w:eastAsia="黑体"/>
          <w:b/>
          <w:sz w:val="28"/>
          <w:szCs w:val="28"/>
        </w:rPr>
        <w:t xml:space="preserve"> 类图等</w:t>
      </w:r>
      <w:r>
        <w:rPr>
          <w:rFonts w:hint="eastAsia" w:ascii="楷体_GB2312" w:hAnsi="宋体" w:eastAsia="楷体_GB2312"/>
          <w:color w:val="FF0000"/>
        </w:rPr>
        <w:t>（黑体4号加粗,字母、</w:t>
      </w:r>
      <w:r>
        <w:rPr>
          <w:rFonts w:ascii="楷体_GB2312" w:hAnsi="宋体" w:eastAsia="楷体_GB2312"/>
          <w:color w:val="FF0000"/>
        </w:rPr>
        <w:t>阿拉伯数字为Time New Roman</w:t>
      </w:r>
      <w:r>
        <w:rPr>
          <w:rFonts w:hint="eastAsia" w:ascii="楷体_GB2312" w:hAnsi="宋体" w:eastAsia="楷体_GB2312"/>
          <w:color w:val="FF0000"/>
        </w:rPr>
        <w:t>4</w:t>
      </w:r>
      <w:r>
        <w:rPr>
          <w:rFonts w:ascii="楷体_GB2312" w:hAnsi="宋体" w:eastAsia="楷体_GB2312"/>
          <w:color w:val="FF0000"/>
        </w:rPr>
        <w:t>号</w:t>
      </w:r>
      <w:r>
        <w:rPr>
          <w:rFonts w:hint="eastAsia" w:ascii="楷体_GB2312" w:hAnsi="宋体" w:eastAsia="楷体_GB2312"/>
          <w:color w:val="FF0000"/>
        </w:rPr>
        <w:t>加粗）</w:t>
      </w:r>
    </w:p>
    <w:p w14:paraId="518EFDFB">
      <w:pPr>
        <w:autoSpaceDE w:val="0"/>
        <w:autoSpaceDN w:val="0"/>
        <w:adjustRightInd w:val="0"/>
        <w:spacing w:line="450" w:lineRule="exact"/>
        <w:ind w:firstLine="480" w:firstLineChars="200"/>
        <w:rPr>
          <w:rFonts w:hint="eastAsia" w:ascii="宋体" w:hAnsi="宋体"/>
        </w:rPr>
      </w:pPr>
      <w:r>
        <w:rPr>
          <w:rFonts w:hint="eastAsia" w:ascii="宋体" w:hAnsi="宋体"/>
        </w:rPr>
        <w:t>本节使用首页内容展示系统主要设计：</w:t>
      </w:r>
    </w:p>
    <w:p w14:paraId="30833987">
      <w:pPr>
        <w:autoSpaceDE w:val="0"/>
        <w:autoSpaceDN w:val="0"/>
        <w:adjustRightInd w:val="0"/>
        <w:spacing w:line="360" w:lineRule="auto"/>
        <w:jc w:val="both"/>
        <w:rPr>
          <w:rFonts w:eastAsia="黑体"/>
          <w:bCs/>
        </w:rPr>
      </w:pPr>
    </w:p>
    <w:p w14:paraId="52C497CA">
      <w:pPr>
        <w:autoSpaceDE w:val="0"/>
        <w:autoSpaceDN w:val="0"/>
        <w:adjustRightInd w:val="0"/>
        <w:spacing w:line="360" w:lineRule="auto"/>
        <w:jc w:val="center"/>
        <w:rPr>
          <w:rFonts w:hint="eastAsia" w:eastAsia="黑体"/>
          <w:bCs/>
        </w:rPr>
      </w:pPr>
      <w:r>
        <w:rPr>
          <w:rFonts w:ascii="宋体" w:hAnsi="宋体"/>
          <w:woUserID w:val="1"/>
        </w:rPr>
        <w:drawing>
          <wp:inline distT="0" distB="0" distL="114300" distR="114300">
            <wp:extent cx="2701925" cy="6320155"/>
            <wp:effectExtent l="0" t="0" r="3175" b="4445"/>
            <wp:docPr id="4" name="图片 4" descr="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11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2686685" y="1741170"/>
                      <a:ext cx="2701925" cy="632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1F3D7">
      <w:pPr>
        <w:autoSpaceDE w:val="0"/>
        <w:autoSpaceDN w:val="0"/>
        <w:adjustRightInd w:val="0"/>
        <w:spacing w:line="450" w:lineRule="exact"/>
        <w:ind w:left="0" w:leftChars="0" w:firstLine="0" w:firstLineChars="0"/>
        <w:jc w:val="center"/>
        <w:rPr>
          <w:rFonts w:hint="eastAsia" w:ascii="宋体" w:hAnsi="宋体"/>
        </w:rPr>
      </w:pPr>
      <w:r>
        <w:rPr>
          <w:rFonts w:hint="eastAsia" w:eastAsia="黑体"/>
          <w:bCs/>
          <w:woUserID w:val="1"/>
        </w:rPr>
        <w:t>图3.2 首页设计类图</w:t>
      </w:r>
    </w:p>
    <w:p w14:paraId="56E05064">
      <w:pPr>
        <w:autoSpaceDE w:val="0"/>
        <w:autoSpaceDN w:val="0"/>
        <w:adjustRightInd w:val="0"/>
        <w:spacing w:line="360" w:lineRule="auto"/>
        <w:jc w:val="left"/>
        <w:rPr>
          <w:rFonts w:hint="eastAsia" w:eastAsia="黑体"/>
          <w:bCs/>
        </w:rPr>
      </w:pPr>
    </w:p>
    <w:p w14:paraId="64E73992">
      <w:pPr>
        <w:autoSpaceDE w:val="0"/>
        <w:autoSpaceDN w:val="0"/>
        <w:adjustRightInd w:val="0"/>
        <w:spacing w:line="360" w:lineRule="auto"/>
        <w:jc w:val="left"/>
      </w:pPr>
      <w:r>
        <w:rPr>
          <w:rFonts w:hint="eastAsia"/>
        </w:rPr>
        <w:t>根据类图所示的 MVVM 架构，首（HomeScreen.kt）是用户启动应用后看到的主界面。HomeScreen 是一个 Jetpack Compose 组合函数（@Composable），充当 MVVM 中的视图（View）。</w:t>
      </w:r>
    </w:p>
    <w:p w14:paraId="376C69A6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它持有 HomeViewModel 的实例，但不包含任何复杂的业务逻辑。</w:t>
      </w:r>
    </w:p>
    <w:p w14:paraId="2C8C068B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HomeScreen “观察”（collectAsState）来自 HomeViewModel 的多个状态流（StateFlow），包括：</w:t>
      </w:r>
    </w:p>
    <w:p w14:paraId="6256BA0B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tasks (任务列表)</w:t>
      </w:r>
    </w:p>
    <w:p w14:paraId="720DDC21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loadingState (加载状态)</w:t>
      </w:r>
    </w:p>
    <w:p w14:paraId="096F242C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errorState (错误状态)</w:t>
      </w:r>
    </w:p>
    <w:p w14:paraId="014472BF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界面是响应式的：当 HomeViewModel 中的这些状态发生变化时，HomeScreen 会自动重组（Recompose）以刷新UI。</w:t>
      </w:r>
    </w:p>
    <w:p w14:paraId="4E488C2E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页面首次加载时，HomeScreen 通过 LaunchedEffect 触发 homeViewModel.loadTasks() 方法，向 ViewModel 发出“加载数据”的通知。 HomeScreen 内部使用 when 语句，根据 loadingState、errorState 和 tasks 状态，智能地显示三种不同的界面：</w:t>
      </w:r>
    </w:p>
    <w:p w14:paraId="1234CF28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加载中：显示一个 CircularProgressIndicator（加载动画）。</w:t>
      </w:r>
    </w:p>
    <w:p w14:paraId="2D28CFE6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出错时：显示 errorState 提供的错误信息。</w:t>
      </w:r>
    </w:p>
    <w:p w14:paraId="3AAF6678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成功时：使用 LazyVerticalGrid（网格布局）来展示从 tasks 状态中获取的任务列表，每个任务使用 GridTaskCard 组件渲染。</w:t>
      </w:r>
    </w:p>
    <w:p w14:paraId="3D19DBF4">
      <w:pPr>
        <w:spacing w:before="156" w:beforeLines="50" w:after="156" w:afterLines="50"/>
        <w:rPr>
          <w:rFonts w:hint="eastAsia" w:ascii="楷体_GB2312" w:hAnsi="宋体" w:eastAsia="楷体_GB2312"/>
          <w:color w:val="FF0000"/>
        </w:rPr>
      </w:pPr>
      <w:r>
        <w:rPr>
          <w:rFonts w:hint="eastAsia"/>
          <w:b/>
          <w:sz w:val="28"/>
          <w:szCs w:val="28"/>
        </w:rPr>
        <w:t>3</w:t>
      </w:r>
      <w:r>
        <w:rPr>
          <w:b/>
          <w:sz w:val="28"/>
          <w:szCs w:val="28"/>
        </w:rPr>
        <w:t>.3</w:t>
      </w:r>
      <w:r>
        <w:rPr>
          <w:rFonts w:hint="eastAsia" w:ascii="黑体" w:eastAsia="黑体"/>
          <w:b/>
          <w:sz w:val="28"/>
          <w:szCs w:val="28"/>
        </w:rPr>
        <w:t>关键数据结构定义</w:t>
      </w:r>
      <w:r>
        <w:rPr>
          <w:rFonts w:hint="eastAsia" w:ascii="楷体_GB2312" w:hAnsi="宋体" w:eastAsia="楷体_GB2312"/>
          <w:color w:val="FF0000"/>
        </w:rPr>
        <w:t>（黑体4号加粗,字母、</w:t>
      </w:r>
      <w:r>
        <w:rPr>
          <w:rFonts w:ascii="楷体_GB2312" w:hAnsi="宋体" w:eastAsia="楷体_GB2312"/>
          <w:color w:val="FF0000"/>
        </w:rPr>
        <w:t>阿拉伯数字为Time New Roman</w:t>
      </w:r>
      <w:r>
        <w:rPr>
          <w:rFonts w:hint="eastAsia" w:ascii="楷体_GB2312" w:hAnsi="宋体" w:eastAsia="楷体_GB2312"/>
          <w:color w:val="FF0000"/>
        </w:rPr>
        <w:t>4</w:t>
      </w:r>
      <w:r>
        <w:rPr>
          <w:rFonts w:ascii="楷体_GB2312" w:hAnsi="宋体" w:eastAsia="楷体_GB2312"/>
          <w:color w:val="FF0000"/>
        </w:rPr>
        <w:t>号</w:t>
      </w:r>
      <w:r>
        <w:rPr>
          <w:rFonts w:hint="eastAsia" w:ascii="楷体_GB2312" w:hAnsi="宋体" w:eastAsia="楷体_GB2312"/>
          <w:color w:val="FF0000"/>
        </w:rPr>
        <w:t>加粗）</w:t>
      </w:r>
    </w:p>
    <w:p w14:paraId="6027254C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 xml:space="preserve">本系统处理的数据主要围绕 “用户”、“任务”、“订单” 和 “消息” 四大核心实体展开。所有数据结构均在 </w:t>
      </w:r>
      <w:r>
        <w:rPr>
          <w:rFonts w:hint="eastAsia"/>
        </w:rPr>
        <w:t>model/</w:t>
      </w:r>
      <w:r>
        <w:t xml:space="preserve"> 包中定义，使用 Kotlin 的 data class 来确保数据的稳定性和一致性。</w:t>
      </w:r>
    </w:p>
    <w:p w14:paraId="75312603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1. UserProfile (用户数据结构 - User.kt)</w:t>
      </w:r>
    </w:p>
    <w:p w14:paraId="450133F8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描述：定义用户的核心信息，用于登录、个人资料展示和余额管理。</w:t>
      </w:r>
    </w:p>
    <w:p w14:paraId="3C997F2F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id: String – 用户的唯一标识符 (UUID)。</w:t>
      </w:r>
    </w:p>
    <w:p w14:paraId="231ED1B8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studentId: String – 用户的</w:t>
      </w:r>
      <w:r>
        <w:rPr>
          <w:rFonts w:hint="eastAsia"/>
        </w:rPr>
        <w:t>账</w:t>
      </w:r>
      <w:r>
        <w:t>号，用于登录认证。</w:t>
      </w:r>
    </w:p>
    <w:p w14:paraId="7B7B5EDC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name: String – 用户的真实姓名或昵称。</w:t>
      </w:r>
    </w:p>
    <w:p w14:paraId="739AD983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avatar: String? – 用户头像的 URL 链接（可为空）。</w:t>
      </w:r>
    </w:p>
    <w:p w14:paraId="5F959D86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phone: String? – 用户的联系电话（可为空）。</w:t>
      </w:r>
    </w:p>
    <w:p w14:paraId="55E39F9F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balance: Double – 用户的账户余额，用于支付和接收报酬。</w:t>
      </w:r>
    </w:p>
    <w:p w14:paraId="5DD3F888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creditScore: Double – 用户的信用分。</w:t>
      </w:r>
    </w:p>
    <w:p w14:paraId="73A15E33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totalOrders: Int – 用户完成的订单总数。</w:t>
      </w:r>
    </w:p>
    <w:p w14:paraId="7CB47C21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createdAt: Date – 账户创建时间。</w:t>
      </w:r>
    </w:p>
    <w:p w14:paraId="4166656C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2. Task (任务数据结构 - Task.kt)</w:t>
      </w:r>
    </w:p>
    <w:p w14:paraId="4C66848E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描述：系统的核心实体，代表一个由用户发布、等待接单的悬赏任务。</w:t>
      </w:r>
    </w:p>
    <w:p w14:paraId="1F8E41D7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id: String – 任务的唯一标识符 (UUID)。</w:t>
      </w:r>
    </w:p>
    <w:p w14:paraId="40B37443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title: String – 任务的标题。</w:t>
      </w:r>
    </w:p>
    <w:p w14:paraId="30AF7504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description: String – 任务的详细描述。</w:t>
      </w:r>
    </w:p>
    <w:p w14:paraId="34457323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price: Double – 任务的悬赏金额（报酬）。</w:t>
      </w:r>
    </w:p>
    <w:p w14:paraId="42ECF98F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type: TaskType – 任务类型（枚举，见 2.1）。</w:t>
      </w:r>
    </w:p>
    <w:p w14:paraId="71EB78B4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status: TaskStatus – 任务状态（枚举，见 2.2）。</w:t>
      </w:r>
    </w:p>
    <w:p w14:paraId="03711762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location: String – 任务的起始地点（如：取货地点）。</w:t>
      </w:r>
    </w:p>
    <w:p w14:paraId="66563BB8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destination: String – 任务的目标地点（如：送货地点）。</w:t>
      </w:r>
    </w:p>
    <w:p w14:paraId="1DD63D7F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publisherId: String – 任务发布者的 UserProfile ID。</w:t>
      </w:r>
    </w:p>
    <w:p w14:paraId="5DEB3D81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publisherName: String – 任务发布者的姓名。</w:t>
      </w:r>
    </w:p>
    <w:p w14:paraId="04B3C9A9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runnerId: String? – 接单者（跑腿员）的 UserProfile ID（可为空）。</w:t>
      </w:r>
    </w:p>
    <w:p w14:paraId="0B87A9DD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createdAt: Date – 任务发布时间。</w:t>
      </w:r>
    </w:p>
    <w:p w14:paraId="5E4959FA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2.1. TaskType (任务类型枚举 - Task.kt)</w:t>
      </w:r>
    </w:p>
    <w:p w14:paraId="6863C7D2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描述：用于分类任务，对应 Task 中的 type 字段。</w:t>
      </w:r>
    </w:p>
    <w:p w14:paraId="13D8B96C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FOOD_DELIVERY (外卖)</w:t>
      </w:r>
    </w:p>
    <w:p w14:paraId="5AAFBDB1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EXPRESS (快递)</w:t>
      </w:r>
    </w:p>
    <w:p w14:paraId="03F5CD74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PRINT (打印)</w:t>
      </w:r>
    </w:p>
    <w:p w14:paraId="766BD9B4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SHOPPING (购物)</w:t>
      </w:r>
    </w:p>
    <w:p w14:paraId="04C27D85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OTHER (其他)</w:t>
      </w:r>
    </w:p>
    <w:p w14:paraId="39134722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2.2. TaskStatus (任务状态枚举 - Task.kt)</w:t>
      </w:r>
    </w:p>
    <w:p w14:paraId="56B7F8DC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描述：用于表示任务生命周期，对应 Task 和 Order 中的 status 字段。</w:t>
      </w:r>
    </w:p>
    <w:p w14:paraId="66A414E1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PENDING (待接单)</w:t>
      </w:r>
    </w:p>
    <w:p w14:paraId="154F9711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IN_PROGRESS (进行中)</w:t>
      </w:r>
    </w:p>
    <w:p w14:paraId="17C7D3CA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COMPLETED (已完成)</w:t>
      </w:r>
    </w:p>
    <w:p w14:paraId="18860B0E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CANCELLED (已取消)</w:t>
      </w:r>
    </w:p>
    <w:p w14:paraId="6A42DD5E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3. Order (订单历史数据结构 - Order.kt)</w:t>
      </w:r>
    </w:p>
    <w:p w14:paraId="05FEBC30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描述：用于“订单历史”页面的数据模型，代表一个已经确定的订单（无论状态如何）。</w:t>
      </w:r>
    </w:p>
    <w:p w14:paraId="44A4E98D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id: String – 订单的唯一标识符。</w:t>
      </w:r>
    </w:p>
    <w:p w14:paraId="3C94CC11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title: String – 订单标题。</w:t>
      </w:r>
    </w:p>
    <w:p w14:paraId="7F159336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price: Double – 订单金额。</w:t>
      </w:r>
    </w:p>
    <w:p w14:paraId="7B987E01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status: TaskStatus – 订单状态（引用 TaskStatus 枚举）。</w:t>
      </w:r>
    </w:p>
    <w:p w14:paraId="5D156953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publisherId: String – 发布者 ID。</w:t>
      </w:r>
    </w:p>
    <w:p w14:paraId="507B4E35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runnerId: String? – 接单者 ID。</w:t>
      </w:r>
    </w:p>
    <w:p w14:paraId="21B241BD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fromLocation: String – 起始位置。</w:t>
      </w:r>
    </w:p>
    <w:p w14:paraId="2A47D79A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toLocation: String – 目标位置。</w:t>
      </w:r>
    </w:p>
    <w:p w14:paraId="140065C6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createdAt: Date – 创建时间。</w:t>
      </w:r>
    </w:p>
    <w:p w14:paraId="6CE67FBE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updatedAt: Date – 最后更新时间。</w:t>
      </w:r>
    </w:p>
    <w:p w14:paraId="63A17141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4. LiveOrder (即时订单数据结构 - LiveOrder.kt)</w:t>
      </w:r>
    </w:p>
    <w:p w14:paraId="6B79591D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描述：用于“消息”页面顶部展示的当前正在进行中的订单，数据更侧重于实时交互。</w:t>
      </w:r>
    </w:p>
    <w:p w14:paraId="3C31368E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id: String – 即时订单的 ID。</w:t>
      </w:r>
    </w:p>
    <w:p w14:paraId="561613E7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orderId: String – 关联的 Order 或 Task ID。</w:t>
      </w:r>
    </w:p>
    <w:p w14:paraId="290D1E63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orderTitle: String – 订单标题。</w:t>
      </w:r>
    </w:p>
    <w:p w14:paraId="03DC7C7F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reward: Double – 订单报酬（用于完成时结算）。</w:t>
      </w:r>
    </w:p>
    <w:p w14:paraId="58AD84B3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runnerId: String – 跑腿员的用户 ID。</w:t>
      </w:r>
    </w:p>
    <w:p w14:paraId="32CFB4B4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runnerName: String – 跑腿员的姓名。</w:t>
      </w:r>
    </w:p>
    <w:p w14:paraId="4A59CF4C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status: TaskStatus – 订单状态（引用 TaskStatus 枚举）。</w:t>
      </w:r>
    </w:p>
    <w:p w14:paraId="3F9A47B1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currentLocation: Location? – 跑腿员的当前位置（可为空，见 4.1）。</w:t>
      </w:r>
    </w:p>
    <w:p w14:paraId="61FBBA0D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pickupLocation: Location – 取货地点（包含经纬度）。</w:t>
      </w:r>
    </w:p>
    <w:p w14:paraId="64F3162C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deliveryLocation: Location – 送货地点（包含经纬度）。</w:t>
      </w:r>
    </w:p>
    <w:p w14:paraId="505A750B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lastUpdated: Date – 位置或状态的最后更新时间。</w:t>
      </w:r>
    </w:p>
    <w:p w14:paraId="26184F37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4.1. Location (地理位置 - LiveOrder.kt)</w:t>
      </w:r>
    </w:p>
    <w:p w14:paraId="0AFC201E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描述：用于 LiveOrder 的地理位置坐标。</w:t>
      </w:r>
    </w:p>
    <w:p w14:paraId="0F7EFA15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latitude: Double (纬度)</w:t>
      </w:r>
    </w:p>
    <w:p w14:paraId="1B974194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longitude: Double (经度)</w:t>
      </w:r>
    </w:p>
    <w:p w14:paraId="1EF00233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address: String? (地址描述，可为空)</w:t>
      </w:r>
    </w:p>
    <w:p w14:paraId="3CBEB8BD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5. ChatMessage (聊天消息 - ChatMessage.kt)</w:t>
      </w:r>
    </w:p>
    <w:p w14:paraId="101F3E6C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描述：用于 ChatScreen（聊天界面）的单条消息。</w:t>
      </w:r>
    </w:p>
    <w:p w14:paraId="3C1960E9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id: String – 消息的唯一 ID。</w:t>
      </w:r>
    </w:p>
    <w:p w14:paraId="05459AA6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orderId: String – 所属订单的 ID。</w:t>
      </w:r>
    </w:p>
    <w:p w14:paraId="27254C41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senderId: String – 发送者的 UserProfile ID。</w:t>
      </w:r>
    </w:p>
    <w:p w14:paraId="7E0A5DF1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senderName: String – 发送者的姓名。</w:t>
      </w:r>
    </w:p>
    <w:p w14:paraId="714CF925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content: String – 消息的文本内容。</w:t>
      </w:r>
    </w:p>
    <w:p w14:paraId="77FF5C98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messageType: ChatMessageType – 消息类型（枚举，如 TEXT, IMAGE 等）。</w:t>
      </w:r>
    </w:p>
    <w:p w14:paraId="1D05589C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timestamp: Date – 消息发送时间。</w:t>
      </w:r>
    </w:p>
    <w:p w14:paraId="384DFEB3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isRead: Boolean – 消息是否已读。</w:t>
      </w:r>
    </w:p>
    <w:p w14:paraId="21E3515C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6. ChatSession (聊天会话 - Messaga.kt)</w:t>
      </w:r>
    </w:p>
    <w:p w14:paraId="795C1A0E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描述：用于 MessagesScreen（消息列表页）的会话概要。</w:t>
      </w:r>
    </w:p>
    <w:p w14:paraId="2374942A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id: String – 会话的唯一 ID。</w:t>
      </w:r>
    </w:p>
    <w:p w14:paraId="72BBE68C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orderId: String – 关联的订单 ID。</w:t>
      </w:r>
    </w:p>
    <w:p w14:paraId="32F3BD26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orderTitle: String – 订单标题，用于在会话中显示。</w:t>
      </w:r>
    </w:p>
    <w:p w14:paraId="562BF656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participantName: String? – 聊天对方的姓名（可为空）。</w:t>
      </w:r>
    </w:p>
    <w:p w14:paraId="52C82FC9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lastMessage: String – 显示在会话列表的最后一条消息摘要。</w:t>
      </w:r>
    </w:p>
    <w:p w14:paraId="0EBCF6B5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unreadCount: Int – 未读消息数量。</w:t>
      </w:r>
    </w:p>
    <w:p w14:paraId="2410A833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lastMessageTime: Date – 最后一条消息的时间。</w:t>
      </w:r>
    </w:p>
    <w:p w14:paraId="731EBD3D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orderStatus: TaskStatus – 关联订单的当前状态。</w:t>
      </w:r>
    </w:p>
    <w:p w14:paraId="6F4FA0B0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7. SearchHistory (搜索历史 - SearchHistory.kt)</w:t>
      </w:r>
    </w:p>
    <w:p w14:paraId="59D11BBF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描述：用于 SearchScreen（搜索页）的搜索历史记录。</w:t>
      </w:r>
    </w:p>
    <w:p w14:paraId="0180CE13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id: String – 历史记录的唯一 ID。</w:t>
      </w:r>
    </w:p>
    <w:p w14:paraId="7F867DF3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userId: String – 关联的 UserProfile ID。</w:t>
      </w:r>
    </w:p>
    <w:p w14:paraId="6436D391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keyword: String – 用户搜索的关键词。</w:t>
      </w:r>
    </w:p>
    <w:p w14:paraId="0E630231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searchCount: Int – 该关键词被搜索的次数。</w:t>
      </w:r>
    </w:p>
    <w:p w14:paraId="48308C68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lastSearchedAt: Date – 最后一次搜索的时间。</w:t>
      </w:r>
    </w:p>
    <w:p w14:paraId="50297C83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8. Message (系统消息 - Messaga.kt)</w:t>
      </w:r>
    </w:p>
    <w:p w14:paraId="5ABD8DBB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描述：用于“消息-通知”页签，代表系统通知或订单状态更新。</w:t>
      </w:r>
    </w:p>
    <w:p w14:paraId="42BC4747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id: String – 消息的唯一 ID。</w:t>
      </w:r>
    </w:p>
    <w:p w14:paraId="16C00986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type: MessageType – 消息类型（枚举，见 8.1）。</w:t>
      </w:r>
    </w:p>
    <w:p w14:paraId="3420F52E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title: String – 消息的标题（如：“订单已完成”）。</w:t>
      </w:r>
    </w:p>
    <w:p w14:paraId="0C1F5E28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content: String – 消息的具体内容。</w:t>
      </w:r>
    </w:p>
    <w:p w14:paraId="57A86683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senderName: String – 发送者名称（如：“系统通知”）。</w:t>
      </w:r>
    </w:p>
    <w:p w14:paraId="2806C42E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orderId: String? – 关联的订单 ID（可为空）。</w:t>
      </w:r>
    </w:p>
    <w:p w14:paraId="2BA4266A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isRead: Boolean – 消息是否已读。</w:t>
      </w:r>
    </w:p>
    <w:p w14:paraId="5F0E8CE4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createdAt: Date – 消息创建时间。</w:t>
      </w:r>
    </w:p>
    <w:p w14:paraId="4B4D5184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8.1. MessageType (系统消息类型枚举 - Messaga.kt)</w:t>
      </w:r>
    </w:p>
    <w:p w14:paraId="4F14069B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描述：用于分类系统消息，对应 Message 中的 type 字段。</w:t>
      </w:r>
    </w:p>
    <w:p w14:paraId="4C99BC79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CHAT (聊天消息，较少在此使用)</w:t>
      </w:r>
    </w:p>
    <w:p w14:paraId="7EAE490C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ORDER_UPDATE (订单更新)</w:t>
      </w:r>
    </w:p>
    <w:p w14:paraId="713E7C34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SYSTEM (系统通知)</w:t>
      </w:r>
    </w:p>
    <w:p w14:paraId="2A53D1DF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ascii="楷体_GB2312" w:hAnsi="宋体" w:eastAsia="楷体_GB2312"/>
          <w:color w:val="FF0000"/>
        </w:rPr>
      </w:pPr>
      <w:r>
        <w:t>PROMOTION (推广消息)</w:t>
      </w:r>
    </w:p>
    <w:p w14:paraId="16C655FA">
      <w:pPr>
        <w:spacing w:before="156" w:beforeLines="50" w:after="156" w:afterLines="50"/>
        <w:rPr>
          <w:rFonts w:hint="eastAsia" w:ascii="宋体" w:hAnsi="宋体"/>
        </w:rPr>
      </w:pPr>
      <w:r>
        <w:rPr>
          <w:b/>
          <w:sz w:val="28"/>
          <w:szCs w:val="28"/>
        </w:rPr>
        <w:t>3.4</w:t>
      </w:r>
      <w:r>
        <w:rPr>
          <w:rFonts w:hint="eastAsia" w:ascii="黑体" w:eastAsia="黑体"/>
          <w:b/>
          <w:sz w:val="28"/>
          <w:szCs w:val="28"/>
        </w:rPr>
        <w:t xml:space="preserve"> 关键算法设计</w:t>
      </w:r>
      <w:r>
        <w:rPr>
          <w:rFonts w:hint="eastAsia" w:ascii="楷体_GB2312" w:hAnsi="宋体" w:eastAsia="楷体_GB2312"/>
          <w:color w:val="FF0000"/>
        </w:rPr>
        <w:t>（黑体4号加粗,字母、</w:t>
      </w:r>
      <w:r>
        <w:rPr>
          <w:rFonts w:ascii="楷体_GB2312" w:hAnsi="宋体" w:eastAsia="楷体_GB2312"/>
          <w:color w:val="FF0000"/>
        </w:rPr>
        <w:t>阿拉伯数字为Time New Roman</w:t>
      </w:r>
      <w:r>
        <w:rPr>
          <w:rFonts w:hint="eastAsia" w:ascii="楷体_GB2312" w:hAnsi="宋体" w:eastAsia="楷体_GB2312"/>
          <w:color w:val="FF0000"/>
        </w:rPr>
        <w:t>4</w:t>
      </w:r>
      <w:r>
        <w:rPr>
          <w:rFonts w:ascii="楷体_GB2312" w:hAnsi="宋体" w:eastAsia="楷体_GB2312"/>
          <w:color w:val="FF0000"/>
        </w:rPr>
        <w:t>号</w:t>
      </w:r>
      <w:r>
        <w:rPr>
          <w:rFonts w:hint="eastAsia" w:ascii="楷体_GB2312" w:hAnsi="宋体" w:eastAsia="楷体_GB2312"/>
          <w:color w:val="FF0000"/>
        </w:rPr>
        <w:t>加粗）</w:t>
      </w:r>
    </w:p>
    <w:p w14:paraId="18B9AB5F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本系统的业务逻辑主要在 ViewModel 层和 Repository 层实</w:t>
      </w:r>
      <w:r>
        <w:rPr>
          <w:rFonts w:hint="eastAsia"/>
        </w:rPr>
        <w:t>，围绕状态管理和事务一致性进行设计。</w:t>
      </w:r>
    </w:p>
    <w:p w14:paraId="6FAD05AE">
      <w:pPr>
        <w:autoSpaceDE w:val="0"/>
        <w:autoSpaceDN w:val="0"/>
        <w:adjustRightInd w:val="0"/>
        <w:spacing w:line="360" w:lineRule="auto"/>
        <w:ind w:firstLine="420"/>
        <w:jc w:val="left"/>
      </w:pPr>
      <w:r>
        <w:t>1</w:t>
      </w:r>
      <w:r>
        <w:rPr>
          <w:rFonts w:hint="eastAsia"/>
        </w:rPr>
        <w:t>.</w:t>
      </w:r>
      <w:r>
        <w:t>用户登录与认证流程</w:t>
      </w:r>
    </w:p>
    <w:p w14:paraId="3756F847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描述：</w:t>
      </w:r>
      <w:r>
        <w:br w:type="textWrapping"/>
      </w:r>
      <w:r>
        <w:rPr>
          <w:rFonts w:hint="eastAsia"/>
        </w:rPr>
        <w:tab/>
      </w:r>
      <w:r>
        <w:t>这是用户使用系统的入口。用户通过学号和密码登录，客户端验证成功后获取认证令牌 (Token)，并将其全局设置，用于后续所有需授权的 API 请求。</w:t>
      </w:r>
    </w:p>
    <w:p w14:paraId="6BD60B84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涉及文件：</w:t>
      </w:r>
      <w:r>
        <w:br w:type="textWrapping"/>
      </w:r>
      <w:r>
        <w:rPr>
          <w:rFonts w:hint="eastAsia"/>
        </w:rPr>
        <w:tab/>
      </w:r>
      <w:r>
        <w:t>LoginScreen.kt (UI层), UserRepository.kt (仓库层), RetrofitClient.kt (网络配置层), AppNavHost.kt (导航控制)</w:t>
      </w:r>
    </w:p>
    <w:p w14:paraId="7C3FEB92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流程：</w:t>
      </w:r>
    </w:p>
    <w:p w14:paraId="4E9DC5A4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[UI] 用户在 LoginScreen 界面输入学号 (studentId) 和密码 (password)。</w:t>
      </w:r>
    </w:p>
    <w:p w14:paraId="0C8CAEE9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[UI] 用户点击“登录”按钮，触发 onClick 事件。LoginScreen 设置 isLoading = true，显示加载动画。</w:t>
      </w:r>
    </w:p>
    <w:p w14:paraId="6419FC9F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[UI] LoginScreen 调用 UserRepository.login(studentId, password) 方法。</w:t>
      </w:r>
    </w:p>
    <w:p w14:paraId="6B5DAF25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[Repo] UserRepository 在协程中调用 apiService.login(LoginRequest(...))，向后端 API（POST /api/auth/login）发起登录请求。</w:t>
      </w:r>
    </w:p>
    <w:p w14:paraId="68B1DAA6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[Repo] (分支 A：登录成功)</w:t>
      </w:r>
    </w:p>
    <w:p w14:paraId="0A0EF62A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API 返回 200 OK 且响应体中 code == 200，UserRepository 获得包含 token 和 user (用户信息) 的 LoginResponse。</w:t>
      </w:r>
    </w:p>
    <w:p w14:paraId="62B5A263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[Network] RetrofitClient 将此 token 存储在一个私有变量中。此后，其内部配置的 OkHttp 拦截器 (Interceptor) 会自动将该 token 附加到所有后续网络请求的 Authorization 标头中。</w:t>
      </w:r>
    </w:p>
    <w:p w14:paraId="1775ADB4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[Repo] UserRepository 更新内部的 _currentUser.value = user 和 _isLoggedIn.value = true 这两个 StateFlow。</w:t>
      </w:r>
    </w:p>
    <w:p w14:paraId="16D2325D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UserRepository.login 方法返回 true。</w:t>
      </w:r>
    </w:p>
    <w:p w14:paraId="63D67FF3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[Repo] (分支 B：登录失败)</w:t>
      </w:r>
    </w:p>
    <w:p w14:paraId="728C730D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API 返回错误（如401、500或响应体中 code != 200）。</w:t>
      </w:r>
    </w:p>
    <w:p w14:paraId="4455B66F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UserRepository.login 方法返回 false。</w:t>
      </w:r>
    </w:p>
    <w:p w14:paraId="77DD2078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[UI] LoginScreen 收到返回值。</w:t>
      </w:r>
    </w:p>
    <w:p w14:paraId="56BC4EA1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如果为 true，navController 导航到 home 页面。</w:t>
      </w:r>
    </w:p>
    <w:p w14:paraId="0C4EEE4F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如果为 false，设置 errorMessage = "账号或密码错误"，isLoading = false。</w:t>
      </w:r>
    </w:p>
    <w:p w14:paraId="3D22AD2A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[Nav] AppNavHost 监听到 UserRepository.isLoggedIn 的 StateFlow 变为 true，允许用户访问 home 等需授权的页面。</w:t>
      </w:r>
    </w:p>
    <w:p w14:paraId="29A7CDCE">
      <w:pPr>
        <w:autoSpaceDE w:val="0"/>
        <w:autoSpaceDN w:val="0"/>
        <w:adjustRightInd w:val="0"/>
        <w:spacing w:line="360" w:lineRule="auto"/>
        <w:ind w:firstLine="420"/>
        <w:jc w:val="left"/>
      </w:pPr>
      <w:r>
        <w:rPr>
          <w:rFonts w:hint="eastAsia"/>
        </w:rPr>
        <w:t>2.</w:t>
      </w:r>
      <w:r>
        <w:t>发布任务（含余额事务）流程</w:t>
      </w:r>
    </w:p>
    <w:p w14:paraId="17D151DD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描述：</w:t>
      </w:r>
      <w:r>
        <w:br w:type="textWrapping"/>
      </w:r>
      <w:r>
        <w:rPr>
          <w:rFonts w:hint="eastAsia"/>
        </w:rPr>
        <w:tab/>
      </w:r>
      <w:r>
        <w:t>这是系统的核心功能之一。用户发布任务时，必须先从其账户扣除相应余额，再创建任务。此流程在客户端实现了一个简易的事务模式，确保在任务创建失败时，能将预扣的余额退还给用户。</w:t>
      </w:r>
    </w:p>
    <w:p w14:paraId="47DA808C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涉及文件：</w:t>
      </w:r>
      <w:r>
        <w:br w:type="textWrapping"/>
      </w:r>
      <w:r>
        <w:rPr>
          <w:rFonts w:hint="eastAsia"/>
        </w:rPr>
        <w:tab/>
      </w:r>
      <w:r>
        <w:t>PostScreen.kt (UI层), UserRepository.kt (仓库层), TaskRepository.kt (仓库层)</w:t>
      </w:r>
    </w:p>
    <w:p w14:paraId="78351F94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流程（文字描述）：</w:t>
      </w:r>
    </w:p>
    <w:p w14:paraId="10C5B85B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[UI] 用户在 PostScreen 界面填写任务表单（标题、描述、金额 price 等）。</w:t>
      </w:r>
    </w:p>
    <w:p w14:paraId="190358CC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[UI] 用户点击“确认支付并发布”按钮。</w:t>
      </w:r>
    </w:p>
    <w:p w14:paraId="1E71D501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[VM/UI] PostScreen 立即设置 isLoading = true，禁用按钮防止重复提交。</w:t>
      </w:r>
    </w:p>
    <w:p w14:paraId="1C77C487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[VM/UI] (前端验证1)：检查 price 是否为有效数字且大于 0。如果不是，设置 errorMessage 并终止。</w:t>
      </w:r>
    </w:p>
    <w:p w14:paraId="15F99A8C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[VM/UI] (前端验证2)：检查 UserRepository.currentUser.value.balance (当前用户余额) 是否大于等于 price。如果余额不足，设置 errorMessage = "余额不足..." 并终止。</w:t>
      </w:r>
    </w:p>
    <w:p w14:paraId="58740795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[VM] 启动协程，步骤1：执行扣款。调用 UserRepository.subtractBalance(price)。</w:t>
      </w:r>
    </w:p>
    <w:p w14:paraId="575B0A98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[Repo] UserRepository 调用 apiService.subtractBalance() (API: POST /api/user/subtractBalance)。</w:t>
      </w:r>
    </w:p>
    <w:p w14:paraId="1A8D1F97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[VM] (分支 A：扣款成功)</w:t>
      </w:r>
    </w:p>
    <w:p w14:paraId="6A4744C9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subtractBalance API 返回成功（Result.success）。</w:t>
      </w:r>
    </w:p>
    <w:p w14:paraId="5B73EB0D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步骤2：创建任务。ViewModel 接着调用 TaskRepository.createTask(taskRequest)。</w:t>
      </w:r>
    </w:p>
    <w:p w14:paraId="17501A53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[Repo] TaskRepository 调用 apiService.createTask() (API: POST /api/tasks)。</w:t>
      </w:r>
    </w:p>
    <w:p w14:paraId="5D7A0659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(分支1：任务创建成功)</w:t>
      </w:r>
    </w:p>
    <w:p w14:paraId="14F581C2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createTask API 返回成功（Result.success）。</w:t>
      </w:r>
    </w:p>
    <w:p w14:paraId="07FF6163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设置 isLoading = false。</w:t>
      </w:r>
    </w:p>
    <w:p w14:paraId="66BE5E85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调用 navController.popBackStack() 导航回上一个页面。流程成功结束。</w:t>
      </w:r>
    </w:p>
    <w:p w14:paraId="28296348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(分支2：任务创建失败)</w:t>
      </w:r>
    </w:p>
    <w:p w14:paraId="42182104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createTask API 返回失败（Result.failure(error)）。</w:t>
      </w:r>
    </w:p>
    <w:p w14:paraId="02B23A48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ViewModel 捕获此失败，立即调用 UserRepository.addBalance(price) (API: POST /api/user/addBalance) 执行退款。</w:t>
      </w:r>
    </w:p>
    <w:p w14:paraId="50DEA756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设置 errorMessage = "任务发布失败：" + error.message。</w:t>
      </w:r>
    </w:p>
    <w:p w14:paraId="25F91BEA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设置 isLoading = false。流程终止。</w:t>
      </w:r>
    </w:p>
    <w:p w14:paraId="3D72CD15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[VM] (分支B：扣款失败)</w:t>
      </w:r>
    </w:p>
    <w:p w14:paraId="1BEC7890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subtractBalance API 返回失败（Result.failure(error)），例如后端再次验证余额不足。</w:t>
      </w:r>
    </w:p>
    <w:p w14:paraId="7F821696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设置 errorMessage = "扣款失败：" + error.message。</w:t>
      </w:r>
    </w:p>
    <w:p w14:paraId="492E6997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设置 isLoading = false。流程终止。</w:t>
      </w:r>
    </w:p>
    <w:p w14:paraId="2EDE9584">
      <w:pPr>
        <w:autoSpaceDE w:val="0"/>
        <w:autoSpaceDN w:val="0"/>
        <w:adjustRightInd w:val="0"/>
        <w:spacing w:line="360" w:lineRule="auto"/>
        <w:ind w:firstLine="420"/>
        <w:jc w:val="left"/>
      </w:pPr>
      <w:r>
        <w:rPr>
          <w:rFonts w:hint="eastAsia"/>
        </w:rPr>
        <w:t>3.</w:t>
      </w:r>
      <w:r>
        <w:t>跑腿员接取任务流程</w:t>
      </w:r>
    </w:p>
    <w:p w14:paraId="64F1C783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描述：</w:t>
      </w:r>
      <w:r>
        <w:br w:type="textWrapping"/>
      </w:r>
      <w:r>
        <w:rPr>
          <w:rFonts w:hint="eastAsia"/>
        </w:rPr>
        <w:tab/>
      </w:r>
      <w:r>
        <w:t>跑腿员在 HomeScreen 点击任务卡片，进入 TaskDetailScreen 查看详情。点击“立即接单”按钮即可接取该任务，任务状态随之改变。</w:t>
      </w:r>
    </w:p>
    <w:p w14:paraId="4027869C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涉及文件：</w:t>
      </w:r>
      <w:r>
        <w:br w:type="textWrapping"/>
      </w:r>
      <w:r>
        <w:rPr>
          <w:rFonts w:hint="eastAsia"/>
        </w:rPr>
        <w:tab/>
      </w:r>
      <w:r>
        <w:t>TaskDetailScreen.kt (UI层), TaskDetailViewModel.kt (视图模型层), TaskRepository.kt (仓库层)</w:t>
      </w:r>
    </w:p>
    <w:p w14:paraId="51EF7782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流程（文字描述）：</w:t>
      </w:r>
    </w:p>
    <w:p w14:paraId="2836989C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[UI] 跑腿员在 TaskDetailScreen 界面查看任务详情。</w:t>
      </w:r>
    </w:p>
    <w:p w14:paraId="184CA757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[UI] 跑腿员点击“立即接单”按钮（此按钮仅在 task.status == PENDING 时显示）。</w:t>
      </w:r>
    </w:p>
    <w:p w14:paraId="13751934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[UI] TaskDetailScreen 调用 viewModel.acceptTask(taskId)。</w:t>
      </w:r>
    </w:p>
    <w:p w14:paraId="72607674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[VM] TaskDetailViewModel 立即设置 _acceptTaskState.value = AcceptTaskState.Loading，UI 按钮显示为加载中。</w:t>
      </w:r>
    </w:p>
    <w:p w14:paraId="71D6D4D0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[VM] ViewModel 启动协程，调用 TaskRepository.acceptTask(taskId)。</w:t>
      </w:r>
    </w:p>
    <w:p w14:paraId="05D779C9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[Repo] TaskRepository 调用 apiService.acceptTask(taskId) (API: POST /api/tasks/{id}/accept)。</w:t>
      </w:r>
    </w:p>
    <w:p w14:paraId="35ABA48A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(后端通过 Authorization 标头中的 token 识别当前跑腿员的用户 ID)。</w:t>
      </w:r>
    </w:p>
    <w:p w14:paraId="037AFA8C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[Repo] API 返回结果，TaskRepository 将其封装为 Result.success 或 Result.failure。</w:t>
      </w:r>
    </w:p>
    <w:p w14:paraId="44E10846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[VM] (分支A：接单成功)</w:t>
      </w:r>
    </w:p>
    <w:p w14:paraId="2E57D54F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ViewModel 收到 Result.success。</w:t>
      </w:r>
    </w:p>
    <w:p w14:paraId="4B951E2B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设置 _acceptTaskState.value = AcceptTaskState.Success。</w:t>
      </w:r>
    </w:p>
    <w:p w14:paraId="4F3E6A4F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ViewModel 立即调用 viewModel.loadTaskDetail(taskId) 重新加载任务详情。</w:t>
      </w:r>
    </w:p>
    <w:p w14:paraId="2D21F4F4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loadTaskDetail 从服务器获取到更新后的任务数据（status 已变为 IN_PROGRESS），并更新 _taskState.value。</w:t>
      </w:r>
    </w:p>
    <w:p w14:paraId="6D77A17D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[VM] (分支B：接单失败)</w:t>
      </w:r>
    </w:p>
    <w:p w14:paraId="5D8C1C39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ViewModel 收到 Result.failure(error)（例如任务已被他人抢先接单）。</w:t>
      </w:r>
    </w:p>
    <w:p w14:paraId="26BC9CE0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设置</w:t>
      </w:r>
      <w:r>
        <w:rPr>
          <w:rFonts w:hint="eastAsia"/>
        </w:rPr>
        <w:t xml:space="preserve"> </w:t>
      </w:r>
      <w:r>
        <w:t>_acceptTaskState.value = AcceptTaskState.Error(error.message)。</w:t>
      </w:r>
    </w:p>
    <w:p w14:paraId="4CDDD9A0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[UI] TaskDetailScreen 监听到 _acceptTaskState 变化，通过 SnackbarHost 显示“接单成功”或“接单失败”的提示。</w:t>
      </w:r>
    </w:p>
    <w:p w14:paraId="645B33BC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[UI] 同时，TaskDetailScreen 监听到 _taskState 刷新，界面自动重组，原“立即接单”按钮因 status 改变而自动替换为“任务进行中”的提示文本。</w:t>
      </w:r>
    </w:p>
    <w:p w14:paraId="623A88B6">
      <w:pPr>
        <w:autoSpaceDE w:val="0"/>
        <w:autoSpaceDN w:val="0"/>
        <w:adjustRightInd w:val="0"/>
        <w:spacing w:line="360" w:lineRule="auto"/>
        <w:ind w:firstLine="420"/>
        <w:jc w:val="left"/>
      </w:pPr>
      <w:r>
        <w:rPr>
          <w:rFonts w:hint="eastAsia"/>
        </w:rPr>
        <w:t>4.</w:t>
      </w:r>
      <w:r>
        <w:t>跑腿员完成订单（含结算）流程</w:t>
      </w:r>
    </w:p>
    <w:p w14:paraId="482ACB2B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描述：</w:t>
      </w:r>
      <w:r>
        <w:br w:type="textWrapping"/>
      </w:r>
      <w:r>
        <w:rPr>
          <w:rFonts w:hint="eastAsia"/>
        </w:rPr>
        <w:tab/>
      </w:r>
      <w:r>
        <w:t>跑腿员完成任务后，在 MessagesScreen 的 LiveOrderCard（即时订单卡片）上点击“完成订单”。此操作将标记订单为 COMPLETED，并触发一个结算流程，将任务报酬转入跑腿员的账户余额。</w:t>
      </w:r>
    </w:p>
    <w:p w14:paraId="1379B729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涉及文件：</w:t>
      </w:r>
      <w:r>
        <w:br w:type="textWrapping"/>
      </w:r>
      <w:r>
        <w:rPr>
          <w:rFonts w:hint="eastAsia"/>
        </w:rPr>
        <w:tab/>
      </w:r>
      <w:r>
        <w:t>MessagesScreen.kt (UI层), LiveOrderCard.kt (UI组件), MessagesViewModel.kt (视图模型层), LiveOrderRepository.kt (仓库层), UserRepository.kt (仓库层)</w:t>
      </w:r>
    </w:p>
    <w:p w14:paraId="752D8987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流程（文字描述）：</w:t>
      </w:r>
    </w:p>
    <w:p w14:paraId="54C189F5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[UI] 跑腿员在 MessagesScreen 看到代表当前任务的 LiveOrderCard。</w:t>
      </w:r>
    </w:p>
    <w:p w14:paraId="3F3283E4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[UI] 跑腿员点击“我已送达 (完成订单)”按钮。</w:t>
      </w:r>
    </w:p>
    <w:p w14:paraId="621E2B2A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[UI] LiveOrderCard 调用 onCompleteOrder() 回调，该回调绑定到 MessagesViewModel.completeLiveOrder()。</w:t>
      </w:r>
    </w:p>
    <w:p w14:paraId="61481125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[VM] MessagesViewModel 设置 _loadingState.value = true，显示加载状态。</w:t>
      </w:r>
    </w:p>
    <w:p w14:paraId="0912A755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[VM] ViewModel 启动协程，从 _liveOrderState.value 中获取 orderId, runnerId 和 reward。</w:t>
      </w:r>
    </w:p>
    <w:p w14:paraId="2F951FE4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[VM] 步骤1：标记订单完成。调用 LiveOrderRepository.completeOrder(orderId)。</w:t>
      </w:r>
    </w:p>
    <w:p w14:paraId="37EE15DB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[Repo] LiveOrderRepository 调用 apiService.completeOrder(orderId) (API: POST /api/orders/{orderId}/complete)。</w:t>
      </w:r>
    </w:p>
    <w:p w14:paraId="27B438D0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[VM] (分支A：标记成功)</w:t>
      </w:r>
    </w:p>
    <w:p w14:paraId="17692187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completeOrder API 调用成功。</w:t>
      </w:r>
    </w:p>
    <w:p w14:paraId="2A6388EF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步骤2：为跑腿员增加余额。ViewModel 接着调用 UserRepository.addBalance(order.runnerId, order.reward)。</w:t>
      </w:r>
    </w:p>
    <w:p w14:paraId="27E39362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[Repo] UserRepository 调用 apiService.addBalance(...) (API: POST /api/user/addBalance)。</w:t>
      </w:r>
    </w:p>
    <w:p w14:paraId="0161ECC3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(分支1：结算成功) 流程继续。</w:t>
      </w:r>
    </w:p>
    <w:p w14:paraId="174B099D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(分支2：结算失败) ViewModel 捕获 addBalance 的异常，在控制台打印警告（“订单已完成，但更新余额失败”），但流程继续（因为订单在逻辑上已完成）。</w:t>
      </w:r>
    </w:p>
    <w:p w14:paraId="66358CF4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步骤3：清理本地状态。ViewModel 设置 _liveOrderState.value = null（使 LiveOrderCard 消失），并调用 unsubscribeFromOrderUpdates() 停止轮询。</w:t>
      </w:r>
    </w:p>
    <w:p w14:paraId="50300CE6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步骤4：刷新数据。ViewModel 调用 loadMessages() 刷新消息会话列表。</w:t>
      </w:r>
    </w:p>
    <w:p w14:paraId="72B9F41C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[VM] (分支 B：标记失败)</w:t>
      </w:r>
    </w:p>
    <w:p w14:paraId="1C5C67AA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completeOrder API 调用失败。</w:t>
      </w:r>
    </w:p>
    <w:p w14:paraId="1B4BA8CD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ViewModel 捕获异常，设置 _errorState.value = "完成订单失败..."。</w:t>
      </w:r>
    </w:p>
    <w:p w14:paraId="168D3FA4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[VM] 无论成功或失败，finally 块中设置 _loadingState.value = false。</w:t>
      </w:r>
    </w:p>
    <w:p w14:paraId="70AEA219">
      <w:pPr>
        <w:autoSpaceDE w:val="0"/>
        <w:autoSpaceDN w:val="0"/>
        <w:adjustRightInd w:val="0"/>
        <w:spacing w:line="450" w:lineRule="exact"/>
        <w:ind w:firstLine="480" w:firstLineChars="200"/>
      </w:pPr>
    </w:p>
    <w:p w14:paraId="26400B22">
      <w:pPr>
        <w:spacing w:before="156" w:beforeLines="50" w:after="156" w:afterLines="50"/>
        <w:rPr>
          <w:rFonts w:hint="eastAsia" w:ascii="宋体" w:hAnsi="宋体"/>
        </w:rPr>
      </w:pPr>
      <w:r>
        <w:rPr>
          <w:b/>
          <w:sz w:val="28"/>
          <w:szCs w:val="28"/>
        </w:rPr>
        <w:t>3.5</w:t>
      </w:r>
      <w:r>
        <w:rPr>
          <w:rFonts w:hint="eastAsia" w:ascii="黑体" w:eastAsia="黑体"/>
          <w:b/>
          <w:sz w:val="28"/>
          <w:szCs w:val="28"/>
        </w:rPr>
        <w:t xml:space="preserve"> 数据管理说明</w:t>
      </w:r>
      <w:r>
        <w:rPr>
          <w:rFonts w:hint="eastAsia" w:ascii="楷体_GB2312" w:hAnsi="宋体" w:eastAsia="楷体_GB2312"/>
          <w:color w:val="FF0000"/>
        </w:rPr>
        <w:t>（黑体4号加粗,字母、</w:t>
      </w:r>
      <w:r>
        <w:rPr>
          <w:rFonts w:ascii="楷体_GB2312" w:hAnsi="宋体" w:eastAsia="楷体_GB2312"/>
          <w:color w:val="FF0000"/>
        </w:rPr>
        <w:t>阿拉伯数字为Time New Roman</w:t>
      </w:r>
      <w:r>
        <w:rPr>
          <w:rFonts w:hint="eastAsia" w:ascii="楷体_GB2312" w:hAnsi="宋体" w:eastAsia="楷体_GB2312"/>
          <w:color w:val="FF0000"/>
        </w:rPr>
        <w:t>4</w:t>
      </w:r>
      <w:r>
        <w:rPr>
          <w:rFonts w:ascii="楷体_GB2312" w:hAnsi="宋体" w:eastAsia="楷体_GB2312"/>
          <w:color w:val="FF0000"/>
        </w:rPr>
        <w:t>号</w:t>
      </w:r>
      <w:r>
        <w:rPr>
          <w:rFonts w:hint="eastAsia" w:ascii="楷体_GB2312" w:hAnsi="宋体" w:eastAsia="楷体_GB2312"/>
          <w:color w:val="FF0000"/>
        </w:rPr>
        <w:t>加粗）</w:t>
      </w:r>
    </w:p>
    <w:p w14:paraId="46E53CCB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本系统的数据管理严格遵循仓库模式（Repository Pattern），UI 层（Screens）和业务逻辑层（ViewModels）完全与数据的具体来源解耦。系统的数据主要通过网络 API 进行存取，并在应用运行时通过状态流（StateFlow）在内存中进行管理。</w:t>
      </w:r>
    </w:p>
    <w:p w14:paraId="17D4C271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1. 数据访问层 (Repository)</w:t>
      </w:r>
    </w:p>
    <w:p w14:paraId="728A06E1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数据的访问被抽象为一系列的“仓库”类（位于 data/ 包下），每个仓库负责一个特定的业务领域，作为该领域数据的唯一可信来源（Single Source of Truth）。</w:t>
      </w:r>
    </w:p>
    <w:p w14:paraId="198EA212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UserRepository： (Singleton object)</w:t>
      </w:r>
      <w:r>
        <w:br w:type="textWrapping"/>
      </w:r>
      <w:r>
        <w:t>负责管理用户数据。封装了用户登录 (login)、登出 (logout)、获取个人资料 (getUserProfile) 以及管理账户余额（addBalance, subtractBalance）的访问逻辑。</w:t>
      </w:r>
    </w:p>
    <w:p w14:paraId="08B34DC2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TaskRepository： (Singleton object)</w:t>
      </w:r>
      <w:r>
        <w:br w:type="textWrapping"/>
      </w:r>
      <w:r>
        <w:t>负责任务数据的访问。封装了获取任务列表 (getTasksFromServer)、获取任务详情 (getTaskById)、发布新任务 (createTask) 和接单 (acceptTask) 等操作。</w:t>
      </w:r>
    </w:p>
    <w:p w14:paraId="4F219D2E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OrderRepository： (Class)</w:t>
      </w:r>
      <w:r>
        <w:br w:type="textWrapping"/>
      </w:r>
      <w:r>
        <w:t>负责订单历史数据的访问。它管理“已发布”和“已接受”的订单列表状态，并提供 fetchPublishedOrders 和 fetchAcceptedOrders 方法。</w:t>
      </w:r>
    </w:p>
    <w:p w14:paraId="5190AFDD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MessageRepository： (Singleton object)</w:t>
      </w:r>
      <w:r>
        <w:br w:type="textWrapping"/>
      </w:r>
      <w:r>
        <w:t>负责所有消息数据的访问，包括获取聊天会话列表 (getChatSessions)、聊天记录 (getChatMessages) 和系统通知 (getSystemMessages)。</w:t>
      </w:r>
    </w:p>
    <w:p w14:paraId="59FA0CA6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LiveOrderRepository： (Singleton object)</w:t>
      </w:r>
      <w:r>
        <w:br w:type="textWrapping"/>
      </w:r>
      <w:r>
        <w:t>负责即时订单数据的访问，如获取当前进行中的订单 (getCurrentLiveOrder)。</w:t>
      </w:r>
    </w:p>
    <w:p w14:paraId="705EDAD1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SearchRepository： (Singleton object)</w:t>
      </w:r>
      <w:r>
        <w:br w:type="textWrapping"/>
      </w:r>
      <w:r>
        <w:t>负责搜索功能的数据访问，包括执行任务搜索 (searchTasks) 和管理搜索历史（getSearchHistory 等）。</w:t>
      </w:r>
    </w:p>
    <w:p w14:paraId="3FD6CD68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2. 数据存储层 (Network &amp; Persistence)</w:t>
      </w:r>
    </w:p>
    <w:p w14:paraId="29315F9B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2.1 远程存储 (Remote Storage)</w:t>
      </w:r>
    </w:p>
    <w:p w14:paraId="3BFA7AD1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系统所有持久化数据（如用户信息、任务列表、订单详情等）均存储在远程服务器中。</w:t>
      </w:r>
    </w:p>
    <w:p w14:paraId="13BE39B7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客户端通过 network/ 包中的 Retrofit 框架访问后端 REST API。</w:t>
      </w:r>
    </w:p>
    <w:p w14:paraId="23E5929B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RetrofitClient.kt：(Singleton object)</w:t>
      </w:r>
      <w:r>
        <w:br w:type="textWrapping"/>
      </w:r>
      <w:r>
        <w:t>负责配置和初始化全局唯一的 Retrofit 实例。它定义了服务器的基地址 BASE_URL (http://118.190.106.81/)，并配置了 GsonConverterFactory 用于自动解析 JSON 数据。</w:t>
      </w:r>
    </w:p>
    <w:p w14:paraId="287F2B65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ApiService.kt：</w:t>
      </w:r>
      <w:r>
        <w:br w:type="textWrapping"/>
      </w:r>
      <w:r>
        <w:t>是一个 Retrofit 接口，使用注解（如 @GET, @POST, @Path, @Query）定义了所有与后端 API 匹配的 suspend 挂起函数。</w:t>
      </w:r>
    </w:p>
    <w:p w14:paraId="4E5EFB1C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3. 数据访问机制与状态管理</w:t>
      </w:r>
    </w:p>
    <w:p w14:paraId="38484BC1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3.1 全局认证访问</w:t>
      </w:r>
    </w:p>
    <w:p w14:paraId="70BCA398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为了访问需要授权的 API，系统在 RetrofitClient.kt 中配置了一个 OkHttp 拦截器 (Interceptor)。</w:t>
      </w:r>
    </w:p>
    <w:p w14:paraId="72501EA0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此拦截器会在每一个发出的 HTTP 请求的标头（Header）中，自动附加当前内存中的 authToken（格式为 Authorization: Bearer $token)。</w:t>
      </w:r>
    </w:p>
    <w:p w14:paraId="57620B0A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这实现了全局的、自动化的用户认证数据访问，Repository 层在调用 API 时无需关心 Token 的传递。</w:t>
      </w:r>
    </w:p>
    <w:p w14:paraId="5B1F26DB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3.2 响应式状态管理</w:t>
      </w:r>
    </w:p>
    <w:p w14:paraId="60EF8A1A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本系统的数据访问和 UI 更新是响应式的。</w:t>
      </w:r>
    </w:p>
    <w:p w14:paraId="766D8DCA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ViewModel（如 HomeViewModel）持有 MutableStateFlow（如 _tasks）作为数据状态。</w:t>
      </w:r>
    </w:p>
    <w:p w14:paraId="5B2275F4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UI 层（如 HomeScreen）使用 Jetpack Compose 的 .collectAsState() 方法订阅 ViewModel 中的 StateFlow。</w:t>
      </w:r>
    </w:p>
    <w:p w14:paraId="2B1853BE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当 ViewModel 调用 Repository 获取新数据并更新 _tasks.value 时，StateFlow 会自动将新数据推送到 HomeScreen，触发 UI 自动重组（Recompose），从而实现界面数据的即时更新</w:t>
      </w:r>
    </w:p>
    <w:p w14:paraId="42218B11">
      <w:pPr>
        <w:autoSpaceDE w:val="0"/>
        <w:autoSpaceDN w:val="0"/>
        <w:adjustRightInd w:val="0"/>
        <w:spacing w:line="450" w:lineRule="exact"/>
        <w:ind w:firstLine="480" w:firstLineChars="200"/>
        <w:rPr>
          <w:rFonts w:hint="eastAsia" w:ascii="宋体" w:hAnsi="宋体"/>
        </w:rPr>
      </w:pPr>
    </w:p>
    <w:p w14:paraId="4FB899F6">
      <w:pPr>
        <w:rPr>
          <w:b/>
          <w:bCs/>
          <w:kern w:val="44"/>
          <w:sz w:val="30"/>
          <w:szCs w:val="30"/>
        </w:rPr>
      </w:pPr>
      <w:r>
        <w:rPr>
          <w:rFonts w:ascii="宋体" w:hAnsi="宋体"/>
        </w:rPr>
        <w:br w:type="page"/>
      </w:r>
    </w:p>
    <w:p w14:paraId="003D2E7B">
      <w:pPr>
        <w:spacing w:before="156" w:beforeLines="50" w:after="156" w:afterLines="50"/>
        <w:jc w:val="center"/>
        <w:rPr>
          <w:rFonts w:eastAsia="黑体"/>
          <w:b/>
          <w:sz w:val="36"/>
          <w:szCs w:val="36"/>
        </w:rPr>
      </w:pPr>
      <w:r>
        <w:rPr>
          <w:rFonts w:eastAsia="黑体"/>
          <w:b/>
          <w:sz w:val="36"/>
          <w:szCs w:val="36"/>
        </w:rPr>
        <w:t>4</w:t>
      </w:r>
      <w:r>
        <w:rPr>
          <w:rFonts w:hint="eastAsia" w:ascii="黑体" w:eastAsia="黑体"/>
          <w:b/>
          <w:sz w:val="36"/>
          <w:szCs w:val="36"/>
        </w:rPr>
        <w:t xml:space="preserve"> </w:t>
      </w:r>
      <w:r>
        <w:rPr>
          <w:rFonts w:eastAsia="黑体"/>
          <w:b/>
          <w:sz w:val="36"/>
          <w:szCs w:val="36"/>
        </w:rPr>
        <w:t>实现与测试</w:t>
      </w:r>
    </w:p>
    <w:p w14:paraId="2BE22262">
      <w:pPr>
        <w:spacing w:before="156" w:beforeLines="50" w:after="156" w:afterLines="50"/>
        <w:jc w:val="center"/>
        <w:rPr>
          <w:rFonts w:ascii="楷体_GB2312" w:eastAsia="楷体_GB2312"/>
        </w:rPr>
      </w:pPr>
      <w:r>
        <w:rPr>
          <w:rFonts w:hint="eastAsia" w:ascii="楷体_GB2312" w:eastAsia="楷体_GB2312"/>
          <w:color w:val="FF0000"/>
        </w:rPr>
        <w:t>（黑体小2加粗居中</w:t>
      </w:r>
      <w:r>
        <w:rPr>
          <w:rFonts w:hint="eastAsia" w:ascii="楷体_GB2312" w:hAnsi="宋体" w:eastAsia="楷体_GB2312"/>
          <w:color w:val="FF0000"/>
        </w:rPr>
        <w:t>,字母、</w:t>
      </w:r>
      <w:r>
        <w:rPr>
          <w:rFonts w:ascii="楷体_GB2312" w:hAnsi="宋体" w:eastAsia="楷体_GB2312"/>
          <w:color w:val="FF0000"/>
        </w:rPr>
        <w:t>阿拉伯数字为Time New Roman</w:t>
      </w:r>
      <w:r>
        <w:rPr>
          <w:rFonts w:hint="eastAsia" w:ascii="楷体_GB2312" w:hAnsi="宋体" w:eastAsia="楷体_GB2312"/>
          <w:color w:val="FF0000"/>
        </w:rPr>
        <w:t>小2</w:t>
      </w:r>
      <w:r>
        <w:rPr>
          <w:rFonts w:ascii="楷体_GB2312" w:hAnsi="宋体" w:eastAsia="楷体_GB2312"/>
          <w:color w:val="FF0000"/>
        </w:rPr>
        <w:t>号</w:t>
      </w:r>
      <w:r>
        <w:rPr>
          <w:rFonts w:hint="eastAsia" w:ascii="楷体_GB2312" w:hAnsi="宋体" w:eastAsia="楷体_GB2312"/>
          <w:color w:val="FF0000"/>
        </w:rPr>
        <w:t>加粗</w:t>
      </w:r>
      <w:r>
        <w:rPr>
          <w:rFonts w:hint="eastAsia" w:ascii="楷体_GB2312" w:eastAsia="楷体_GB2312"/>
          <w:color w:val="FF0000"/>
        </w:rPr>
        <w:t>）</w:t>
      </w:r>
    </w:p>
    <w:p w14:paraId="1F8BF575">
      <w:pPr>
        <w:spacing w:before="156" w:beforeLines="50" w:after="156" w:afterLines="50"/>
        <w:rPr>
          <w:rFonts w:hint="eastAsia" w:ascii="宋体" w:hAnsi="宋体"/>
        </w:rPr>
      </w:pPr>
      <w:r>
        <w:rPr>
          <w:rFonts w:hint="eastAsia"/>
          <w:b/>
          <w:sz w:val="28"/>
          <w:szCs w:val="28"/>
        </w:rPr>
        <w:t>4</w:t>
      </w:r>
      <w:r>
        <w:rPr>
          <w:b/>
          <w:sz w:val="28"/>
          <w:szCs w:val="28"/>
        </w:rPr>
        <w:t>.1</w:t>
      </w:r>
      <w:r>
        <w:rPr>
          <w:rFonts w:ascii="黑体" w:eastAsia="黑体"/>
          <w:b/>
          <w:sz w:val="28"/>
          <w:szCs w:val="28"/>
        </w:rPr>
        <w:t>实现环境与代码管理</w:t>
      </w:r>
      <w:r>
        <w:rPr>
          <w:rFonts w:hint="eastAsia" w:ascii="楷体_GB2312" w:hAnsi="宋体" w:eastAsia="楷体_GB2312"/>
          <w:color w:val="FF0000"/>
        </w:rPr>
        <w:t>（黑体4号加粗,字母、</w:t>
      </w:r>
      <w:r>
        <w:rPr>
          <w:rFonts w:ascii="楷体_GB2312" w:hAnsi="宋体" w:eastAsia="楷体_GB2312"/>
          <w:color w:val="FF0000"/>
        </w:rPr>
        <w:t>阿拉伯数字为Time New Roman</w:t>
      </w:r>
      <w:r>
        <w:rPr>
          <w:rFonts w:hint="eastAsia" w:ascii="楷体_GB2312" w:hAnsi="宋体" w:eastAsia="楷体_GB2312"/>
          <w:color w:val="FF0000"/>
        </w:rPr>
        <w:t>4</w:t>
      </w:r>
      <w:r>
        <w:rPr>
          <w:rFonts w:ascii="楷体_GB2312" w:hAnsi="宋体" w:eastAsia="楷体_GB2312"/>
          <w:color w:val="FF0000"/>
        </w:rPr>
        <w:t>号</w:t>
      </w:r>
      <w:r>
        <w:rPr>
          <w:rFonts w:hint="eastAsia" w:ascii="楷体_GB2312" w:hAnsi="宋体" w:eastAsia="楷体_GB2312"/>
          <w:color w:val="FF0000"/>
        </w:rPr>
        <w:t>加粗）</w:t>
      </w:r>
      <w:r>
        <w:commentReference w:id="1"/>
      </w:r>
    </w:p>
    <w:p w14:paraId="5DCE68F3">
      <w:pPr>
        <w:spacing w:before="156" w:beforeLines="50" w:after="156" w:afterLines="50"/>
        <w:rPr>
          <w:rFonts w:hint="eastAsia" w:ascii="楷体_GB2312" w:hAnsi="宋体" w:eastAsia="宋体"/>
          <w:sz w:val="24"/>
        </w:rPr>
      </w:pPr>
      <w:r>
        <w:rPr>
          <w:rFonts w:hint="eastAsia" w:ascii="楷体_GB2312" w:hAnsi="宋体" w:eastAsia="宋体"/>
          <w:sz w:val="24"/>
        </w:rPr>
        <w:t>4.1.1 软硬件环境</w:t>
      </w:r>
    </w:p>
    <w:p w14:paraId="4501A672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eastAsia="宋体"/>
          <w:sz w:val="24"/>
        </w:rPr>
      </w:pPr>
      <w:r>
        <w:rPr>
          <w:rFonts w:eastAsia="宋体"/>
          <w:sz w:val="24"/>
        </w:rPr>
        <w:t>本项目的开发与运行依赖于以下软硬件环境：</w:t>
      </w:r>
    </w:p>
    <w:p w14:paraId="2B74C7BD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eastAsia="宋体"/>
          <w:sz w:val="24"/>
        </w:rPr>
      </w:pPr>
      <w:r>
        <w:rPr>
          <w:rFonts w:eastAsia="宋体"/>
          <w:sz w:val="24"/>
        </w:rPr>
        <w:t>1. 硬件环境</w:t>
      </w:r>
    </w:p>
    <w:p w14:paraId="21360DA3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eastAsia="宋体"/>
          <w:sz w:val="24"/>
        </w:rPr>
      </w:pPr>
      <w:r>
        <w:rPr>
          <w:rFonts w:eastAsia="宋体"/>
          <w:sz w:val="24"/>
        </w:rPr>
        <w:t>开发设备：PC 机（CPU: Intel Core i7</w:t>
      </w:r>
      <w:r>
        <w:rPr>
          <w:rFonts w:hint="eastAsia"/>
          <w:sz w:val="24"/>
          <w:lang w:val="en-US" w:eastAsia="zh-CN"/>
        </w:rPr>
        <w:t>-13700</w:t>
      </w:r>
      <w:r>
        <w:rPr>
          <w:rFonts w:eastAsia="宋体"/>
          <w:sz w:val="24"/>
        </w:rPr>
        <w:t xml:space="preserve">；内存: 16GB；硬盘: </w:t>
      </w:r>
      <w:r>
        <w:rPr>
          <w:rFonts w:hint="eastAsia"/>
          <w:sz w:val="24"/>
          <w:lang w:val="en-US" w:eastAsia="zh-CN"/>
        </w:rPr>
        <w:t>1T</w:t>
      </w:r>
      <w:r>
        <w:rPr>
          <w:rFonts w:eastAsia="宋体"/>
          <w:sz w:val="24"/>
        </w:rPr>
        <w:t>B SSD）。</w:t>
      </w:r>
    </w:p>
    <w:p w14:paraId="723E7120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eastAsia="宋体"/>
          <w:sz w:val="24"/>
        </w:rPr>
      </w:pPr>
      <w:r>
        <w:rPr>
          <w:rFonts w:eastAsia="宋体"/>
          <w:sz w:val="24"/>
        </w:rPr>
        <w:t>测试设备：Android 真机（小米 15，Android 1</w:t>
      </w:r>
      <w:r>
        <w:rPr>
          <w:rFonts w:hint="eastAsia" w:eastAsia="宋体"/>
          <w:sz w:val="24"/>
          <w:lang w:eastAsia="zh"/>
          <w:woUserID w:val="1"/>
        </w:rPr>
        <w:t>6</w:t>
      </w:r>
      <w:r>
        <w:rPr>
          <w:rFonts w:eastAsia="宋体"/>
          <w:sz w:val="24"/>
        </w:rPr>
        <w:t xml:space="preserve"> 系统）及 Android Studio 模拟器（Pixel 4 API 30）。</w:t>
      </w:r>
    </w:p>
    <w:p w14:paraId="5424D1B8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eastAsia="宋体"/>
          <w:sz w:val="24"/>
        </w:rPr>
      </w:pPr>
      <w:r>
        <w:rPr>
          <w:rFonts w:eastAsia="宋体"/>
          <w:sz w:val="24"/>
        </w:rPr>
        <w:t>2. 软件环境</w:t>
      </w:r>
    </w:p>
    <w:p w14:paraId="123698DD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eastAsia="宋体"/>
          <w:sz w:val="24"/>
        </w:rPr>
      </w:pPr>
      <w:r>
        <w:rPr>
          <w:rFonts w:eastAsia="宋体"/>
          <w:sz w:val="24"/>
        </w:rPr>
        <w:t xml:space="preserve">操作系统：Windows 11 </w:t>
      </w:r>
    </w:p>
    <w:p w14:paraId="2F0A4D99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eastAsia="宋体"/>
          <w:sz w:val="24"/>
        </w:rPr>
      </w:pPr>
      <w:r>
        <w:rPr>
          <w:rFonts w:eastAsia="宋体"/>
          <w:sz w:val="24"/>
        </w:rPr>
        <w:t>开发工具 (IDE)：Android Studio。</w:t>
      </w:r>
    </w:p>
    <w:p w14:paraId="1B68DC0F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eastAsia="宋体"/>
          <w:sz w:val="24"/>
        </w:rPr>
      </w:pPr>
      <w:r>
        <w:rPr>
          <w:rFonts w:eastAsia="宋体"/>
          <w:sz w:val="24"/>
        </w:rPr>
        <w:t>开发语言：Kotlin</w:t>
      </w:r>
    </w:p>
    <w:p w14:paraId="6A0E25A6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eastAsia="宋体"/>
          <w:sz w:val="24"/>
        </w:rPr>
      </w:pPr>
      <w:r>
        <w:rPr>
          <w:rFonts w:eastAsia="宋体"/>
          <w:sz w:val="24"/>
        </w:rPr>
        <w:t>JDK 版本：Java Development Kit (JDK) 17。</w:t>
      </w:r>
    </w:p>
    <w:p w14:paraId="3457E249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eastAsia="宋体"/>
          <w:sz w:val="24"/>
        </w:rPr>
      </w:pPr>
      <w:r>
        <w:rPr>
          <w:rFonts w:eastAsia="宋体"/>
          <w:sz w:val="24"/>
        </w:rPr>
        <w:t>Android SDK：</w:t>
      </w:r>
    </w:p>
    <w:p w14:paraId="260EB99C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eastAsia="宋体"/>
          <w:sz w:val="24"/>
        </w:rPr>
      </w:pPr>
      <w:r>
        <w:rPr>
          <w:rFonts w:eastAsia="宋体"/>
          <w:sz w:val="24"/>
        </w:rPr>
        <w:t>Minimum SDK: API 26 (Android 8.0)</w:t>
      </w:r>
    </w:p>
    <w:p w14:paraId="0B59B664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eastAsia="宋体"/>
          <w:sz w:val="24"/>
        </w:rPr>
      </w:pPr>
      <w:r>
        <w:rPr>
          <w:rFonts w:eastAsia="宋体"/>
          <w:sz w:val="24"/>
        </w:rPr>
        <w:t>Target SDK: API 3</w:t>
      </w:r>
      <w:r>
        <w:rPr>
          <w:rFonts w:hint="eastAsia"/>
          <w:sz w:val="24"/>
          <w:lang w:val="en-US" w:eastAsia="zh-CN"/>
        </w:rPr>
        <w:t>6</w:t>
      </w:r>
      <w:r>
        <w:rPr>
          <w:rFonts w:eastAsia="宋体"/>
          <w:sz w:val="24"/>
        </w:rPr>
        <w:t xml:space="preserve"> (Android 1</w:t>
      </w:r>
      <w:r>
        <w:rPr>
          <w:rFonts w:hint="eastAsia"/>
          <w:sz w:val="24"/>
          <w:lang w:val="en-US" w:eastAsia="zh-CN"/>
        </w:rPr>
        <w:t>6</w:t>
      </w:r>
      <w:r>
        <w:rPr>
          <w:rFonts w:eastAsia="宋体"/>
          <w:sz w:val="24"/>
        </w:rPr>
        <w:t>)</w:t>
      </w:r>
    </w:p>
    <w:p w14:paraId="4C2276EC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eastAsia="宋体"/>
          <w:sz w:val="24"/>
        </w:rPr>
      </w:pPr>
      <w:r>
        <w:rPr>
          <w:rFonts w:eastAsia="宋体"/>
          <w:sz w:val="24"/>
        </w:rPr>
        <w:t>3. 技术栈与框架</w:t>
      </w:r>
    </w:p>
    <w:p w14:paraId="1BD15921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eastAsia="宋体"/>
          <w:sz w:val="24"/>
        </w:rPr>
      </w:pPr>
      <w:r>
        <w:rPr>
          <w:rFonts w:eastAsia="宋体"/>
          <w:sz w:val="24"/>
        </w:rPr>
        <w:t>架构模式：MVVM (Model-View-ViewModel)。</w:t>
      </w:r>
    </w:p>
    <w:p w14:paraId="165204A9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eastAsia="宋体"/>
          <w:sz w:val="24"/>
        </w:rPr>
      </w:pPr>
      <w:r>
        <w:rPr>
          <w:rFonts w:eastAsia="宋体"/>
          <w:sz w:val="24"/>
        </w:rPr>
        <w:t>UI 框架：Jetpack Compose (Material3 Design)。</w:t>
      </w:r>
    </w:p>
    <w:p w14:paraId="25D8AC4F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eastAsia="宋体"/>
          <w:sz w:val="24"/>
        </w:rPr>
      </w:pPr>
      <w:r>
        <w:rPr>
          <w:rFonts w:eastAsia="宋体"/>
          <w:sz w:val="24"/>
        </w:rPr>
        <w:t>网络通信：Retrofit2 + OkHttp3。</w:t>
      </w:r>
    </w:p>
    <w:p w14:paraId="5C3ED75A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eastAsia="宋体"/>
          <w:sz w:val="24"/>
        </w:rPr>
      </w:pPr>
      <w:r>
        <w:rPr>
          <w:rFonts w:eastAsia="宋体"/>
          <w:sz w:val="24"/>
        </w:rPr>
        <w:t>异步处理：Kotlin Coroutines (协程) + Flow。</w:t>
      </w:r>
    </w:p>
    <w:p w14:paraId="702E25F0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eastAsia="宋体"/>
          <w:sz w:val="24"/>
        </w:rPr>
      </w:pPr>
      <w:r>
        <w:rPr>
          <w:rFonts w:eastAsia="宋体"/>
          <w:sz w:val="24"/>
        </w:rPr>
        <w:t>数据解析：Gson。</w:t>
      </w:r>
    </w:p>
    <w:p w14:paraId="1F0C0757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eastAsia="宋体"/>
          <w:sz w:val="24"/>
        </w:rPr>
      </w:pPr>
      <w:r>
        <w:rPr>
          <w:rFonts w:eastAsia="宋体"/>
          <w:sz w:val="24"/>
        </w:rPr>
        <w:t>依赖注入与导航：Jetpack Navigation Compose。</w:t>
      </w:r>
    </w:p>
    <w:p w14:paraId="628EE2EE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eastAsia="宋体"/>
          <w:sz w:val="24"/>
        </w:rPr>
      </w:pPr>
    </w:p>
    <w:p w14:paraId="7DB41F7A">
      <w:pPr>
        <w:autoSpaceDE w:val="0"/>
        <w:autoSpaceDN w:val="0"/>
        <w:adjustRightInd w:val="0"/>
        <w:spacing w:line="360" w:lineRule="auto"/>
        <w:jc w:val="left"/>
        <w:rPr>
          <w:rFonts w:eastAsia="宋体"/>
          <w:sz w:val="24"/>
        </w:rPr>
      </w:pPr>
      <w:r>
        <w:rPr>
          <w:rFonts w:eastAsia="宋体"/>
          <w:sz w:val="24"/>
        </w:rPr>
        <w:t>4.1.2 代码管理</w:t>
      </w:r>
    </w:p>
    <w:p w14:paraId="3E09852A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eastAsia="宋体"/>
          <w:sz w:val="24"/>
        </w:rPr>
      </w:pPr>
      <w:r>
        <w:rPr>
          <w:rFonts w:eastAsia="宋体"/>
          <w:sz w:val="24"/>
        </w:rPr>
        <w:t>本项目采用 Git 作为版本控制工具，并托管于代码托管平台（GitHub）进行团队协作与版本管理。</w:t>
      </w:r>
    </w:p>
    <w:p w14:paraId="131C6E99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eastAsia="宋体"/>
          <w:sz w:val="24"/>
        </w:rPr>
      </w:pPr>
      <w:r>
        <w:rPr>
          <w:rFonts w:eastAsia="宋体"/>
          <w:sz w:val="24"/>
        </w:rPr>
        <w:t>在开发过程中，我们遵循规范的代码提交流程：</w:t>
      </w:r>
    </w:p>
    <w:p w14:paraId="14538343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eastAsia="宋体"/>
          <w:sz w:val="24"/>
        </w:rPr>
      </w:pPr>
      <w:r>
        <w:rPr>
          <w:rFonts w:eastAsia="宋体"/>
          <w:sz w:val="24"/>
        </w:rPr>
        <w:t>版本控制：每个功能模块（如“登录功能”、“任务发布”）在</w:t>
      </w:r>
      <w:r>
        <w:rPr>
          <w:rFonts w:hint="eastAsia" w:eastAsia="宋体"/>
          <w:sz w:val="24"/>
          <w:lang w:eastAsia="zh"/>
          <w:woUserID w:val="1"/>
        </w:rPr>
        <w:t>测试</w:t>
      </w:r>
      <w:r>
        <w:rPr>
          <w:rFonts w:eastAsia="宋体"/>
          <w:sz w:val="24"/>
        </w:rPr>
        <w:t>分支上进行开发，测试通过后合并至主分支（Main）。</w:t>
      </w:r>
    </w:p>
    <w:p w14:paraId="7869CEC9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 w:ascii="宋体" w:hAnsi="宋体" w:eastAsia="宋体"/>
          <w:lang w:eastAsia="zh-CN"/>
        </w:rPr>
      </w:pPr>
      <w:r>
        <w:rPr>
          <w:rFonts w:eastAsia="宋体"/>
          <w:sz w:val="24"/>
        </w:rPr>
        <w:t>提交规范：提交信息（Commit Message）清晰描述了修改内容，例如“Feat: 完成任务详情页 UI”或“Fix: 修复发布任务时的余额扣除 Bug”。</w:t>
      </w:r>
    </w:p>
    <w:p w14:paraId="24C0C046">
      <w:pPr>
        <w:autoSpaceDE w:val="0"/>
        <w:autoSpaceDN w:val="0"/>
        <w:adjustRightInd w:val="0"/>
        <w:spacing w:line="240" w:lineRule="auto"/>
        <w:rPr>
          <w:rFonts w:hint="eastAsia" w:ascii="宋体" w:hAnsi="宋体" w:eastAsia="宋体"/>
          <w:lang w:eastAsia="zh-CN"/>
        </w:rPr>
      </w:pPr>
      <w:r>
        <w:rPr>
          <w:rFonts w:hint="eastAsia" w:ascii="宋体" w:hAnsi="宋体" w:eastAsia="宋体"/>
          <w:lang w:eastAsia="zh-CN"/>
        </w:rPr>
        <w:drawing>
          <wp:inline distT="0" distB="0" distL="114300" distR="114300">
            <wp:extent cx="5269230" cy="3794125"/>
            <wp:effectExtent l="0" t="0" r="7620" b="15875"/>
            <wp:docPr id="3" name="图片 3" descr="Commi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Commits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79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40BAE">
      <w:pPr>
        <w:autoSpaceDE w:val="0"/>
        <w:autoSpaceDN w:val="0"/>
        <w:adjustRightInd w:val="0"/>
        <w:spacing w:line="450" w:lineRule="exact"/>
        <w:ind w:left="0" w:leftChars="0" w:firstLine="0" w:firstLineChars="0"/>
        <w:jc w:val="center"/>
        <w:rPr>
          <w:rFonts w:hint="eastAsia" w:eastAsia="黑体"/>
          <w:bCs/>
          <w:woUserID w:val="1"/>
        </w:rPr>
      </w:pPr>
      <w:r>
        <w:rPr>
          <w:rFonts w:hint="eastAsia" w:eastAsia="黑体"/>
          <w:bCs/>
          <w:woUserID w:val="1"/>
        </w:rPr>
        <w:t>图4-1 码云平台代码签入</w:t>
      </w:r>
    </w:p>
    <w:p w14:paraId="0E201349">
      <w:pPr>
        <w:spacing w:before="156" w:beforeLines="50" w:after="156" w:afterLines="50"/>
        <w:rPr>
          <w:rFonts w:hint="eastAsia" w:ascii="楷体_GB2312" w:hAnsi="宋体" w:eastAsia="楷体_GB2312"/>
          <w:color w:val="FF0000"/>
        </w:rPr>
      </w:pPr>
      <w:r>
        <w:rPr>
          <w:rFonts w:hint="eastAsia"/>
          <w:b/>
          <w:sz w:val="28"/>
          <w:szCs w:val="28"/>
        </w:rPr>
        <w:t>4</w:t>
      </w:r>
      <w:r>
        <w:rPr>
          <w:b/>
          <w:sz w:val="28"/>
          <w:szCs w:val="28"/>
        </w:rPr>
        <w:t>.2</w:t>
      </w:r>
      <w:r>
        <w:rPr>
          <w:rFonts w:ascii="黑体" w:eastAsia="黑体"/>
          <w:b/>
          <w:sz w:val="28"/>
          <w:szCs w:val="28"/>
        </w:rPr>
        <w:t xml:space="preserve"> 关键函数说明</w:t>
      </w:r>
      <w:r>
        <w:rPr>
          <w:rFonts w:hint="eastAsia" w:ascii="楷体_GB2312" w:hAnsi="宋体" w:eastAsia="楷体_GB2312"/>
          <w:color w:val="FF0000"/>
        </w:rPr>
        <w:t>（黑体4号加粗,字母、</w:t>
      </w:r>
      <w:r>
        <w:rPr>
          <w:rFonts w:ascii="楷体_GB2312" w:hAnsi="宋体" w:eastAsia="楷体_GB2312"/>
          <w:color w:val="FF0000"/>
        </w:rPr>
        <w:t>阿拉伯数字为Time New Roman</w:t>
      </w:r>
      <w:r>
        <w:rPr>
          <w:rFonts w:hint="eastAsia" w:ascii="楷体_GB2312" w:hAnsi="宋体" w:eastAsia="楷体_GB2312"/>
          <w:color w:val="FF0000"/>
        </w:rPr>
        <w:t>4</w:t>
      </w:r>
      <w:r>
        <w:rPr>
          <w:rFonts w:ascii="楷体_GB2312" w:hAnsi="宋体" w:eastAsia="楷体_GB2312"/>
          <w:color w:val="FF0000"/>
        </w:rPr>
        <w:t>号</w:t>
      </w:r>
      <w:r>
        <w:rPr>
          <w:rFonts w:hint="eastAsia" w:ascii="楷体_GB2312" w:hAnsi="宋体" w:eastAsia="楷体_GB2312"/>
          <w:color w:val="FF0000"/>
        </w:rPr>
        <w:t>加粗）</w:t>
      </w:r>
    </w:p>
    <w:p w14:paraId="0D85F399">
      <w:pPr>
        <w:spacing w:before="156" w:beforeLines="50" w:after="156" w:afterLines="50"/>
        <w:rPr>
          <w:rFonts w:hint="eastAsia" w:ascii="宋体" w:hAnsi="宋体"/>
        </w:rPr>
      </w:pPr>
      <w:r>
        <w:rPr>
          <w:rFonts w:hint="eastAsia" w:ascii="楷体_GB2312" w:hAnsi="宋体" w:eastAsia="楷体_GB2312"/>
        </w:rPr>
        <w:t xml:space="preserve">4.2.1 </w:t>
      </w:r>
      <w:r>
        <w:rPr>
          <w:rFonts w:hint="eastAsia"/>
        </w:rPr>
        <w:t>应用端函数说明</w:t>
      </w:r>
    </w:p>
    <w:p w14:paraId="3C04856F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本系统中的函数按职责可分为网络请求层、数据管理层、页面控制（ViewModel）层和视图渲染（UI）层。</w:t>
      </w:r>
    </w:p>
    <w:p w14:paraId="0BBF3983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1. 网络请求层 (ApiService 接口)</w:t>
      </w:r>
    </w:p>
    <w:p w14:paraId="2A5F4F15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此层位于 network/ApiService.kt 文件中，使用 Retrofit 接口定义。此类函数不包含业务逻辑，仅作为后端 API 的映射。它们全部是 suspend 挂起函数，由“数据管理层”调用。</w:t>
      </w:r>
    </w:p>
    <w:p w14:paraId="19B6A766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getTasks(...): (GET) 获取任务列表，支持分页、类型、搜索等参数。</w:t>
      </w:r>
    </w:p>
    <w:p w14:paraId="7AB1C609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getTaskDetail(taskId): (GET) 获取单个任务的详细信息。</w:t>
      </w:r>
    </w:p>
    <w:p w14:paraId="0057D201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createTask(taskRequest): (POST) 提交 TaskRequest 数据体，创建一个新任务。</w:t>
      </w:r>
    </w:p>
    <w:p w14:paraId="658AF607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acceptTask(taskId): (POST) 跑腿员接取指定 ID 的任务。</w:t>
      </w:r>
    </w:p>
    <w:p w14:paraId="2A8C6652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login(loginRequest): (POST) 提交登录凭据，获取用户 UserProfile 和 token。</w:t>
      </w:r>
    </w:p>
    <w:p w14:paraId="5C07EE4C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getUserProfile(): (GET) 获取当前登录用户的详细资料。</w:t>
      </w:r>
    </w:p>
    <w:p w14:paraId="73EB3CB9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addBalance(...) / subtractBalance(...): (POST) 对用户余额进行增加或扣除操作。</w:t>
      </w:r>
    </w:p>
    <w:p w14:paraId="41D34210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getChatSessions(): (GET) 获取当前用户的所有聊天会话列表。</w:t>
      </w:r>
    </w:p>
    <w:p w14:paraId="7F30F95F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getChatMessages(orderId): (GET) 获取指定订单 ID 的所有聊天记录。</w:t>
      </w:r>
    </w:p>
    <w:p w14:paraId="47831214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getPublishedOrders(...) / getAcceptedOrders(...): (GET) 获取用户发布或接受的订单历史列表。</w:t>
      </w:r>
    </w:p>
    <w:p w14:paraId="15099E0A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completeOrder(orderId): (POST) 标记指定订单为已完成。</w:t>
      </w:r>
    </w:p>
    <w:p w14:paraId="184AD6D3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getSearchHistory(...) / addSearchHistory(...): (GET/POST) 用于管理用户的搜索历史记录。</w:t>
      </w:r>
    </w:p>
    <w:p w14:paraId="45ED3B43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2. 数据管理层 (Repository)</w:t>
      </w:r>
    </w:p>
    <w:p w14:paraId="5369BFC1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此层位于 data/ 包下，是连接 ViewModel 和网络层的桥梁。此类函数封装了核心的数据请求、错误处理和数据转换逻辑，是系统的数据唯一来源 (Single Source of Truth)。</w:t>
      </w:r>
    </w:p>
    <w:p w14:paraId="12F3AD27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UserRepository.login(studentId, password):</w:t>
      </w:r>
    </w:p>
    <w:p w14:paraId="704DC494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说明：处理完整的登录业务。</w:t>
      </w:r>
    </w:p>
    <w:p w14:paraId="7DE1C55D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调用关系：被 LoginScreen 调用。内部调用 apiService.login()，成功后调用 RetrofitClient.setAuthToken() 保存令牌，并更新 _currentUser 和 _isLoggedIn 状态流。</w:t>
      </w:r>
    </w:p>
    <w:p w14:paraId="065AF8F3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UserRepository.subtractBalance(amount):</w:t>
      </w:r>
    </w:p>
    <w:p w14:paraId="4B2596D1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说明：处理扣款业务，是发布任务事务流程的关键一步。</w:t>
      </w:r>
    </w:p>
    <w:p w14:paraId="6FB13989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调用关系：被 PostScreen (发布页面) 调用。内部调用 apiService.subtractBalance()，并以 Result 形式返回成功或失败。</w:t>
      </w:r>
    </w:p>
    <w:p w14:paraId="3981D056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TaskRepository.getTasksFromServer(...):</w:t>
      </w:r>
    </w:p>
    <w:p w14:paraId="1D92E59A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说明：从服务器获取任务列表。</w:t>
      </w:r>
    </w:p>
    <w:p w14:paraId="121F89FD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调用关系：被 HomeViewModel 调用。内部调用 apiService.getTasks() 并处理 Response，返回 Result&lt;List&lt;Task&gt;&gt;。</w:t>
      </w:r>
    </w:p>
    <w:p w14:paraId="36B7BC45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TaskRepository.acceptTask(taskId):</w:t>
      </w:r>
    </w:p>
    <w:p w14:paraId="531D5637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说明：封装接单操作。</w:t>
      </w:r>
    </w:p>
    <w:p w14:paraId="48D6FA4A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调用关系：被 TaskDetailViewModel 调用。内部调用 apiService.acceptTask()。</w:t>
      </w:r>
    </w:p>
    <w:p w14:paraId="13B3CD08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MessageRepository.getChatMessages(orderId):</w:t>
      </w:r>
    </w:p>
    <w:p w14:paraId="46194167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说明：获取指定订单的聊天记录。</w:t>
      </w:r>
    </w:p>
    <w:p w14:paraId="3D469AEA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调用关系：被 ChatViewModel 的轮询机制循环调用。</w:t>
      </w:r>
    </w:p>
    <w:p w14:paraId="755D426A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OrderRepository.fetchPublishedOrders():</w:t>
      </w:r>
    </w:p>
    <w:p w14:paraId="17C4D23D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说明：获取用户发布的订单历史。</w:t>
      </w:r>
    </w:p>
    <w:p w14:paraId="2769168A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调用关系：被 OrderHistoryViewModel 调用。此函数会直接更新 OrderRepository 内部持有的 _publishedOrders 状态流，ViewModel 再从该状态流获取数据。</w:t>
      </w:r>
    </w:p>
    <w:p w14:paraId="3351B6E2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LiveOrderRepository.completeOrder(orderId):</w:t>
      </w:r>
    </w:p>
    <w:p w14:paraId="00D1F226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说明：封装完成订单的网络请求。</w:t>
      </w:r>
    </w:p>
    <w:p w14:paraId="4B1D04B9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调用关系：被 MessagesViewModel 调用。</w:t>
      </w:r>
    </w:p>
    <w:p w14:paraId="7E3D8B49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3. 页面控制层 (ViewModel)=</w:t>
      </w:r>
    </w:p>
    <w:p w14:paraId="2088C59F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此层位于 viewmodels/ 包下，是 UI 的“大脑”。此类函数由 UI 层（Screens）直接调用，它们负责执行业务逻辑（通过调用 Repository）并管理 UI 状态（StateFlow）。</w:t>
      </w:r>
    </w:p>
    <w:p w14:paraId="71680112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HomeViewModel.loadTasks():</w:t>
      </w:r>
    </w:p>
    <w:p w14:paraId="16AA1AF9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说明：加载首页任务列表。</w:t>
      </w:r>
    </w:p>
    <w:p w14:paraId="76E92997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调用关系：被 HomeScreen 在启动时调用。内部在 viewModelScope 协程中调用 TaskRepository.getTasksFromServer()，并将其结果更新到 _tasks 状态流。</w:t>
      </w:r>
    </w:p>
    <w:p w14:paraId="356DD80F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HomeViewModel.performSearch(keyword):</w:t>
      </w:r>
    </w:p>
    <w:p w14:paraId="0D3D91F2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说明：执行搜索逻辑。</w:t>
      </w:r>
    </w:p>
    <w:p w14:paraId="40BDD006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调用关系：被 SearchScreen 调用。内部调用 SearchRepository.searchTasks() 和 SearchRepository.addSearchHistory()。</w:t>
      </w:r>
    </w:p>
    <w:p w14:paraId="36F47E1F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TaskDetailViewModel.loadTaskDetail(taskId):</w:t>
      </w:r>
    </w:p>
    <w:p w14:paraId="065F77BA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说明：加载特定任务的详情。</w:t>
      </w:r>
    </w:p>
    <w:p w14:paraId="4E7E3075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调用关系：被 TaskDetailScreen 在导航进入时调用。</w:t>
      </w:r>
    </w:p>
    <w:p w14:paraId="2AECA3F6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TaskDetailViewModel.acceptTask(taskId):</w:t>
      </w:r>
    </w:p>
    <w:p w14:paraId="7251360C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说明：处理接单的完整流程，包括管理 _acceptTaskState（加载中、成功、失败）。</w:t>
      </w:r>
    </w:p>
    <w:p w14:paraId="17FDE6D8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调用关系：被 TaskDetailScreen 上的按钮调用。成功后会再次调用 loadTaskDetail() 以刷新任务状态。</w:t>
      </w:r>
    </w:p>
    <w:p w14:paraId="74EF2E56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MessagesViewModel.completeLiveOrder():</w:t>
      </w:r>
    </w:p>
    <w:p w14:paraId="0286B0FD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说明：处理完成订单的事务流程。</w:t>
      </w:r>
    </w:p>
    <w:p w14:paraId="6EC4D9D7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调用关系：被 LiveOrderCard 按钮调用。内部依次调用 LiveOrderRepository.completeOrder()（标记完成）和 UserRepository.addBalance()（执行结算）。</w:t>
      </w:r>
    </w:p>
    <w:p w14:paraId="3FBBA6F1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ChatViewModel.startPolling() / fetchMessages():</w:t>
      </w:r>
    </w:p>
    <w:p w14:paraId="17127802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说明：startPolling 在 init 时启动一个 while(true) 循环协程，该协程以 5 秒为间隔重复调用 fetchMessages 函数，后者负责调用 MessageRepository 获取新数据，实现聊天室的准实时刷新。</w:t>
      </w:r>
    </w:p>
    <w:p w14:paraId="50EE4FD5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4. 视图渲染与导航层 (UI &amp; Navigation)</w:t>
      </w:r>
    </w:p>
    <w:p w14:paraId="5A0DABD4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此层函数均为 @Composable 组合函数，负责声明式地构建用户界面，以及定义页面间的跳转逻辑。</w:t>
      </w:r>
    </w:p>
    <w:p w14:paraId="13A56A10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AppNavHost():</w:t>
      </w:r>
    </w:p>
    <w:p w14:paraId="51171BD1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说明：系统的“导航地图”。</w:t>
      </w:r>
    </w:p>
    <w:p w14:paraId="14564866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调用关系：被 MainActivity 调用。内部使用 NavHost 和 composable(...) 函数，定义了所有页面（如 home, detail/{taskId}, chat/{orderId}）的路由路径和对应的 Composable 页面函数。</w:t>
      </w:r>
    </w:p>
    <w:p w14:paraId="2B2B707A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MainScaffold(navController, content):</w:t>
      </w:r>
    </w:p>
    <w:p w14:paraId="43950B34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说明：构建应用的主体框架，包含底部的 NavigationBar（底部导航栏）。</w:t>
      </w:r>
    </w:p>
    <w:p w14:paraId="3EA4EF27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调用关系：在 AppNavHost 中包裹 NavHost。它会根据 navController 的当前路由 (currentRoute) 自动判断是否显示底部导航栏。</w:t>
      </w:r>
    </w:p>
    <w:p w14:paraId="46EFE92C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HomeScreen(navController) / TaskDetailScreen(navController, taskId) / LoginScreen(...) 等:</w:t>
      </w:r>
    </w:p>
    <w:p w14:paraId="70D02332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说明：代表各个页面的顶层 Composable 函数。</w:t>
      </w:r>
    </w:p>
    <w:p w14:paraId="5EFF8D04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调用关系：由 AppNavHost 根据路由进行调用。它们负责初始化对应的 ViewModel，并使用 .collectAsState() 订阅 ViewModel 中的状态流，然后根据状态渲染 Card、Text、LazyVerticalGrid 等子组件。</w:t>
      </w:r>
    </w:p>
    <w:p w14:paraId="055981E3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GridTaskCard(task, onClick) / LiveOrderCard(...) / EnhancedCard(...):</w:t>
      </w:r>
    </w:p>
    <w:p w14:paraId="4553CE0D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说明：可复用的 UI 组件函数。</w:t>
      </w:r>
    </w:p>
    <w:p w14:paraId="58F04A34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调用关系：被 HomeScreen、MessagesScreen 等页面函数调用，用于渲染具体的数据项。</w:t>
      </w:r>
    </w:p>
    <w:p w14:paraId="4098FAA7">
      <w:pPr>
        <w:spacing w:before="156" w:beforeLines="50" w:after="156" w:afterLines="50"/>
        <w:rPr>
          <w:rFonts w:hint="eastAsia" w:ascii="宋体" w:hAnsi="宋体"/>
        </w:rPr>
      </w:pPr>
      <w:r>
        <w:rPr>
          <w:rFonts w:hint="eastAsia" w:ascii="楷体_GB2312" w:hAnsi="宋体" w:eastAsia="楷体_GB2312"/>
        </w:rPr>
        <w:t xml:space="preserve">4.2.2 </w:t>
      </w:r>
      <w:r>
        <w:rPr>
          <w:rFonts w:hint="eastAsia"/>
        </w:rPr>
        <w:t>服务端网络响应函数说明</w:t>
      </w:r>
    </w:p>
    <w:p w14:paraId="6E44A0B9">
      <w:pPr>
        <w:autoSpaceDE w:val="0"/>
        <w:autoSpaceDN w:val="0"/>
        <w:adjustRightInd w:val="0"/>
        <w:spacing w:line="360" w:lineRule="auto"/>
        <w:ind w:firstLine="420"/>
        <w:jc w:val="left"/>
      </w:pPr>
      <w:r>
        <w:t>本系统服务端基于 Python FastAPI 框架构建，采用异步非阻塞 I/O 模型以处理高并发请求。系统利用 databases 库实现对 MySQL 数据库的异步操作，并通过 Pydantic 模型进行严格的数据校验与序列化。服务端接口逻辑主要分为认证鉴权、任务交易、即时通讯及数据统计四大核心模块，具体函数说明如下。</w:t>
      </w:r>
    </w:p>
    <w:p w14:paraId="59D6D8CF">
      <w:pPr>
        <w:autoSpaceDE w:val="0"/>
        <w:autoSpaceDN w:val="0"/>
        <w:adjustRightInd w:val="0"/>
        <w:spacing w:line="360" w:lineRule="auto"/>
        <w:ind w:firstLine="420"/>
        <w:jc w:val="left"/>
      </w:pPr>
      <w:r>
        <w:t>1. 认证与用户资金模块</w:t>
      </w:r>
    </w:p>
    <w:p w14:paraId="5AF69EB3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 xml:space="preserve">@app.post("/auth/login") async def login(request: LoginRequest) </w:t>
      </w:r>
    </w:p>
    <w:p w14:paraId="3CF19A1D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 xml:space="preserve">响应应用端函数：UserRepository.login </w:t>
      </w:r>
    </w:p>
    <w:p w14:paraId="224863EE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>函数实现思路：该函数是系统安全入口。首先依据学号查询数据库，若用户存在，则使用passlib库验证明文密码与数据库中存储的哈希值是否匹配。验证通过后，调用create_access_token生成包含用户ID和过期时间的JWT令牌，并连同用户资料一同返回。</w:t>
      </w:r>
    </w:p>
    <w:p w14:paraId="38B7BF39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 xml:space="preserve">@app.post("/auth/register") async def register_user(user_in: UserCreate) </w:t>
      </w:r>
    </w:p>
    <w:p w14:paraId="7EB39AAE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 xml:space="preserve">响应应用端函数：注册模块 </w:t>
      </w:r>
    </w:p>
    <w:p w14:paraId="4E2E560F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>函数实现思路：执行新用户创建逻辑。首先查询学号是否已被注册，防止重复账户。随后使用bcrypt算法对用户密码进行哈希加密，生成UUID作为唯一主键，将新用户记录异步写入users表。</w:t>
      </w:r>
    </w:p>
    <w:p w14:paraId="041986C9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 xml:space="preserve">@app.post("/user/subtractBalance") async def subtract_balance(request, current_user_id) </w:t>
      </w:r>
    </w:p>
    <w:p w14:paraId="766366D4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 xml:space="preserve">响应应用端函数：UserRepository.subtractBalance </w:t>
      </w:r>
    </w:p>
    <w:p w14:paraId="62A86AEB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函数实现思路：该函数涉及资金安全，采用数据库Transaction进行处理。在事</w:t>
      </w:r>
      <w:r>
        <w:t>务中，首先执行SELECT ... FOR UPDATE语句锁定当前用户行，防止并发扣款导致余额透支。确认余额充足后执行扣款更新，确保数据的一致性与原子性。</w:t>
      </w:r>
    </w:p>
    <w:p w14:paraId="500147CA">
      <w:pPr>
        <w:autoSpaceDE w:val="0"/>
        <w:autoSpaceDN w:val="0"/>
        <w:adjustRightInd w:val="0"/>
        <w:spacing w:line="360" w:lineRule="auto"/>
        <w:jc w:val="left"/>
      </w:pPr>
    </w:p>
    <w:p w14:paraId="721AA1AB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>2. 任务大厅与交易模块</w:t>
      </w:r>
    </w:p>
    <w:p w14:paraId="194E56ED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 xml:space="preserve">@app.get("/tasks") async def get_tasks(page, limit, type, location, search) </w:t>
      </w:r>
    </w:p>
    <w:p w14:paraId="759F6462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 xml:space="preserve">响应应用端函数：TaskRepository.getTasksFromServer </w:t>
      </w:r>
    </w:p>
    <w:p w14:paraId="02B91755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>函数实现思路：实现复杂的任务筛选与分页逻辑。函数根据前端传入的参数（任务类型、位置、关键词）动态构建SQL WHERE子句。仅返回状态为 PENDING的任务，并利用LIMIT和OFFSET语句实现分页查询，优化大数据量下的传输性能。</w:t>
      </w:r>
    </w:p>
    <w:p w14:paraId="38216513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 xml:space="preserve">@app.post("/tasks") async def create_task(task_request, current_user_id) </w:t>
      </w:r>
    </w:p>
    <w:p w14:paraId="59CD194A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 xml:space="preserve">响应应用端函数：ApiService.createTask </w:t>
      </w:r>
    </w:p>
    <w:p w14:paraId="11C0D540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>函数实现思路：处理任务发布。首先通过Token解析出发布者ID，补全任务创建时间、初始状态（PENDING）等服务端字段，将完整的任务对象插入 orders 表，并返回生成的任务ID。</w:t>
      </w:r>
    </w:p>
    <w:p w14:paraId="58037046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 xml:space="preserve">@app.post("/tasks/{id}/accept") async def accept_task(id, current_user_id) </w:t>
      </w:r>
    </w:p>
    <w:p w14:paraId="4089A2BE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 xml:space="preserve">响应应用端函数：TaskRepository.acceptTask </w:t>
      </w:r>
    </w:p>
    <w:p w14:paraId="2DC1A2AA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>函数实现思路：这是系统并发控制的核心点。函数开启数据库事务，先锁定目标订单行，严格校验订单状态是否仍为 PENDING 以及接单人是否非发布者本人。校验通过后，原子性地将订单状态更新为 IN_PROGRESS 并写入接单人ID，有效防止了一单多接。</w:t>
      </w:r>
    </w:p>
    <w:p w14:paraId="3EEAE09A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 xml:space="preserve">@app.post("/orders/{orderId}/complete") async def complete_order(orderId, current_user_id) </w:t>
      </w:r>
    </w:p>
    <w:p w14:paraId="30164838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 xml:space="preserve">响应应用端函数：LiveOrderRepository.completeOrder </w:t>
      </w:r>
    </w:p>
    <w:p w14:paraId="788A16E4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>函数实现思路：处理订单的最终结算。校验当前用户是否为该订单的跑腿员，并将订单状态由IN_PROGRESS变更为COMPLETED。此操作通常与资金结算逻辑配合使用。</w:t>
      </w:r>
    </w:p>
    <w:p w14:paraId="1DA568C9">
      <w:pPr>
        <w:autoSpaceDE w:val="0"/>
        <w:autoSpaceDN w:val="0"/>
        <w:adjustRightInd w:val="0"/>
        <w:spacing w:line="360" w:lineRule="auto"/>
        <w:jc w:val="left"/>
      </w:pPr>
    </w:p>
    <w:p w14:paraId="649D1F70">
      <w:pPr>
        <w:autoSpaceDE w:val="0"/>
        <w:autoSpaceDN w:val="0"/>
        <w:adjustRightInd w:val="0"/>
        <w:spacing w:line="360" w:lineRule="auto"/>
        <w:ind w:firstLine="420"/>
        <w:jc w:val="left"/>
      </w:pPr>
      <w:r>
        <w:t>3. 消息与通讯模块</w:t>
      </w:r>
    </w:p>
    <w:p w14:paraId="2EB738BF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>@app.get("/chats/sessions") async def get_chat_sessions(current_user_id)</w:t>
      </w:r>
    </w:p>
    <w:p w14:paraId="4AB76A15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 xml:space="preserve">响应应用端函数：ApiService.getChatSessions </w:t>
      </w:r>
    </w:p>
    <w:p w14:paraId="67395FD1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>函数实现思路：构建即时通讯的会话列表。核心SQL查询逻辑首先在orders表中筛选出当前用户参与且处于活跃状态（IN_PROGRESS或PENDING）的订单。查询中使用IF条件判断动态确定对话对手方的ID，并通过LEFT JOIN关联users表获取其姓名。同时，利用相关子查询分别检索每个订单下的最新一条消息内容、时间戳以及来自对方的未读消息数量，最终依据最新消息时间倒序排列，确保常用会话置顶。</w:t>
      </w:r>
    </w:p>
    <w:p w14:paraId="243043F0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 xml:space="preserve">@app.get("/chats/{orderId}/messages") async def get_chat_messages(orderId, current_user_id) </w:t>
      </w:r>
    </w:p>
    <w:p w14:paraId="6BFD26A6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 xml:space="preserve">响应应用端函数：MessageRepository.getChatMessages </w:t>
      </w:r>
    </w:p>
    <w:p w14:paraId="7E4A9A04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>函数实现思路：获取指定聊天室的历史记录。首先进行权限检查，确保请求者是该订单的当事人。随后查询chat_messages表，按时间戳升序返回所有消息记录。</w:t>
      </w:r>
    </w:p>
    <w:p w14:paraId="0D692240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 xml:space="preserve">@app.post("/chats/{orderId}/messages") async def send_message(orderId, message_request) </w:t>
      </w:r>
    </w:p>
    <w:p w14:paraId="46BAB008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 xml:space="preserve">响应应用端函数：聊天发送模块 </w:t>
      </w:r>
    </w:p>
    <w:p w14:paraId="0F0398D9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函数实现思路：处理即时消息发送。在验证订单状态非完结且用户有权发送后，将消息内容、类型及时间戳写入数据库，供接收端轮询获取。</w:t>
      </w:r>
    </w:p>
    <w:p w14:paraId="51C8A893">
      <w:pPr>
        <w:autoSpaceDE w:val="0"/>
        <w:autoSpaceDN w:val="0"/>
        <w:adjustRightInd w:val="0"/>
        <w:spacing w:line="360" w:lineRule="auto"/>
        <w:jc w:val="left"/>
      </w:pPr>
    </w:p>
    <w:p w14:paraId="180B6705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>4. 统计与辅助模块</w:t>
      </w:r>
    </w:p>
    <w:p w14:paraId="6034D009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 xml:space="preserve">@app.get("/orders/current") async def get_current_orders(current_user_id) </w:t>
      </w:r>
    </w:p>
    <w:p w14:paraId="36F377BF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 xml:space="preserve">响应应用端函数：实时订单追踪模块 </w:t>
      </w:r>
    </w:p>
    <w:p w14:paraId="087BE869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>函数实现思路：专为实时追踪设计。通过LEFT JOIN关联用户表，提取进行中订单的详细坐标信息（runner_latitude, runner_longitude），并将其封装为LiveOrder对象返回，支持前端地图组件的实时渲染。</w:t>
      </w:r>
    </w:p>
    <w:p w14:paraId="4976B8E5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 xml:space="preserve">@app.get("/search/history") async def get_search_history(limit, current_user_id) </w:t>
      </w:r>
    </w:p>
    <w:p w14:paraId="20F5CC5B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 xml:space="preserve">响应应用端函数：SearchRepository相关函数 </w:t>
      </w:r>
    </w:p>
    <w:p w14:paraId="148FC376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>函数实现思路：管理用户的搜索行为。查询search_history表，按最后搜索时间倒序返回用户的历史关键词，支持前端实现搜索推荐与历史回填功能。</w:t>
      </w:r>
    </w:p>
    <w:p w14:paraId="4707D9FD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</w:p>
    <w:p w14:paraId="7FC84200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</w:rPr>
      </w:pPr>
      <w:r>
        <w:rPr>
          <w:rFonts w:hint="eastAsia"/>
        </w:rPr>
        <w:t>综上所述，服务端通过清晰的路由分发与严格的事务控制，有效地支撑了客户端的各项业务需求，确保了数据在高并发环境下的准确性与系统的稳定性。</w:t>
      </w:r>
    </w:p>
    <w:p w14:paraId="75789815">
      <w:pPr>
        <w:spacing w:before="156" w:beforeLines="50" w:after="156" w:afterLines="50"/>
        <w:rPr>
          <w:rFonts w:hint="eastAsia" w:ascii="宋体" w:hAnsi="宋体"/>
        </w:rPr>
      </w:pPr>
      <w:r>
        <w:rPr>
          <w:rFonts w:hint="eastAsia"/>
          <w:b/>
          <w:sz w:val="28"/>
          <w:szCs w:val="28"/>
        </w:rPr>
        <w:t>4</w:t>
      </w:r>
      <w:r>
        <w:rPr>
          <w:b/>
          <w:sz w:val="28"/>
          <w:szCs w:val="28"/>
        </w:rPr>
        <w:t>.3</w:t>
      </w:r>
      <w:r>
        <w:rPr>
          <w:rFonts w:hint="eastAsia" w:ascii="黑体" w:eastAsia="黑体"/>
          <w:b/>
          <w:sz w:val="28"/>
          <w:szCs w:val="28"/>
        </w:rPr>
        <w:t xml:space="preserve"> </w:t>
      </w:r>
      <w:r>
        <w:rPr>
          <w:rFonts w:ascii="黑体" w:eastAsia="黑体"/>
          <w:b/>
          <w:sz w:val="28"/>
          <w:szCs w:val="28"/>
        </w:rPr>
        <w:t>测试计划和测试用例</w:t>
      </w:r>
      <w:r>
        <w:rPr>
          <w:rFonts w:hint="eastAsia" w:ascii="楷体_GB2312" w:hAnsi="宋体" w:eastAsia="楷体_GB2312"/>
          <w:color w:val="FF0000"/>
        </w:rPr>
        <w:t>（黑体4号加粗,字母、</w:t>
      </w:r>
      <w:r>
        <w:rPr>
          <w:rFonts w:ascii="楷体_GB2312" w:hAnsi="宋体" w:eastAsia="楷体_GB2312"/>
          <w:color w:val="FF0000"/>
        </w:rPr>
        <w:t>阿拉伯数字为Time New Roman</w:t>
      </w:r>
      <w:r>
        <w:rPr>
          <w:rFonts w:hint="eastAsia" w:ascii="楷体_GB2312" w:hAnsi="宋体" w:eastAsia="楷体_GB2312"/>
          <w:color w:val="FF0000"/>
        </w:rPr>
        <w:t>4</w:t>
      </w:r>
      <w:r>
        <w:rPr>
          <w:rFonts w:ascii="楷体_GB2312" w:hAnsi="宋体" w:eastAsia="楷体_GB2312"/>
          <w:color w:val="FF0000"/>
        </w:rPr>
        <w:t>号</w:t>
      </w:r>
      <w:r>
        <w:rPr>
          <w:rFonts w:hint="eastAsia" w:ascii="楷体_GB2312" w:hAnsi="宋体" w:eastAsia="楷体_GB2312"/>
          <w:color w:val="FF0000"/>
        </w:rPr>
        <w:t>加粗）</w:t>
      </w:r>
    </w:p>
    <w:p w14:paraId="23EF0075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本项目的测试重点在于验证“校园跑腿”核心业务流程的完整性与数据的一致性。测试采用黑盒测试方法，侧重于功能测试和集成测试，确保发布者发布任务、扣除余额、跑腿员接单、完成任务及获得报酬这一全链路流程逻辑正确。</w:t>
      </w:r>
    </w:p>
    <w:p w14:paraId="3AD803B4">
      <w:pPr>
        <w:autoSpaceDE w:val="0"/>
        <w:autoSpaceDN w:val="0"/>
        <w:adjustRightInd w:val="0"/>
        <w:spacing w:line="360" w:lineRule="auto"/>
        <w:jc w:val="left"/>
        <w:rPr>
          <w:b/>
          <w:bCs/>
        </w:rPr>
      </w:pPr>
      <w:r>
        <w:rPr>
          <w:b/>
          <w:bCs/>
        </w:rPr>
        <w:t>4.3.1 测试环境与工具</w:t>
      </w:r>
    </w:p>
    <w:p w14:paraId="62FC071E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硬件环境：Pixel 4 API 3</w:t>
      </w:r>
      <w:r>
        <w:rPr>
          <w:rFonts w:hint="eastAsia"/>
        </w:rPr>
        <w:t>6.1</w:t>
      </w:r>
      <w:r>
        <w:t xml:space="preserve"> (Android Emulator)</w:t>
      </w:r>
      <w:r>
        <w:br w:type="textWrapping"/>
      </w:r>
      <w:r>
        <w:rPr>
          <w:rFonts w:hint="eastAsia"/>
          <w:lang w:val="en-US" w:eastAsia="zh-CN"/>
        </w:rPr>
        <w:tab/>
      </w:r>
      <w:r>
        <w:t>软件环境：Android 1</w:t>
      </w:r>
      <w:r>
        <w:rPr>
          <w:rFonts w:hint="eastAsia"/>
        </w:rPr>
        <w:t>5</w:t>
      </w:r>
      <w:r>
        <w:t>.0 及以上版本</w:t>
      </w:r>
      <w:r>
        <w:br w:type="textWrapping"/>
      </w:r>
      <w:r>
        <w:rPr>
          <w:rFonts w:hint="eastAsia"/>
          <w:lang w:val="en-US" w:eastAsia="zh-CN"/>
        </w:rPr>
        <w:tab/>
      </w:r>
      <w:r>
        <w:t xml:space="preserve">网络环境：WIFI / </w:t>
      </w:r>
      <w:r>
        <w:rPr>
          <w:rFonts w:hint="eastAsia"/>
        </w:rPr>
        <w:t>5</w:t>
      </w:r>
      <w:r>
        <w:t>G 网络，连接至后端测试服务器 (</w:t>
      </w:r>
      <w:r>
        <w:fldChar w:fldCharType="begin"/>
      </w:r>
      <w:r>
        <w:instrText xml:space="preserve"> HYPERLINK "http://118.190.106.81/" \t "https://chat.qwen.ai/c/_blank" </w:instrText>
      </w:r>
      <w:r>
        <w:fldChar w:fldCharType="separate"/>
      </w:r>
      <w:r>
        <w:t>http://118.190.106.81/</w:t>
      </w:r>
      <w:r>
        <w:fldChar w:fldCharType="end"/>
      </w:r>
      <w:r>
        <w:t>)</w:t>
      </w:r>
      <w:r>
        <w:br w:type="textWrapping"/>
      </w:r>
      <w:r>
        <w:rPr>
          <w:rFonts w:hint="eastAsia"/>
          <w:lang w:val="en-US" w:eastAsia="zh-CN"/>
        </w:rPr>
        <w:tab/>
      </w:r>
      <w:r>
        <w:t>测试</w:t>
      </w:r>
      <w:r>
        <w:rPr>
          <w:rFonts w:hint="eastAsia"/>
          <w:lang w:val="en-US" w:eastAsia="zh-CN"/>
        </w:rPr>
        <w:t>账号</w:t>
      </w:r>
      <w:r>
        <w:t>：</w:t>
      </w:r>
    </w:p>
    <w:p w14:paraId="72052FFA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 xml:space="preserve">用户A（发布者）：账号 </w:t>
      </w:r>
      <w:r>
        <w:rPr>
          <w:rFonts w:hint="eastAsia"/>
          <w:lang w:val="en-US" w:eastAsia="zh-CN"/>
        </w:rPr>
        <w:t>Jerry</w:t>
      </w:r>
    </w:p>
    <w:p w14:paraId="417FB3E2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 xml:space="preserve">用户B（跑腿员）：账号 </w:t>
      </w:r>
      <w:r>
        <w:rPr>
          <w:rFonts w:hint="eastAsia"/>
          <w:lang w:val="en-US" w:eastAsia="zh-CN"/>
        </w:rPr>
        <w:t>Tom</w:t>
      </w:r>
    </w:p>
    <w:p w14:paraId="2018B000">
      <w:pPr>
        <w:autoSpaceDE w:val="0"/>
        <w:autoSpaceDN w:val="0"/>
        <w:adjustRightInd w:val="0"/>
        <w:spacing w:line="360" w:lineRule="auto"/>
        <w:jc w:val="left"/>
        <w:rPr>
          <w:b/>
          <w:bCs/>
        </w:rPr>
      </w:pPr>
      <w:r>
        <w:rPr>
          <w:b/>
          <w:bCs/>
        </w:rPr>
        <w:t>4.3.2 测试策略</w:t>
      </w:r>
    </w:p>
    <w:p w14:paraId="1173B77E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本次测试主要覆盖以下关键逻辑：</w:t>
      </w:r>
    </w:p>
    <w:p w14:paraId="263BB5DE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事务一致性测试：验证发布任务时的“先扣款、后发布”逻辑，以及失败时的“自动退款”机制。</w:t>
      </w:r>
    </w:p>
    <w:p w14:paraId="3DDEEDFC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状态流转测试：验证任务状态从 PENDING -&gt; IN_PROGRESS -&gt; COMPLETED 的变化是否正确同步到 UI。</w:t>
      </w:r>
    </w:p>
    <w:p w14:paraId="70A70F30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结算逻辑测试：验证订单完成后，跑腿员余额是否正确增加。</w:t>
      </w:r>
    </w:p>
    <w:p w14:paraId="6B76D903">
      <w:pPr>
        <w:autoSpaceDE w:val="0"/>
        <w:autoSpaceDN w:val="0"/>
        <w:adjustRightInd w:val="0"/>
        <w:spacing w:line="360" w:lineRule="auto"/>
        <w:jc w:val="left"/>
        <w:rPr>
          <w:b/>
          <w:bCs/>
        </w:rPr>
      </w:pPr>
      <w:r>
        <w:rPr>
          <w:b/>
          <w:bCs/>
        </w:rPr>
        <w:t>4.3.3 详细测试用例</w:t>
      </w:r>
      <w:r>
        <w:commentReference w:id="2"/>
      </w:r>
    </w:p>
    <w:p w14:paraId="68C5868E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发送订单模块</w:t>
      </w:r>
    </w:p>
    <w:p w14:paraId="4B0DD1B5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用例编号：TC-001</w:t>
      </w:r>
    </w:p>
    <w:p w14:paraId="614EFC46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测试项：正常发送订单</w:t>
      </w:r>
    </w:p>
    <w:p w14:paraId="2D2A0E35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前置条件：用户 A 已登录。</w:t>
      </w:r>
    </w:p>
    <w:p w14:paraId="2A7F3D75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操作步骤：</w:t>
      </w:r>
    </w:p>
    <w:p w14:paraId="22F724B3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进入“发布”页面。</w:t>
      </w:r>
    </w:p>
    <w:p w14:paraId="7C776989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填写标题“取快递”、金额“2”。</w:t>
      </w:r>
    </w:p>
    <w:p w14:paraId="1C2CFDD6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点击“确认支付并发布”。</w:t>
      </w:r>
    </w:p>
    <w:p w14:paraId="4C33AD64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预期结果：</w:t>
      </w:r>
    </w:p>
    <w:p w14:paraId="6EA98468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界面提示“发布成功”。</w:t>
      </w:r>
    </w:p>
    <w:p w14:paraId="1DC0AB6D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页面自动跳转回上一页（首页）。</w:t>
      </w:r>
    </w:p>
    <w:p w14:paraId="4BAB97CE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其他用户可以在首页查看到这个订单。</w:t>
      </w:r>
    </w:p>
    <w:p w14:paraId="5B746ACF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后台数据库新增一条状态为 PENDING 的任务记录。</w:t>
      </w:r>
    </w:p>
    <w:p w14:paraId="7567906E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</w:p>
    <w:p w14:paraId="51A20C3C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搜索订单模块</w:t>
      </w:r>
    </w:p>
    <w:p w14:paraId="37A529F4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用例编号：TC-002</w:t>
      </w:r>
    </w:p>
    <w:p w14:paraId="20A6BFC3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测试项：正常搜索订单</w:t>
      </w:r>
    </w:p>
    <w:p w14:paraId="645F649F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前置条件：系统内已存在标题包含“麦当劳”、的任务。</w:t>
      </w:r>
    </w:p>
    <w:p w14:paraId="2E91795F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操作步骤：</w:t>
      </w:r>
    </w:p>
    <w:p w14:paraId="662C1B10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 B 在首页点击搜索栏。</w:t>
      </w:r>
    </w:p>
    <w:p w14:paraId="5503D981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分别输入关键词“麦当劳”。</w:t>
      </w:r>
    </w:p>
    <w:p w14:paraId="0DFC09E6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点击搜索按钮。</w:t>
      </w:r>
    </w:p>
    <w:p w14:paraId="0D0E868A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预期结果：</w:t>
      </w:r>
    </w:p>
    <w:p w14:paraId="09487B9F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跳转至搜索结果页面。</w:t>
      </w:r>
    </w:p>
    <w:p w14:paraId="7F4DD0AA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列表中显示所有标题或描述包含对应关键字的任务卡片。</w:t>
      </w:r>
    </w:p>
    <w:p w14:paraId="3412013D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测试结果：通过</w:t>
      </w:r>
    </w:p>
    <w:p w14:paraId="0DBEA2E4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</w:p>
    <w:p w14:paraId="06409D52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用例编号：TC-003</w:t>
      </w:r>
    </w:p>
    <w:p w14:paraId="0BAE546E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测试项：错误搜索（无结果）</w:t>
      </w:r>
    </w:p>
    <w:p w14:paraId="7E8EE8E9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前置条件：系统内不存在标题包含“肯德基”的任务。</w:t>
      </w:r>
    </w:p>
    <w:p w14:paraId="5E6D18D5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操作步骤：</w:t>
      </w:r>
    </w:p>
    <w:p w14:paraId="5549F52B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 B 在首页点击搜索栏。</w:t>
      </w:r>
    </w:p>
    <w:p w14:paraId="0316205B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输入关键词“肯德基”。</w:t>
      </w:r>
    </w:p>
    <w:p w14:paraId="3D63CC69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点击搜索按钮。</w:t>
      </w:r>
    </w:p>
    <w:p w14:paraId="36843BAC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预期结果：</w:t>
      </w:r>
    </w:p>
    <w:p w14:paraId="282C16DB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跳转至搜索结果页面。</w:t>
      </w:r>
    </w:p>
    <w:p w14:paraId="09D1F358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界面显示“没有找到相关任务”和s空状态提示图标。</w:t>
      </w:r>
    </w:p>
    <w:p w14:paraId="18A5960F">
      <w:pPr>
        <w:autoSpaceDE w:val="0"/>
        <w:autoSpaceDN w:val="0"/>
        <w:adjustRightInd w:val="0"/>
        <w:spacing w:line="360" w:lineRule="auto"/>
        <w:jc w:val="left"/>
        <w:rPr>
          <w:rFonts w:hint="eastAsia"/>
          <w:lang w:val="en-US" w:eastAsia="zh-CN"/>
        </w:rPr>
      </w:pPr>
    </w:p>
    <w:p w14:paraId="410E6591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接取订单模块</w:t>
      </w:r>
    </w:p>
    <w:p w14:paraId="70941A3E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用例编号：TC-004</w:t>
      </w:r>
    </w:p>
    <w:p w14:paraId="725324FC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测试项：正常接取订单</w:t>
      </w:r>
    </w:p>
    <w:p w14:paraId="337C9AD4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前置条件：用户 B 查看由用户 A 发布的任务详情，且该任务状态为 PENDING（待接单）。</w:t>
      </w:r>
    </w:p>
    <w:p w14:paraId="235B6ECE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操作步骤：</w:t>
      </w:r>
    </w:p>
    <w:p w14:paraId="2FF5B412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点击“立即接单”按钮。</w:t>
      </w:r>
    </w:p>
    <w:p w14:paraId="38F6FE86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等待网络响应。</w:t>
      </w:r>
    </w:p>
    <w:p w14:paraId="59584FDD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预期结果：</w:t>
      </w:r>
    </w:p>
    <w:p w14:paraId="5CDD7A6C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按钮状态变为加载中。</w:t>
      </w:r>
    </w:p>
    <w:p w14:paraId="4944DD8C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界面提示“接单成功”。</w:t>
      </w:r>
    </w:p>
    <w:p w14:paraId="7F4C8E8E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页面自动刷新数据，按钮变为“任务进行中”。</w:t>
      </w:r>
    </w:p>
    <w:p w14:paraId="54127E5F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后台数据库中该任务状态更新为 IN_PROGRESS，且 runnerId 被设置为用户 B 的 ID。</w:t>
      </w:r>
    </w:p>
    <w:p w14:paraId="251FFDFE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</w:p>
    <w:p w14:paraId="78F43CDF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用例编号：TC-005</w:t>
      </w:r>
    </w:p>
    <w:p w14:paraId="7894481B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测试项：接取自己发布的订单（错误拦截）</w:t>
      </w:r>
    </w:p>
    <w:p w14:paraId="3502B68B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前置条件：用户 A 查看自己发布的任务详情。</w:t>
      </w:r>
    </w:p>
    <w:p w14:paraId="1A08F359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操作步骤：</w:t>
      </w:r>
    </w:p>
    <w:p w14:paraId="517B38AE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点击“立即接单”按钮。</w:t>
      </w:r>
    </w:p>
    <w:p w14:paraId="0DFF83FB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预期结果：</w:t>
      </w:r>
    </w:p>
    <w:p w14:paraId="6CAD210C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界面弹出错误提示“不能接取自己发布的任务”。</w:t>
      </w:r>
    </w:p>
    <w:p w14:paraId="30E81D55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任务状态保持 PENDING 不变，runnerId 不更新。</w:t>
      </w:r>
    </w:p>
    <w:p w14:paraId="6CDEAA2F">
      <w:pPr>
        <w:autoSpaceDE w:val="0"/>
        <w:autoSpaceDN w:val="0"/>
        <w:adjustRightInd w:val="0"/>
        <w:spacing w:line="360" w:lineRule="auto"/>
        <w:jc w:val="left"/>
        <w:rPr>
          <w:rFonts w:hint="eastAsia"/>
          <w:lang w:val="en-US" w:eastAsia="zh-CN"/>
        </w:rPr>
      </w:pPr>
    </w:p>
    <w:p w14:paraId="78739BC0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 对话模块</w:t>
      </w:r>
    </w:p>
    <w:p w14:paraId="5650025C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用例编号：TC-006</w:t>
      </w:r>
    </w:p>
    <w:p w14:paraId="5557D23C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测试项：正常发送与接收消息</w:t>
      </w:r>
    </w:p>
    <w:p w14:paraId="38652490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前置条件：用户 B 已接取用户 A 的订单，双方进入“消息”页面的对应会话。</w:t>
      </w:r>
    </w:p>
    <w:p w14:paraId="25C9D2EB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操作步骤：</w:t>
      </w:r>
    </w:p>
    <w:p w14:paraId="665BF456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 A 订单进入消息页面查看用户 B 发送信息并在输入框输入回复内容。</w:t>
      </w:r>
    </w:p>
    <w:p w14:paraId="7C23A0A5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点击发送按钮。</w:t>
      </w:r>
    </w:p>
    <w:p w14:paraId="5CFA182C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预期结果：</w:t>
      </w:r>
    </w:p>
    <w:p w14:paraId="2EE082F9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 A 的界面查看到用户 B 发送的信息，气泡位于左侧；列表底部显示该用户发送消息，气泡位于右侧。</w:t>
      </w:r>
    </w:p>
    <w:p w14:paraId="7F83C4E6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  <w:lang w:val="en-US" w:eastAsia="zh-CN"/>
        </w:rPr>
        <w:t>测试结果：通过</w:t>
      </w:r>
    </w:p>
    <w:p w14:paraId="2FA06DA0">
      <w:pPr>
        <w:autoSpaceDE w:val="0"/>
        <w:autoSpaceDN w:val="0"/>
        <w:adjustRightInd w:val="0"/>
        <w:spacing w:line="360" w:lineRule="auto"/>
        <w:ind w:left="0" w:leftChars="0" w:firstLine="0" w:firstLineChars="0"/>
        <w:jc w:val="left"/>
      </w:pPr>
    </w:p>
    <w:p w14:paraId="47FF7C03">
      <w:pPr>
        <w:autoSpaceDE w:val="0"/>
        <w:autoSpaceDN w:val="0"/>
        <w:adjustRightInd w:val="0"/>
        <w:spacing w:line="360" w:lineRule="auto"/>
        <w:jc w:val="left"/>
        <w:rPr>
          <w:b/>
          <w:bCs/>
        </w:rPr>
      </w:pPr>
      <w:r>
        <w:rPr>
          <w:b/>
          <w:bCs/>
        </w:rPr>
        <w:t>4.3.4 测试过程截图</w:t>
      </w:r>
      <w:r>
        <w:commentReference w:id="3"/>
      </w:r>
    </w:p>
    <w:p w14:paraId="491E3F6F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用例TC-001测试结果如图 4-2 所示，其他用户能正确查看到用户A发送的内容。</w:t>
      </w:r>
    </w:p>
    <w:p w14:paraId="082B547E">
      <w:pPr>
        <w:autoSpaceDE w:val="0"/>
        <w:autoSpaceDN w:val="0"/>
        <w:adjustRightInd w:val="0"/>
        <w:spacing w:line="360" w:lineRule="auto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2105025" cy="4206875"/>
            <wp:effectExtent l="0" t="0" r="9525" b="3175"/>
            <wp:docPr id="6" name="图片 6" descr="069A392FAADF71677CE97856E1B7EE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069A392FAADF71677CE97856E1B7EE08"/>
                    <pic:cNvPicPr>
                      <a:picLocks noChangeAspect="1"/>
                    </pic:cNvPicPr>
                  </pic:nvPicPr>
                  <pic:blipFill>
                    <a:blip r:embed="rId18"/>
                    <a:srcRect t="4062" r="-409" b="5678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420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drawing>
          <wp:inline distT="0" distB="0" distL="114300" distR="114300">
            <wp:extent cx="2085340" cy="4154170"/>
            <wp:effectExtent l="0" t="0" r="10160" b="17780"/>
            <wp:docPr id="7" name="图片 7" descr="549AECA46D8030EC5E1EF9D604E42C0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549AECA46D8030EC5E1EF9D604E42C0A"/>
                    <pic:cNvPicPr>
                      <a:picLocks noChangeAspect="1"/>
                    </pic:cNvPicPr>
                  </pic:nvPicPr>
                  <pic:blipFill>
                    <a:blip r:embed="rId19"/>
                    <a:srcRect t="4156" b="6245"/>
                    <a:stretch>
                      <a:fillRect/>
                    </a:stretch>
                  </pic:blipFill>
                  <pic:spPr>
                    <a:xfrm>
                      <a:off x="0" y="0"/>
                      <a:ext cx="2085340" cy="415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6FC99">
      <w:pPr>
        <w:autoSpaceDE w:val="0"/>
        <w:autoSpaceDN w:val="0"/>
        <w:adjustRightInd w:val="0"/>
        <w:spacing w:line="450" w:lineRule="exact"/>
        <w:ind w:left="0" w:lef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 w:eastAsia="黑体"/>
          <w:bCs/>
          <w:lang w:val="en-US" w:eastAsia="zh-CN"/>
          <w:woUserID w:val="1"/>
        </w:rPr>
        <w:t>图4-2 订单发布测试结果</w:t>
      </w:r>
      <w:r>
        <w:rPr>
          <w:rFonts w:hint="eastAsia"/>
          <w:lang w:val="en-US" w:eastAsia="zh-CN"/>
        </w:rPr>
        <w:br w:type="textWrapping"/>
      </w:r>
    </w:p>
    <w:p w14:paraId="6E3CC929">
      <w:pPr>
        <w:autoSpaceDE w:val="0"/>
        <w:autoSpaceDN w:val="0"/>
        <w:adjustRightInd w:val="0"/>
        <w:spacing w:line="450" w:lineRule="exact"/>
        <w:ind w:left="0" w:leftChars="0" w:firstLine="0" w:firstLineChars="0"/>
        <w:jc w:val="center"/>
        <w:rPr>
          <w:rFonts w:hint="eastAsia"/>
          <w:lang w:val="en-US" w:eastAsia="zh-CN"/>
        </w:rPr>
      </w:pPr>
    </w:p>
    <w:p w14:paraId="24B0EDEB">
      <w:pPr>
        <w:autoSpaceDE w:val="0"/>
        <w:autoSpaceDN w:val="0"/>
        <w:adjustRightInd w:val="0"/>
        <w:spacing w:line="450" w:lineRule="exact"/>
        <w:ind w:left="0" w:leftChars="0" w:firstLine="0" w:firstLineChars="0"/>
        <w:jc w:val="center"/>
        <w:rPr>
          <w:rFonts w:hint="eastAsia"/>
          <w:lang w:val="en-US" w:eastAsia="zh-CN"/>
        </w:rPr>
      </w:pPr>
    </w:p>
    <w:p w14:paraId="38D3F9AB">
      <w:pPr>
        <w:autoSpaceDE w:val="0"/>
        <w:autoSpaceDN w:val="0"/>
        <w:adjustRightInd w:val="0"/>
        <w:spacing w:line="450" w:lineRule="exact"/>
        <w:ind w:left="0" w:leftChars="0" w:firstLine="0" w:firstLineChars="0"/>
        <w:jc w:val="center"/>
        <w:rPr>
          <w:rFonts w:hint="eastAsia"/>
          <w:lang w:val="en-US" w:eastAsia="zh-CN"/>
        </w:rPr>
      </w:pPr>
    </w:p>
    <w:p w14:paraId="7D0A1821">
      <w:pPr>
        <w:autoSpaceDE w:val="0"/>
        <w:autoSpaceDN w:val="0"/>
        <w:adjustRightInd w:val="0"/>
        <w:spacing w:line="450" w:lineRule="exact"/>
        <w:ind w:left="0" w:leftChars="0" w:firstLine="0" w:firstLineChars="0"/>
        <w:jc w:val="center"/>
        <w:rPr>
          <w:rFonts w:hint="eastAsia"/>
          <w:lang w:val="en-US" w:eastAsia="zh-CN"/>
        </w:rPr>
      </w:pPr>
    </w:p>
    <w:p w14:paraId="058343A1">
      <w:pPr>
        <w:autoSpaceDE w:val="0"/>
        <w:autoSpaceDN w:val="0"/>
        <w:adjustRightInd w:val="0"/>
        <w:spacing w:line="450" w:lineRule="exact"/>
        <w:ind w:left="0" w:leftChars="0" w:firstLine="0" w:firstLineChars="0"/>
        <w:jc w:val="center"/>
        <w:rPr>
          <w:rFonts w:hint="eastAsia"/>
          <w:lang w:val="en-US" w:eastAsia="zh-CN"/>
        </w:rPr>
      </w:pPr>
    </w:p>
    <w:p w14:paraId="3D8BB42B">
      <w:pPr>
        <w:autoSpaceDE w:val="0"/>
        <w:autoSpaceDN w:val="0"/>
        <w:adjustRightInd w:val="0"/>
        <w:spacing w:line="450" w:lineRule="exact"/>
        <w:ind w:left="0" w:leftChars="0" w:firstLine="0" w:firstLineChars="0"/>
        <w:jc w:val="center"/>
        <w:rPr>
          <w:rFonts w:hint="eastAsia"/>
          <w:lang w:val="en-US" w:eastAsia="zh-CN"/>
        </w:rPr>
      </w:pPr>
    </w:p>
    <w:p w14:paraId="23788A91">
      <w:pPr>
        <w:autoSpaceDE w:val="0"/>
        <w:autoSpaceDN w:val="0"/>
        <w:adjustRightInd w:val="0"/>
        <w:spacing w:line="450" w:lineRule="exact"/>
        <w:ind w:left="0" w:leftChars="0" w:firstLine="0" w:firstLineChars="0"/>
        <w:jc w:val="center"/>
        <w:rPr>
          <w:rFonts w:hint="eastAsia"/>
          <w:lang w:val="en-US" w:eastAsia="zh-CN"/>
        </w:rPr>
      </w:pPr>
    </w:p>
    <w:p w14:paraId="5F9C590D">
      <w:pPr>
        <w:autoSpaceDE w:val="0"/>
        <w:autoSpaceDN w:val="0"/>
        <w:adjustRightInd w:val="0"/>
        <w:spacing w:line="360" w:lineRule="auto"/>
        <w:jc w:val="center"/>
        <w:rPr>
          <w:rFonts w:hint="eastAsia"/>
          <w:lang w:val="en-US" w:eastAsia="zh-CN"/>
        </w:rPr>
      </w:pPr>
    </w:p>
    <w:p w14:paraId="10D6AD08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用例TC-002测试结果如图 4-3 所示，正确搜索到关键字匹配内容。</w:t>
      </w:r>
    </w:p>
    <w:p w14:paraId="076D5ED0">
      <w:pPr>
        <w:autoSpaceDE w:val="0"/>
        <w:autoSpaceDN w:val="0"/>
        <w:adjustRightInd w:val="0"/>
        <w:spacing w:line="360" w:lineRule="auto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2792730" cy="2120265"/>
            <wp:effectExtent l="0" t="0" r="0" b="0"/>
            <wp:docPr id="9" name="图片 9" descr="微信图片_20251201123542_23_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微信图片_20251201123542_23_16"/>
                    <pic:cNvPicPr>
                      <a:picLocks noChangeAspect="1"/>
                    </pic:cNvPicPr>
                  </pic:nvPicPr>
                  <pic:blipFill>
                    <a:blip r:embed="rId20"/>
                    <a:srcRect b="61927"/>
                    <a:stretch>
                      <a:fillRect/>
                    </a:stretch>
                  </pic:blipFill>
                  <pic:spPr>
                    <a:xfrm>
                      <a:off x="0" y="0"/>
                      <a:ext cx="2792730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0474D">
      <w:pPr>
        <w:autoSpaceDE w:val="0"/>
        <w:autoSpaceDN w:val="0"/>
        <w:adjustRightInd w:val="0"/>
        <w:spacing w:line="450" w:lineRule="exact"/>
        <w:ind w:left="0" w:leftChars="0" w:firstLine="0" w:firstLineChars="0"/>
        <w:jc w:val="center"/>
        <w:rPr>
          <w:rFonts w:hint="default" w:eastAsia="黑体"/>
          <w:bCs/>
          <w:lang w:val="en-US" w:eastAsia="zh-CN"/>
          <w:woUserID w:val="1"/>
        </w:rPr>
      </w:pPr>
      <w:r>
        <w:rPr>
          <w:rFonts w:hint="eastAsia" w:eastAsia="黑体"/>
          <w:bCs/>
          <w:lang w:val="en-US" w:eastAsia="zh-CN"/>
          <w:woUserID w:val="1"/>
        </w:rPr>
        <w:t>图4-3 搜索成功测试结果</w:t>
      </w:r>
    </w:p>
    <w:p w14:paraId="03966561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用例TC-003测试结果如图 4-4 所示，无法搜索到不存在的内容。</w:t>
      </w:r>
    </w:p>
    <w:p w14:paraId="725F40E6">
      <w:pPr>
        <w:autoSpaceDE w:val="0"/>
        <w:autoSpaceDN w:val="0"/>
        <w:adjustRightInd w:val="0"/>
        <w:spacing w:line="360" w:lineRule="auto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2586990" cy="3747770"/>
            <wp:effectExtent l="0" t="0" r="3810" b="5080"/>
            <wp:docPr id="10" name="图片 10" descr="微信图片_20251201123541_22_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微信图片_20251201123541_22_16"/>
                    <pic:cNvPicPr>
                      <a:picLocks noChangeAspect="1"/>
                    </pic:cNvPicPr>
                  </pic:nvPicPr>
                  <pic:blipFill>
                    <a:blip r:embed="rId21"/>
                    <a:srcRect b="28710"/>
                    <a:stretch>
                      <a:fillRect/>
                    </a:stretch>
                  </pic:blipFill>
                  <pic:spPr>
                    <a:xfrm>
                      <a:off x="0" y="0"/>
                      <a:ext cx="2586990" cy="374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016E5">
      <w:pPr>
        <w:autoSpaceDE w:val="0"/>
        <w:autoSpaceDN w:val="0"/>
        <w:adjustRightInd w:val="0"/>
        <w:spacing w:line="450" w:lineRule="exact"/>
        <w:ind w:left="0" w:leftChars="0" w:firstLine="0" w:firstLineChars="0"/>
        <w:jc w:val="center"/>
        <w:rPr>
          <w:rFonts w:hint="eastAsia" w:eastAsia="黑体"/>
          <w:bCs/>
          <w:lang w:val="en-US" w:eastAsia="zh-CN"/>
          <w:woUserID w:val="1"/>
        </w:rPr>
      </w:pPr>
      <w:r>
        <w:rPr>
          <w:rFonts w:hint="eastAsia" w:eastAsia="黑体"/>
          <w:bCs/>
          <w:lang w:val="en-US" w:eastAsia="zh-CN"/>
          <w:woUserID w:val="1"/>
        </w:rPr>
        <w:t>图4-4 搜索失败测试结果</w:t>
      </w:r>
    </w:p>
    <w:p w14:paraId="37D9D4DD">
      <w:pPr>
        <w:autoSpaceDE w:val="0"/>
        <w:autoSpaceDN w:val="0"/>
        <w:adjustRightInd w:val="0"/>
        <w:spacing w:line="360" w:lineRule="auto"/>
        <w:jc w:val="center"/>
        <w:rPr>
          <w:rFonts w:hint="eastAsia"/>
          <w:lang w:val="en-US" w:eastAsia="zh-CN"/>
        </w:rPr>
      </w:pPr>
    </w:p>
    <w:p w14:paraId="61E8E1F0">
      <w:pPr>
        <w:autoSpaceDE w:val="0"/>
        <w:autoSpaceDN w:val="0"/>
        <w:adjustRightInd w:val="0"/>
        <w:spacing w:line="360" w:lineRule="auto"/>
        <w:jc w:val="center"/>
        <w:rPr>
          <w:rFonts w:hint="default"/>
          <w:lang w:val="en-US" w:eastAsia="zh-CN"/>
        </w:rPr>
      </w:pPr>
    </w:p>
    <w:p w14:paraId="4F65D51A">
      <w:pPr>
        <w:autoSpaceDE w:val="0"/>
        <w:autoSpaceDN w:val="0"/>
        <w:adjustRightInd w:val="0"/>
        <w:spacing w:line="360" w:lineRule="auto"/>
        <w:jc w:val="center"/>
        <w:rPr>
          <w:rFonts w:hint="default"/>
          <w:lang w:val="en-US" w:eastAsia="zh-CN"/>
        </w:rPr>
      </w:pPr>
    </w:p>
    <w:p w14:paraId="45D489B3">
      <w:pPr>
        <w:autoSpaceDE w:val="0"/>
        <w:autoSpaceDN w:val="0"/>
        <w:adjustRightInd w:val="0"/>
        <w:spacing w:line="360" w:lineRule="auto"/>
        <w:jc w:val="center"/>
        <w:rPr>
          <w:rFonts w:hint="default"/>
          <w:lang w:val="en-US" w:eastAsia="zh-CN"/>
        </w:rPr>
      </w:pPr>
    </w:p>
    <w:p w14:paraId="35010131">
      <w:pPr>
        <w:autoSpaceDE w:val="0"/>
        <w:autoSpaceDN w:val="0"/>
        <w:adjustRightInd w:val="0"/>
        <w:spacing w:line="360" w:lineRule="auto"/>
        <w:jc w:val="both"/>
        <w:rPr>
          <w:rFonts w:hint="default"/>
          <w:lang w:val="en-US" w:eastAsia="zh-CN"/>
        </w:rPr>
      </w:pPr>
    </w:p>
    <w:p w14:paraId="139FE8A5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用例TC-004测试结果如图 4-5 所示，正确提示任务进行中状态和“接单成功！”提示。</w:t>
      </w:r>
    </w:p>
    <w:p w14:paraId="05845F02">
      <w:pPr>
        <w:autoSpaceDE w:val="0"/>
        <w:autoSpaceDN w:val="0"/>
        <w:adjustRightInd w:val="0"/>
        <w:spacing w:line="360" w:lineRule="auto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1827530" cy="3618230"/>
            <wp:effectExtent l="0" t="0" r="1270" b="1270"/>
            <wp:docPr id="8" name="图片 8" descr="微信图片_20251201123545_27_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微信图片_20251201123545_27_16"/>
                    <pic:cNvPicPr>
                      <a:picLocks noChangeAspect="1"/>
                    </pic:cNvPicPr>
                  </pic:nvPicPr>
                  <pic:blipFill>
                    <a:blip r:embed="rId22"/>
                    <a:srcRect t="11057"/>
                    <a:stretch>
                      <a:fillRect/>
                    </a:stretch>
                  </pic:blipFill>
                  <pic:spPr>
                    <a:xfrm>
                      <a:off x="0" y="0"/>
                      <a:ext cx="1827530" cy="361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56E5B">
      <w:pPr>
        <w:autoSpaceDE w:val="0"/>
        <w:autoSpaceDN w:val="0"/>
        <w:adjustRightInd w:val="0"/>
        <w:spacing w:line="450" w:lineRule="exact"/>
        <w:ind w:left="0" w:leftChars="0" w:firstLine="0" w:firstLineChars="0"/>
        <w:jc w:val="center"/>
        <w:rPr>
          <w:rFonts w:hint="default" w:eastAsia="黑体"/>
          <w:bCs/>
          <w:lang w:val="en-US" w:eastAsia="zh-CN"/>
          <w:woUserID w:val="1"/>
        </w:rPr>
      </w:pPr>
      <w:r>
        <w:rPr>
          <w:rFonts w:hint="eastAsia" w:eastAsia="黑体"/>
          <w:bCs/>
          <w:lang w:val="en-US" w:eastAsia="zh-CN"/>
          <w:woUserID w:val="1"/>
        </w:rPr>
        <w:t>图4-5 接单测试结果</w:t>
      </w:r>
    </w:p>
    <w:p w14:paraId="113003A8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用例TC-005测试结果如图 4-6 所示，拒绝用户的非法接单。</w:t>
      </w:r>
    </w:p>
    <w:p w14:paraId="614CF395">
      <w:pPr>
        <w:autoSpaceDE w:val="0"/>
        <w:autoSpaceDN w:val="0"/>
        <w:adjustRightInd w:val="0"/>
        <w:spacing w:line="360" w:lineRule="auto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1821180" cy="3609975"/>
            <wp:effectExtent l="0" t="0" r="7620" b="9525"/>
            <wp:docPr id="11" name="图片 11" descr="微信图片_20251201132342_30_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微信图片_20251201132342_30_16"/>
                    <pic:cNvPicPr>
                      <a:picLocks noChangeAspect="1"/>
                    </pic:cNvPicPr>
                  </pic:nvPicPr>
                  <pic:blipFill>
                    <a:blip r:embed="rId23"/>
                    <a:srcRect t="10956"/>
                    <a:stretch>
                      <a:fillRect/>
                    </a:stretch>
                  </pic:blipFill>
                  <pic:spPr>
                    <a:xfrm>
                      <a:off x="0" y="0"/>
                      <a:ext cx="182118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7D370">
      <w:pPr>
        <w:autoSpaceDE w:val="0"/>
        <w:autoSpaceDN w:val="0"/>
        <w:adjustRightInd w:val="0"/>
        <w:spacing w:line="450" w:lineRule="exact"/>
        <w:ind w:left="0" w:leftChars="0" w:firstLine="0" w:firstLineChars="0"/>
        <w:jc w:val="center"/>
        <w:rPr>
          <w:rFonts w:hint="eastAsia" w:eastAsia="黑体"/>
          <w:bCs/>
          <w:lang w:val="en-US" w:eastAsia="zh-CN"/>
          <w:woUserID w:val="1"/>
        </w:rPr>
      </w:pPr>
      <w:r>
        <w:rPr>
          <w:rFonts w:hint="eastAsia" w:eastAsia="黑体"/>
          <w:bCs/>
          <w:lang w:val="en-US" w:eastAsia="zh-CN"/>
          <w:woUserID w:val="1"/>
        </w:rPr>
        <w:t>图4-6 错误拦截测试结果</w:t>
      </w:r>
    </w:p>
    <w:p w14:paraId="163EBF6B">
      <w:pPr>
        <w:autoSpaceDE w:val="0"/>
        <w:autoSpaceDN w:val="0"/>
        <w:adjustRightInd w:val="0"/>
        <w:spacing w:line="450" w:lineRule="exact"/>
        <w:ind w:left="0" w:leftChars="0" w:firstLine="0" w:firstLineChars="0"/>
        <w:jc w:val="center"/>
        <w:rPr>
          <w:rFonts w:hint="eastAsia" w:eastAsia="黑体"/>
          <w:bCs/>
          <w:lang w:val="en-US" w:eastAsia="zh-CN"/>
          <w:woUserID w:val="1"/>
        </w:rPr>
      </w:pPr>
    </w:p>
    <w:p w14:paraId="17EA3E99">
      <w:pPr>
        <w:autoSpaceDE w:val="0"/>
        <w:autoSpaceDN w:val="0"/>
        <w:adjustRightInd w:val="0"/>
        <w:spacing w:line="450" w:lineRule="exact"/>
        <w:ind w:left="0" w:leftChars="0" w:firstLine="0" w:firstLineChars="0"/>
        <w:jc w:val="center"/>
        <w:rPr>
          <w:rFonts w:hint="default" w:eastAsia="黑体"/>
          <w:bCs/>
          <w:lang w:val="en-US" w:eastAsia="zh-CN"/>
          <w:woUserID w:val="1"/>
        </w:rPr>
      </w:pPr>
    </w:p>
    <w:p w14:paraId="7F9149B0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用例TC-006测试结果如图 4-7 所示，允许用户之间的实时聊天通信。</w:t>
      </w:r>
    </w:p>
    <w:p w14:paraId="23406E22">
      <w:pPr>
        <w:autoSpaceDE w:val="0"/>
        <w:autoSpaceDN w:val="0"/>
        <w:adjustRightInd w:val="0"/>
        <w:spacing w:line="360" w:lineRule="auto"/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2005330" cy="4046220"/>
            <wp:effectExtent l="0" t="0" r="0" b="0"/>
            <wp:docPr id="12" name="图片 12" descr="微信图片_20251201123544_25_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微信图片_20251201123544_25_16"/>
                    <pic:cNvPicPr>
                      <a:picLocks noChangeAspect="1"/>
                    </pic:cNvPicPr>
                  </pic:nvPicPr>
                  <pic:blipFill>
                    <a:blip r:embed="rId24"/>
                    <a:srcRect t="9321"/>
                    <a:stretch>
                      <a:fillRect/>
                    </a:stretch>
                  </pic:blipFill>
                  <pic:spPr>
                    <a:xfrm>
                      <a:off x="0" y="0"/>
                      <a:ext cx="2005330" cy="404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842E1">
      <w:pPr>
        <w:autoSpaceDE w:val="0"/>
        <w:autoSpaceDN w:val="0"/>
        <w:adjustRightInd w:val="0"/>
        <w:spacing w:line="450" w:lineRule="exact"/>
        <w:ind w:left="0" w:leftChars="0" w:firstLine="0" w:firstLineChars="0"/>
        <w:jc w:val="center"/>
        <w:rPr>
          <w:rFonts w:hint="default" w:eastAsia="黑体"/>
          <w:bCs/>
          <w:lang w:val="en-US" w:eastAsia="zh-CN"/>
          <w:woUserID w:val="1"/>
        </w:rPr>
      </w:pPr>
      <w:r>
        <w:rPr>
          <w:rFonts w:hint="eastAsia" w:eastAsia="黑体"/>
          <w:bCs/>
          <w:lang w:val="en-US" w:eastAsia="zh-CN"/>
          <w:woUserID w:val="1"/>
        </w:rPr>
        <w:t>图4-7 聊天测试结果</w:t>
      </w:r>
    </w:p>
    <w:p w14:paraId="05317D48">
      <w:pPr>
        <w:spacing w:before="156" w:beforeLines="50" w:after="156" w:afterLines="50"/>
        <w:rPr>
          <w:rFonts w:hint="eastAsia" w:ascii="楷体_GB2312" w:hAnsi="宋体" w:eastAsia="楷体_GB2312"/>
          <w:color w:val="FF0000"/>
        </w:rPr>
      </w:pPr>
      <w:r>
        <w:rPr>
          <w:rFonts w:hint="eastAsia"/>
          <w:b/>
          <w:sz w:val="28"/>
          <w:szCs w:val="28"/>
        </w:rPr>
        <w:t>4</w:t>
      </w:r>
      <w:r>
        <w:rPr>
          <w:b/>
          <w:sz w:val="28"/>
          <w:szCs w:val="28"/>
        </w:rPr>
        <w:t>.4</w:t>
      </w:r>
      <w:r>
        <w:rPr>
          <w:rFonts w:hint="eastAsia" w:ascii="黑体" w:eastAsia="黑体"/>
          <w:b/>
          <w:sz w:val="28"/>
          <w:szCs w:val="28"/>
        </w:rPr>
        <w:t xml:space="preserve"> 结果分析</w:t>
      </w:r>
      <w:r>
        <w:rPr>
          <w:rFonts w:hint="eastAsia" w:ascii="楷体_GB2312" w:hAnsi="宋体" w:eastAsia="楷体_GB2312"/>
          <w:color w:val="FF0000"/>
        </w:rPr>
        <w:t>（黑体4号加粗,字母、</w:t>
      </w:r>
      <w:r>
        <w:rPr>
          <w:rFonts w:ascii="楷体_GB2312" w:hAnsi="宋体" w:eastAsia="楷体_GB2312"/>
          <w:color w:val="FF0000"/>
        </w:rPr>
        <w:t>阿拉伯数字为Time New Roman</w:t>
      </w:r>
      <w:r>
        <w:rPr>
          <w:rFonts w:hint="eastAsia" w:ascii="楷体_GB2312" w:hAnsi="宋体" w:eastAsia="楷体_GB2312"/>
          <w:color w:val="FF0000"/>
        </w:rPr>
        <w:t>4</w:t>
      </w:r>
      <w:r>
        <w:rPr>
          <w:rFonts w:ascii="楷体_GB2312" w:hAnsi="宋体" w:eastAsia="楷体_GB2312"/>
          <w:color w:val="FF0000"/>
        </w:rPr>
        <w:t>号</w:t>
      </w:r>
      <w:r>
        <w:rPr>
          <w:rFonts w:hint="eastAsia" w:ascii="楷体_GB2312" w:hAnsi="宋体" w:eastAsia="楷体_GB2312"/>
          <w:color w:val="FF0000"/>
        </w:rPr>
        <w:t>加粗）</w:t>
      </w:r>
    </w:p>
    <w:p w14:paraId="484E9256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经过对“发布任务”、“接单”、“消息互动”及“订单结算”等核心模块的遍历测试，测试结果表明系统功能完全符合需求规格说明书的要求：</w:t>
      </w:r>
    </w:p>
    <w:p w14:paraId="44FA65FC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业务闭环完整性： 测试用例（TC-001 至 TC-00</w:t>
      </w:r>
      <w:r>
        <w:rPr>
          <w:rFonts w:hint="eastAsia"/>
        </w:rPr>
        <w:t>6</w:t>
      </w:r>
      <w:r>
        <w:t>）覆盖了从任务发布到资金结算的全生命周期。系统成功实现了发布者扣款、跑腿员接单、状态流转（PENDING -&gt; IN_PROGRESS -&gt; COMPLETED）以及最终的资金结算，业务逻辑连贯无断点。</w:t>
      </w:r>
    </w:p>
    <w:p w14:paraId="15F819CB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事务一致性保障： 在涉及资金操作的测试中，系统表现出了良好的健壮性。当“扣款成功但任务创建失败”的异常场景触发时，确保了用户资金安全，满足了金融类业务对数据一致性的严苛要求。</w:t>
      </w:r>
    </w:p>
    <w:p w14:paraId="7FD5675C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UI 状态同步准确性： 得益于 MVVM 架构中 StateFlow 的应用，UI 层能够精确响应数据层的变化。测试中观察到，当后台任务状态更新时，HomeScreen 和 TaskDetailScreen 能够自动重组并显示最新状态（如按钮从“接单”变为“进行中”），交互体验符合预期。</w:t>
      </w:r>
    </w:p>
    <w:p w14:paraId="3F3735EE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</w:p>
    <w:p w14:paraId="62592FCB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br w:type="page"/>
      </w:r>
    </w:p>
    <w:p w14:paraId="3F0A8E03">
      <w:pPr>
        <w:spacing w:before="156" w:beforeLines="50" w:after="156" w:afterLines="50"/>
        <w:jc w:val="center"/>
        <w:rPr>
          <w:rFonts w:eastAsia="黑体"/>
          <w:b/>
          <w:sz w:val="36"/>
          <w:szCs w:val="36"/>
        </w:rPr>
      </w:pPr>
      <w:r>
        <w:rPr>
          <w:rFonts w:eastAsia="黑体"/>
          <w:b/>
          <w:sz w:val="36"/>
          <w:szCs w:val="36"/>
        </w:rPr>
        <w:t>5</w:t>
      </w:r>
      <w:r>
        <w:rPr>
          <w:rFonts w:hint="eastAsia" w:ascii="黑体" w:eastAsia="黑体"/>
          <w:b/>
          <w:sz w:val="36"/>
          <w:szCs w:val="36"/>
        </w:rPr>
        <w:t xml:space="preserve"> 总结</w:t>
      </w:r>
    </w:p>
    <w:p w14:paraId="1F41D13A">
      <w:pPr>
        <w:spacing w:before="156" w:beforeLines="50" w:after="156" w:afterLines="50"/>
        <w:jc w:val="center"/>
        <w:rPr>
          <w:rFonts w:ascii="楷体_GB2312" w:eastAsia="楷体_GB2312"/>
        </w:rPr>
      </w:pPr>
      <w:r>
        <w:rPr>
          <w:rFonts w:hint="eastAsia" w:ascii="楷体_GB2312" w:eastAsia="楷体_GB2312"/>
          <w:color w:val="FF0000"/>
        </w:rPr>
        <w:t>（黑体小2加粗居中</w:t>
      </w:r>
      <w:r>
        <w:rPr>
          <w:rFonts w:hint="eastAsia" w:ascii="楷体_GB2312" w:hAnsi="宋体" w:eastAsia="楷体_GB2312"/>
          <w:color w:val="FF0000"/>
        </w:rPr>
        <w:t>,字母、</w:t>
      </w:r>
      <w:r>
        <w:rPr>
          <w:rFonts w:ascii="楷体_GB2312" w:hAnsi="宋体" w:eastAsia="楷体_GB2312"/>
          <w:color w:val="FF0000"/>
        </w:rPr>
        <w:t>阿拉伯数字为Time New Roman</w:t>
      </w:r>
      <w:r>
        <w:rPr>
          <w:rFonts w:hint="eastAsia" w:ascii="楷体_GB2312" w:hAnsi="宋体" w:eastAsia="楷体_GB2312"/>
          <w:color w:val="FF0000"/>
        </w:rPr>
        <w:t>小2</w:t>
      </w:r>
      <w:r>
        <w:rPr>
          <w:rFonts w:ascii="楷体_GB2312" w:hAnsi="宋体" w:eastAsia="楷体_GB2312"/>
          <w:color w:val="FF0000"/>
        </w:rPr>
        <w:t>号</w:t>
      </w:r>
      <w:r>
        <w:rPr>
          <w:rFonts w:hint="eastAsia" w:ascii="楷体_GB2312" w:hAnsi="宋体" w:eastAsia="楷体_GB2312"/>
          <w:color w:val="FF0000"/>
        </w:rPr>
        <w:t>加粗</w:t>
      </w:r>
      <w:r>
        <w:rPr>
          <w:rFonts w:hint="eastAsia" w:ascii="楷体_GB2312" w:eastAsia="楷体_GB2312"/>
          <w:color w:val="FF0000"/>
        </w:rPr>
        <w:t>）</w:t>
      </w:r>
    </w:p>
    <w:p w14:paraId="3F1752C3">
      <w:pPr>
        <w:spacing w:before="156" w:beforeLines="50" w:after="156" w:afterLines="50"/>
        <w:rPr>
          <w:rFonts w:hint="eastAsia" w:ascii="宋体" w:hAnsi="宋体" w:eastAsia="宋体"/>
          <w:lang w:eastAsia="zh-CN"/>
        </w:rPr>
      </w:pPr>
      <w:r>
        <w:rPr>
          <w:rFonts w:hint="eastAsia"/>
          <w:b/>
          <w:sz w:val="28"/>
          <w:szCs w:val="28"/>
        </w:rPr>
        <w:t>5</w:t>
      </w:r>
      <w:r>
        <w:rPr>
          <w:b/>
          <w:sz w:val="28"/>
          <w:szCs w:val="28"/>
        </w:rPr>
        <w:t>.1</w:t>
      </w:r>
      <w:r>
        <w:rPr>
          <w:rFonts w:hint="eastAsia" w:ascii="黑体" w:eastAsia="黑体"/>
          <w:b/>
          <w:sz w:val="28"/>
          <w:szCs w:val="28"/>
        </w:rPr>
        <w:t xml:space="preserve"> 用户反馈</w:t>
      </w:r>
      <w:r>
        <w:rPr>
          <w:rFonts w:hint="eastAsia" w:ascii="楷体_GB2312" w:hAnsi="宋体" w:eastAsia="楷体_GB2312"/>
          <w:color w:val="FF0000"/>
        </w:rPr>
        <w:t>（黑体4号加粗,字母、</w:t>
      </w:r>
      <w:r>
        <w:rPr>
          <w:rFonts w:ascii="楷体_GB2312" w:hAnsi="宋体" w:eastAsia="楷体_GB2312"/>
          <w:color w:val="FF0000"/>
        </w:rPr>
        <w:t>阿拉伯数字为Time New Roman</w:t>
      </w:r>
      <w:r>
        <w:rPr>
          <w:rFonts w:hint="eastAsia" w:ascii="楷体_GB2312" w:hAnsi="宋体" w:eastAsia="楷体_GB2312"/>
          <w:color w:val="FF0000"/>
        </w:rPr>
        <w:t>4</w:t>
      </w:r>
      <w:r>
        <w:rPr>
          <w:rFonts w:ascii="楷体_GB2312" w:hAnsi="宋体" w:eastAsia="楷体_GB2312"/>
          <w:color w:val="FF0000"/>
        </w:rPr>
        <w:t>号</w:t>
      </w:r>
      <w:r>
        <w:rPr>
          <w:rFonts w:hint="eastAsia" w:ascii="楷体_GB2312" w:hAnsi="宋体" w:eastAsia="楷体_GB2312"/>
          <w:color w:val="FF0000"/>
        </w:rPr>
        <w:t>加粗）</w:t>
      </w:r>
    </w:p>
    <w:p w14:paraId="76169420">
      <w:pPr>
        <w:spacing w:line="360" w:lineRule="auto"/>
        <w:jc w:val="center"/>
        <w:rPr>
          <w:rFonts w:hint="eastAsia" w:ascii="宋体" w:hAnsi="宋体" w:eastAsia="宋体"/>
          <w:lang w:eastAsia="zh-CN"/>
        </w:rPr>
      </w:pPr>
      <w:r>
        <w:rPr>
          <w:rFonts w:hint="eastAsia" w:ascii="宋体" w:hAnsi="宋体" w:eastAsia="宋体"/>
          <w:lang w:eastAsia="zh-CN"/>
        </w:rPr>
        <w:drawing>
          <wp:inline distT="0" distB="0" distL="114300" distR="114300">
            <wp:extent cx="2431415" cy="5114290"/>
            <wp:effectExtent l="0" t="0" r="6985" b="10160"/>
            <wp:docPr id="13" name="图片 13" descr="微信图片_20251201123547_29_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微信图片_20251201123547_29_16"/>
                    <pic:cNvPicPr>
                      <a:picLocks noChangeAspect="1"/>
                    </pic:cNvPicPr>
                  </pic:nvPicPr>
                  <pic:blipFill>
                    <a:blip r:embed="rId25"/>
                    <a:srcRect t="5469"/>
                    <a:stretch>
                      <a:fillRect/>
                    </a:stretch>
                  </pic:blipFill>
                  <pic:spPr>
                    <a:xfrm>
                      <a:off x="0" y="0"/>
                      <a:ext cx="2431415" cy="511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D0ADA">
      <w:pPr>
        <w:autoSpaceDE w:val="0"/>
        <w:autoSpaceDN w:val="0"/>
        <w:adjustRightInd w:val="0"/>
        <w:spacing w:line="450" w:lineRule="exact"/>
        <w:ind w:left="0" w:leftChars="0" w:firstLine="0" w:firstLineChars="0"/>
        <w:jc w:val="center"/>
        <w:rPr>
          <w:rFonts w:hint="default" w:eastAsia="黑体"/>
          <w:bCs/>
          <w:lang w:val="en-US" w:eastAsia="zh-CN"/>
          <w:woUserID w:val="1"/>
        </w:rPr>
      </w:pPr>
      <w:r>
        <w:rPr>
          <w:rFonts w:hint="eastAsia" w:eastAsia="黑体"/>
          <w:bCs/>
          <w:lang w:val="en-US" w:eastAsia="zh-CN"/>
          <w:woUserID w:val="1"/>
        </w:rPr>
        <w:t>图5-1 内测订单发布情况</w:t>
      </w:r>
    </w:p>
    <w:p w14:paraId="6EB098B1">
      <w:pPr>
        <w:autoSpaceDE w:val="0"/>
        <w:autoSpaceDN w:val="0"/>
        <w:adjustRightInd w:val="0"/>
        <w:spacing w:line="360" w:lineRule="auto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除测试订单，其他订单为内测过程中的其他用户派发。</w:t>
      </w:r>
    </w:p>
    <w:p w14:paraId="25DEC55A">
      <w:pPr>
        <w:spacing w:before="156" w:beforeLines="50" w:after="156" w:afterLines="50"/>
        <w:rPr>
          <w:rFonts w:hint="eastAsia" w:ascii="宋体" w:hAnsi="宋体"/>
        </w:rPr>
      </w:pPr>
      <w:r>
        <w:rPr>
          <w:rFonts w:hint="eastAsia"/>
          <w:b/>
          <w:sz w:val="28"/>
          <w:szCs w:val="28"/>
        </w:rPr>
        <w:t>5</w:t>
      </w:r>
      <w:r>
        <w:rPr>
          <w:b/>
          <w:sz w:val="28"/>
          <w:szCs w:val="28"/>
        </w:rPr>
        <w:t xml:space="preserve">.1 </w:t>
      </w:r>
      <w:r>
        <w:rPr>
          <w:rFonts w:hint="eastAsia" w:ascii="黑体" w:eastAsia="黑体"/>
          <w:b/>
          <w:sz w:val="28"/>
          <w:szCs w:val="28"/>
        </w:rPr>
        <w:t>全文总结</w:t>
      </w:r>
      <w:r>
        <w:rPr>
          <w:rFonts w:hint="eastAsia" w:ascii="楷体_GB2312" w:hAnsi="宋体" w:eastAsia="楷体_GB2312"/>
          <w:color w:val="FF0000"/>
        </w:rPr>
        <w:t>（黑体4号加粗,字母、</w:t>
      </w:r>
      <w:r>
        <w:rPr>
          <w:rFonts w:ascii="楷体_GB2312" w:hAnsi="宋体" w:eastAsia="楷体_GB2312"/>
          <w:color w:val="FF0000"/>
        </w:rPr>
        <w:t>阿拉伯数字为Time New Roman</w:t>
      </w:r>
      <w:r>
        <w:rPr>
          <w:rFonts w:hint="eastAsia" w:ascii="楷体_GB2312" w:hAnsi="宋体" w:eastAsia="楷体_GB2312"/>
          <w:color w:val="FF0000"/>
        </w:rPr>
        <w:t>4</w:t>
      </w:r>
      <w:r>
        <w:rPr>
          <w:rFonts w:ascii="楷体_GB2312" w:hAnsi="宋体" w:eastAsia="楷体_GB2312"/>
          <w:color w:val="FF0000"/>
        </w:rPr>
        <w:t>号</w:t>
      </w:r>
      <w:r>
        <w:rPr>
          <w:rFonts w:hint="eastAsia" w:ascii="楷体_GB2312" w:hAnsi="宋体" w:eastAsia="楷体_GB2312"/>
          <w:color w:val="FF0000"/>
        </w:rPr>
        <w:t>加粗）</w:t>
      </w:r>
      <w:r>
        <w:commentReference w:id="4"/>
      </w:r>
    </w:p>
    <w:p w14:paraId="5660E889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通过本次《软件工程》课程项目，本小组基于 Android 平台成功设计并开发了“校园跑腿系统（CampusRunner）”。该项目旨在解决大学生校园生活中“最后一公里”的服务需求，提供了一个便捷、安全、高效的任务发布与接单平台。</w:t>
      </w:r>
    </w:p>
    <w:p w14:paraId="1D72A2DA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在开发过程中，我们综合运用了软件工程的思想与方法，从需求分析、系统设计到编码实现与测试，完成了软件生命周期的全过程。主要工作总结如下：</w:t>
      </w:r>
    </w:p>
    <w:p w14:paraId="749E89EB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（1）构建了基于 MVVM 的高可维护性架构 放弃了传统的 MVC 模式，采用了现代化的 MVVM (Model-View-ViewModel) 架构。通过引入 ViewModel 和 StateFlow，实现了 UI 视图与业务逻辑的彻底解耦。同时，设计了仓库模式 (Repository Pattern) 作为数据访问的唯一入口，统一管理网络请求与数据分发，极大地提高了代码的可读性和可扩展性。</w:t>
      </w:r>
    </w:p>
    <w:p w14:paraId="05BA7EB6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（2）实现了完整的校园跑腿业务闭环 完成了从用户登录、任务发布、浏览筛选、跑腿员接单、实时沟通到订单完成结算的全链路功能开发。</w:t>
      </w:r>
    </w:p>
    <w:p w14:paraId="1B3C363F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状态流转：通过精确的状态机控制，确保任务状态（待接单 -&gt; 进行中 -&gt; 已完成/已取消）在多端同步无误。</w:t>
      </w:r>
    </w:p>
    <w:p w14:paraId="23FE81E8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（3）采用了先进的移动端开发技术栈</w:t>
      </w:r>
    </w:p>
    <w:p w14:paraId="25D33B06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UI 开发：全面采用 Jetpack Compose 声明式 UI 框架，构建了美观、响应式的用户界面，实现了复杂的动态列表和交互动画。</w:t>
      </w:r>
    </w:p>
    <w:p w14:paraId="2352AF48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异步处理：利用 Kotlin 协程 (Coroutines) 替代传统线程，高效处理网络 I/O 和耗时操作，解决了主线程阻塞问题，保证了应用的流畅度。</w:t>
      </w:r>
    </w:p>
    <w:p w14:paraId="6F273BBD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网络通信：封装 Retrofit + OkHttp 网络层，实现了全局 Token 拦截认证、标准化错误处理以及基于轮询的准实时消息通信机制。</w:t>
      </w:r>
    </w:p>
    <w:p w14:paraId="5226D9C9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（4）搭建了高性能的异步后端服务</w:t>
      </w:r>
    </w:p>
    <w:p w14:paraId="64F56C44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 xml:space="preserve">基于Python FastAPI框架与MySQL数据库，构建了轻量级、高并发的 RESTful API服务端。 </w:t>
      </w:r>
    </w:p>
    <w:p w14:paraId="035CAA3E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架构设计：充分利用Python的async/await异步非阻塞特性与ORM映射技术，有效支撑了多用户同时在线的高并发场景，实现了前后端的完全分离。</w:t>
      </w:r>
    </w:p>
    <w:p w14:paraId="259C11D6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 xml:space="preserve">安全机制：集成了JWT标准认证体系与Bcrypt密码加密算法，实现了无状态的身份鉴权，确保了用户会话与敏感数据的安全性。 </w:t>
      </w:r>
    </w:p>
    <w:p w14:paraId="116CBD39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rPr>
          <w:rFonts w:hint="eastAsia"/>
        </w:rPr>
        <w:t>数据规范：采用Pydantic模型进行严格的数据输入校验与输出序列化，保证了接口数据的强类型约束，为移动端业务的稳定运行提供了可靠的数据支撑。</w:t>
      </w:r>
    </w:p>
    <w:p w14:paraId="2A2F94D5">
      <w:pPr>
        <w:autoSpaceDE w:val="0"/>
        <w:autoSpaceDN w:val="0"/>
        <w:adjustRightInd w:val="0"/>
        <w:spacing w:line="360" w:lineRule="auto"/>
        <w:ind w:firstLine="480" w:firstLineChars="200"/>
        <w:jc w:val="left"/>
      </w:pPr>
      <w:r>
        <w:t>（</w:t>
      </w:r>
      <w:r>
        <w:rPr>
          <w:rFonts w:hint="eastAsia"/>
        </w:rPr>
        <w:t>5</w:t>
      </w:r>
      <w:r>
        <w:t>）完成了系统测试与质量验证制定了详细的黑盒测试计划，针对核心业务流程进行了多轮功能测试。测试结果表明，系统核心功能运行稳定，逻辑严密，具备较好的健壮性和容错能力，基本达到了上线试运行的标准。</w:t>
      </w:r>
    </w:p>
    <w:p w14:paraId="5EEF3560"/>
    <w:p w14:paraId="33B9D7D6">
      <w:pPr>
        <w:spacing w:before="156" w:beforeLines="50" w:after="156" w:afterLines="50"/>
        <w:jc w:val="center"/>
        <w:rPr>
          <w:rFonts w:hint="eastAsia" w:ascii="楷体_GB2312" w:hAnsi="宋体" w:eastAsia="楷体_GB2312"/>
          <w:color w:val="FF0000"/>
        </w:rPr>
      </w:pPr>
      <w:bookmarkStart w:id="7" w:name="_Toc229217087"/>
      <w:r>
        <w:rPr>
          <w:rFonts w:eastAsia="黑体"/>
          <w:b/>
          <w:sz w:val="36"/>
          <w:szCs w:val="36"/>
        </w:rPr>
        <w:t>6</w:t>
      </w:r>
      <w:r>
        <w:rPr>
          <w:rFonts w:hint="eastAsia" w:eastAsia="黑体"/>
          <w:b/>
          <w:sz w:val="36"/>
          <w:szCs w:val="36"/>
        </w:rPr>
        <w:t xml:space="preserve"> </w:t>
      </w:r>
      <w:r>
        <w:rPr>
          <w:rFonts w:eastAsia="黑体"/>
          <w:b/>
          <w:sz w:val="36"/>
          <w:szCs w:val="36"/>
        </w:rPr>
        <w:t>体</w:t>
      </w:r>
      <w:bookmarkEnd w:id="7"/>
      <w:r>
        <w:rPr>
          <w:rFonts w:eastAsia="黑体"/>
          <w:b/>
          <w:sz w:val="36"/>
          <w:szCs w:val="36"/>
        </w:rPr>
        <w:t>会</w:t>
      </w:r>
      <w:r>
        <w:rPr>
          <w:rFonts w:hint="eastAsia" w:ascii="楷体_GB2312" w:hAnsi="宋体" w:eastAsia="楷体_GB2312"/>
          <w:color w:val="FF0000"/>
        </w:rPr>
        <w:t>(黑体小2号加粗居中)</w:t>
      </w:r>
    </w:p>
    <w:p w14:paraId="244AAFDC">
      <w:pPr>
        <w:spacing w:line="324" w:lineRule="auto"/>
        <w:ind w:firstLine="480" w:firstLineChars="200"/>
        <w:rPr>
          <w:rFonts w:hint="eastAsia" w:ascii="宋体" w:hAnsi="宋体"/>
        </w:rPr>
      </w:pPr>
      <w:r>
        <w:rPr>
          <w:rFonts w:ascii="宋体" w:hAnsi="宋体"/>
        </w:rPr>
        <w:t>重点描述在软件开发中遇到的挫折与如何解决的方法</w:t>
      </w:r>
      <w:r>
        <w:rPr>
          <w:rFonts w:hint="eastAsia" w:ascii="宋体" w:hAnsi="宋体"/>
        </w:rPr>
        <w:t>，</w:t>
      </w:r>
      <w:r>
        <w:rPr>
          <w:rFonts w:ascii="宋体" w:hAnsi="宋体"/>
        </w:rPr>
        <w:t>不要写套话。</w:t>
      </w:r>
    </w:p>
    <w:p w14:paraId="376328F2">
      <w:pPr>
        <w:spacing w:line="324" w:lineRule="auto"/>
        <w:ind w:firstLine="480" w:firstLineChars="200"/>
        <w:rPr>
          <w:color w:val="000000"/>
        </w:rPr>
      </w:pPr>
    </w:p>
    <w:p w14:paraId="70611966">
      <w:pPr>
        <w:widowControl/>
        <w:snapToGrid/>
        <w:spacing w:line="240" w:lineRule="auto"/>
        <w:jc w:val="left"/>
      </w:pPr>
    </w:p>
    <w:p w14:paraId="0EE6E3B3">
      <w:pPr>
        <w:widowControl/>
        <w:snapToGrid/>
        <w:spacing w:line="240" w:lineRule="auto"/>
        <w:jc w:val="left"/>
      </w:pPr>
      <w:r>
        <w:br w:type="page"/>
      </w:r>
    </w:p>
    <w:p w14:paraId="576F48BC">
      <w:pPr>
        <w:spacing w:before="156" w:beforeLines="50" w:after="156" w:afterLines="50"/>
        <w:jc w:val="center"/>
        <w:rPr>
          <w:rFonts w:hint="eastAsia" w:ascii="楷体_GB2312" w:hAnsi="宋体" w:eastAsia="楷体_GB2312"/>
          <w:szCs w:val="21"/>
        </w:rPr>
      </w:pPr>
      <w:r>
        <w:rPr>
          <w:rFonts w:hint="eastAsia" w:ascii="黑体" w:eastAsia="黑体"/>
          <w:b/>
          <w:sz w:val="36"/>
          <w:szCs w:val="36"/>
        </w:rPr>
        <w:t xml:space="preserve">附录 </w:t>
      </w:r>
      <w:r>
        <w:rPr>
          <w:rFonts w:hint="eastAsia" w:ascii="楷体_GB2312" w:hAnsi="宋体" w:eastAsia="楷体_GB2312"/>
          <w:color w:val="FF0000"/>
        </w:rPr>
        <w:t>(黑体小2号加粗居中)</w:t>
      </w:r>
    </w:p>
    <w:p w14:paraId="34304D4D">
      <w:pPr>
        <w:spacing w:line="360" w:lineRule="auto"/>
        <w:ind w:firstLine="480" w:firstLineChars="200"/>
        <w:rPr>
          <w:rFonts w:hint="eastAsia" w:ascii="宋体" w:hAnsi="宋体"/>
        </w:rPr>
      </w:pPr>
      <w:r>
        <w:rPr>
          <w:rFonts w:hint="eastAsia" w:ascii="宋体" w:hAnsi="宋体"/>
        </w:rPr>
        <w:t>×××××××××××××××××××××××××××</w:t>
      </w:r>
    </w:p>
    <w:p w14:paraId="59B4C839">
      <w:pPr>
        <w:spacing w:line="360" w:lineRule="auto"/>
        <w:rPr>
          <w:rFonts w:hint="eastAsia" w:ascii="楷体_GB2312" w:hAnsi="宋体" w:eastAsia="楷体_GB2312"/>
          <w:color w:val="FF0000"/>
        </w:rPr>
      </w:pPr>
      <w:r>
        <w:rPr>
          <w:rFonts w:hint="eastAsia" w:ascii="楷体_GB2312" w:hAnsi="宋体" w:eastAsia="楷体_GB2312"/>
          <w:color w:val="FF0000"/>
        </w:rPr>
        <w:t>( 宋体小4号)</w:t>
      </w:r>
    </w:p>
    <w:p w14:paraId="181B6881">
      <w:pPr>
        <w:spacing w:line="360" w:lineRule="auto"/>
        <w:jc w:val="center"/>
        <w:rPr>
          <w:rFonts w:hint="eastAsia" w:ascii="宋体" w:hAnsi="宋体"/>
        </w:rPr>
      </w:pPr>
      <w:r>
        <w:rPr>
          <w:rFonts w:ascii="宋体" w:hAnsi="宋体"/>
        </w:rPr>
        <w:t>……</w:t>
      </w:r>
    </w:p>
    <w:p w14:paraId="1C0330C3">
      <w:pPr>
        <w:spacing w:line="360" w:lineRule="auto"/>
        <w:jc w:val="center"/>
        <w:rPr>
          <w:rFonts w:hint="eastAsia" w:ascii="宋体" w:hAnsi="宋体"/>
        </w:rPr>
      </w:pPr>
      <w:r>
        <w:rPr>
          <w:rFonts w:ascii="宋体" w:hAnsi="宋体"/>
        </w:rPr>
        <w:t>……</w:t>
      </w:r>
    </w:p>
    <w:p w14:paraId="277E7BAD">
      <w:pPr>
        <w:spacing w:line="360" w:lineRule="auto"/>
        <w:jc w:val="center"/>
        <w:rPr>
          <w:rFonts w:hint="eastAsia" w:ascii="宋体" w:hAnsi="宋体"/>
        </w:rPr>
      </w:pPr>
      <w:r>
        <w:rPr>
          <w:rFonts w:ascii="宋体" w:hAnsi="宋体"/>
        </w:rPr>
        <w:t>……</w:t>
      </w:r>
    </w:p>
    <w:p w14:paraId="706EC0F1">
      <w:pPr>
        <w:jc w:val="center"/>
        <w:rPr>
          <w:rFonts w:hint="eastAsia" w:ascii="宋体" w:hAnsi="宋体"/>
        </w:rPr>
      </w:pPr>
    </w:p>
    <w:p w14:paraId="6F8A7AE3">
      <w:pPr>
        <w:spacing w:line="460" w:lineRule="exact"/>
        <w:ind w:firstLine="480" w:firstLineChars="200"/>
      </w:pPr>
    </w:p>
    <w:p w14:paraId="52E41BE0">
      <w:pPr>
        <w:spacing w:line="360" w:lineRule="auto"/>
        <w:jc w:val="center"/>
      </w:pPr>
    </w:p>
    <w:p w14:paraId="74A14ABF">
      <w:pPr>
        <w:spacing w:line="360" w:lineRule="auto"/>
        <w:jc w:val="center"/>
      </w:pPr>
    </w:p>
    <w:p w14:paraId="0771E197">
      <w:pPr>
        <w:spacing w:line="360" w:lineRule="auto"/>
        <w:jc w:val="center"/>
      </w:pPr>
    </w:p>
    <w:p w14:paraId="59EF3558">
      <w:pPr>
        <w:spacing w:line="360" w:lineRule="auto"/>
        <w:jc w:val="center"/>
      </w:pPr>
    </w:p>
    <w:p w14:paraId="7EB0ED81">
      <w:pPr>
        <w:spacing w:line="360" w:lineRule="auto"/>
        <w:jc w:val="center"/>
      </w:pPr>
    </w:p>
    <w:p w14:paraId="19D2F4CF">
      <w:pPr>
        <w:spacing w:line="360" w:lineRule="auto"/>
        <w:jc w:val="center"/>
      </w:pPr>
    </w:p>
    <w:p w14:paraId="2BE93892">
      <w:pPr>
        <w:spacing w:line="360" w:lineRule="auto"/>
        <w:jc w:val="center"/>
      </w:pPr>
    </w:p>
    <w:p w14:paraId="7D5B2631">
      <w:pPr>
        <w:spacing w:line="360" w:lineRule="auto"/>
        <w:jc w:val="center"/>
        <w:rPr>
          <w:rFonts w:hint="eastAsia" w:ascii="宋体" w:hAnsi="宋体"/>
          <w:szCs w:val="21"/>
        </w:rPr>
      </w:pPr>
    </w:p>
    <w:p w14:paraId="3E33E4DC"/>
    <w:p w14:paraId="3BF130FE"/>
    <w:p w14:paraId="6CC0A648"/>
    <w:p w14:paraId="6B9178E4"/>
    <w:p w14:paraId="50871E45"/>
    <w:p w14:paraId="5470F9A6"/>
    <w:p w14:paraId="41F85937"/>
    <w:p w14:paraId="4B985FEB"/>
    <w:p w14:paraId="2ADA9C40"/>
    <w:p w14:paraId="01CAB75C"/>
    <w:p w14:paraId="64F88428"/>
    <w:p w14:paraId="618C652A"/>
    <w:p w14:paraId="58CBAAC3"/>
    <w:p w14:paraId="369AE084"/>
    <w:p w14:paraId="26E7BA65"/>
    <w:p w14:paraId="45B9E470">
      <w:pPr>
        <w:pStyle w:val="2"/>
        <w:spacing w:before="480"/>
      </w:pPr>
    </w:p>
    <w:sectPr>
      <w:headerReference r:id="rId10" w:type="default"/>
      <w:footerReference r:id="rId11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梓川" w:date="2025-11-30T17:36:00Z" w:initials="">
    <w:p w14:paraId="70B10946">
      <w:pPr>
        <w:pStyle w:val="8"/>
      </w:pPr>
      <w:r>
        <w:rPr>
          <w:rFonts w:hint="eastAsia"/>
        </w:rPr>
        <w:t>前面的没写，所有的红字格式批注没有删除</w:t>
      </w:r>
    </w:p>
  </w:comment>
  <w:comment w:id="1" w:author="梓川" w:date="2025-11-30T17:33:00Z" w:initials="">
    <w:p w14:paraId="2B64143F">
      <w:pPr>
        <w:pStyle w:val="8"/>
      </w:pPr>
      <w:r>
        <w:rPr>
          <w:rFonts w:hint="eastAsia"/>
        </w:rPr>
        <w:t>添加迁入记录截图</w:t>
      </w:r>
    </w:p>
  </w:comment>
  <w:comment w:id="2" w:author="梓川" w:date="2025-11-30T17:32:00Z" w:initials="">
    <w:p w14:paraId="3F4DE2ED">
      <w:pPr>
        <w:pStyle w:val="8"/>
      </w:pPr>
      <w:r>
        <w:rPr>
          <w:rFonts w:hint="eastAsia"/>
        </w:rPr>
        <w:t>调整测试数据</w:t>
      </w:r>
    </w:p>
  </w:comment>
  <w:comment w:id="3" w:author="梓川" w:date="2025-11-30T17:32:00Z" w:initials="">
    <w:p w14:paraId="26998620">
      <w:pPr>
        <w:pStyle w:val="8"/>
      </w:pPr>
      <w:r>
        <w:rPr>
          <w:rFonts w:hint="eastAsia"/>
        </w:rPr>
        <w:t>插入运行截图</w:t>
      </w:r>
    </w:p>
  </w:comment>
  <w:comment w:id="4" w:author="梓川" w:date="2025-11-30T17:39:00Z" w:initials="">
    <w:p w14:paraId="63F76DAA">
      <w:pPr>
        <w:pStyle w:val="8"/>
      </w:pPr>
      <w:r>
        <w:rPr>
          <w:rFonts w:hint="eastAsia"/>
        </w:rPr>
        <w:t>补充头脑风暴，任务安排内容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70B10946" w15:done="0"/>
  <w15:commentEx w15:paraId="2B64143F" w15:done="1"/>
  <w15:commentEx w15:paraId="3F4DE2ED" w15:done="0"/>
  <w15:commentEx w15:paraId="26998620" w15:done="1"/>
  <w15:commentEx w15:paraId="63F76DAA" w15:done="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351395">
    <w:pPr>
      <w:pStyle w:val="10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4"/>
      <w:tblpPr w:leftFromText="187" w:rightFromText="187" w:vertAnchor="text" w:tblpY="1"/>
      <w:tblW w:w="5000" w:type="pct"/>
      <w:tblInd w:w="0" w:type="dxa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3835"/>
      <w:gridCol w:w="852"/>
      <w:gridCol w:w="3835"/>
    </w:tblGrid>
    <w:tr w14:paraId="08F68059">
      <w:trPr>
        <w:trHeight w:val="150" w:hRule="atLeast"/>
      </w:trPr>
      <w:tc>
        <w:tcPr>
          <w:tcW w:w="2250" w:type="pct"/>
          <w:tcBorders>
            <w:top w:val="single" w:color="4F81BD" w:sz="4" w:space="0"/>
          </w:tcBorders>
        </w:tcPr>
        <w:p w14:paraId="356C2382">
          <w:pPr>
            <w:pBdr>
              <w:top w:val="none" w:color="auto" w:sz="0" w:space="1"/>
              <w:left w:val="none" w:color="auto" w:sz="0" w:space="4"/>
              <w:bottom w:val="none" w:color="auto" w:sz="0" w:space="1"/>
              <w:right w:val="none" w:color="auto" w:sz="0" w:space="4"/>
            </w:pBdr>
            <w:tabs>
              <w:tab w:val="center" w:pos="4153"/>
              <w:tab w:val="right" w:pos="8306"/>
            </w:tabs>
            <w:spacing w:line="240" w:lineRule="auto"/>
            <w:rPr>
              <w:rFonts w:ascii="Cambria" w:hAnsi="Cambria"/>
              <w:b/>
              <w:bCs/>
              <w:kern w:val="2"/>
              <w:sz w:val="18"/>
              <w:szCs w:val="20"/>
            </w:rPr>
          </w:pPr>
        </w:p>
      </w:tc>
      <w:tc>
        <w:tcPr>
          <w:tcW w:w="500" w:type="pct"/>
        </w:tcPr>
        <w:p w14:paraId="7C19CDBB">
          <w:pPr>
            <w:pBdr>
              <w:top w:val="none" w:color="auto" w:sz="0" w:space="1"/>
              <w:left w:val="none" w:color="auto" w:sz="0" w:space="4"/>
              <w:bottom w:val="none" w:color="auto" w:sz="0" w:space="1"/>
              <w:right w:val="none" w:color="auto" w:sz="0" w:space="4"/>
            </w:pBdr>
            <w:tabs>
              <w:tab w:val="center" w:pos="4153"/>
              <w:tab w:val="right" w:pos="8306"/>
            </w:tabs>
            <w:spacing w:line="240" w:lineRule="auto"/>
            <w:jc w:val="center"/>
            <w:rPr>
              <w:rFonts w:ascii="Cambria" w:hAnsi="Cambria"/>
              <w:b/>
              <w:bCs/>
              <w:kern w:val="2"/>
              <w:sz w:val="18"/>
              <w:szCs w:val="20"/>
            </w:rPr>
          </w:pPr>
        </w:p>
      </w:tc>
      <w:tc>
        <w:tcPr>
          <w:tcW w:w="2250" w:type="pct"/>
          <w:tcBorders>
            <w:top w:val="single" w:color="4F81BD" w:sz="4" w:space="0"/>
          </w:tcBorders>
        </w:tcPr>
        <w:p w14:paraId="7C28333C">
          <w:pPr>
            <w:pBdr>
              <w:top w:val="none" w:color="auto" w:sz="0" w:space="1"/>
              <w:left w:val="none" w:color="auto" w:sz="0" w:space="4"/>
              <w:bottom w:val="none" w:color="auto" w:sz="0" w:space="1"/>
              <w:right w:val="none" w:color="auto" w:sz="0" w:space="4"/>
            </w:pBdr>
            <w:tabs>
              <w:tab w:val="center" w:pos="4153"/>
              <w:tab w:val="right" w:pos="8306"/>
            </w:tabs>
            <w:spacing w:line="240" w:lineRule="auto"/>
            <w:rPr>
              <w:rFonts w:ascii="Cambria" w:hAnsi="Cambria"/>
              <w:b/>
              <w:bCs/>
              <w:kern w:val="2"/>
              <w:sz w:val="18"/>
              <w:szCs w:val="20"/>
            </w:rPr>
          </w:pPr>
        </w:p>
      </w:tc>
    </w:tr>
  </w:tbl>
  <w:p w14:paraId="02D8E37D">
    <w:pPr>
      <w:pStyle w:val="1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lang w:val="zh-CN"/>
      </w:rPr>
      <w:t>III</w:t>
    </w:r>
    <w:r>
      <w:rPr>
        <w:lang w:val="zh-CN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4"/>
      <w:tblpPr w:leftFromText="187" w:rightFromText="187" w:vertAnchor="text" w:tblpY="1"/>
      <w:tblW w:w="5000" w:type="pct"/>
      <w:tblInd w:w="0" w:type="dxa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3835"/>
      <w:gridCol w:w="852"/>
      <w:gridCol w:w="3835"/>
    </w:tblGrid>
    <w:tr w14:paraId="1040F270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151" w:hRule="atLeast"/>
      </w:trPr>
      <w:tc>
        <w:tcPr>
          <w:tcW w:w="2250" w:type="pct"/>
          <w:tcBorders>
            <w:bottom w:val="single" w:color="4F81BD" w:sz="4" w:space="0"/>
          </w:tcBorders>
        </w:tcPr>
        <w:p w14:paraId="3B59133E">
          <w:pPr>
            <w:pBdr>
              <w:top w:val="none" w:color="auto" w:sz="0" w:space="1"/>
              <w:left w:val="none" w:color="auto" w:sz="0" w:space="4"/>
              <w:bottom w:val="none" w:color="auto" w:sz="0" w:space="1"/>
              <w:right w:val="none" w:color="auto" w:sz="0" w:space="4"/>
            </w:pBdr>
            <w:tabs>
              <w:tab w:val="center" w:pos="4153"/>
              <w:tab w:val="right" w:pos="8306"/>
            </w:tabs>
            <w:spacing w:line="240" w:lineRule="auto"/>
            <w:rPr>
              <w:rFonts w:ascii="Cambria" w:hAnsi="Cambria"/>
              <w:b/>
              <w:bCs/>
              <w:kern w:val="2"/>
              <w:sz w:val="18"/>
              <w:szCs w:val="20"/>
            </w:rPr>
          </w:pPr>
        </w:p>
      </w:tc>
      <w:tc>
        <w:tcPr>
          <w:tcW w:w="500" w:type="pct"/>
          <w:vMerge w:val="restart"/>
          <w:noWrap/>
          <w:vAlign w:val="center"/>
        </w:tcPr>
        <w:p w14:paraId="449A35C8">
          <w:pPr>
            <w:widowControl/>
            <w:snapToGrid/>
            <w:spacing w:line="240" w:lineRule="auto"/>
            <w:jc w:val="center"/>
            <w:rPr>
              <w:rFonts w:ascii="Cambria" w:hAnsi="Cambria"/>
              <w:sz w:val="22"/>
              <w:szCs w:val="22"/>
            </w:rPr>
          </w:pPr>
          <w:r>
            <w:rPr>
              <w:rFonts w:hint="eastAsia" w:ascii="Calibri" w:hAnsi="Calibri"/>
              <w:sz w:val="22"/>
              <w:szCs w:val="22"/>
            </w:rPr>
            <w:t>页码</w:t>
          </w:r>
        </w:p>
      </w:tc>
      <w:tc>
        <w:tcPr>
          <w:tcW w:w="2250" w:type="pct"/>
          <w:tcBorders>
            <w:bottom w:val="single" w:color="4F81BD" w:sz="4" w:space="0"/>
          </w:tcBorders>
        </w:tcPr>
        <w:p w14:paraId="479E1745">
          <w:pPr>
            <w:pBdr>
              <w:top w:val="none" w:color="auto" w:sz="0" w:space="1"/>
              <w:left w:val="none" w:color="auto" w:sz="0" w:space="4"/>
              <w:bottom w:val="none" w:color="auto" w:sz="0" w:space="1"/>
              <w:right w:val="none" w:color="auto" w:sz="0" w:space="4"/>
            </w:pBdr>
            <w:tabs>
              <w:tab w:val="center" w:pos="4153"/>
              <w:tab w:val="right" w:pos="8306"/>
            </w:tabs>
            <w:spacing w:line="240" w:lineRule="auto"/>
            <w:rPr>
              <w:rFonts w:ascii="Cambria" w:hAnsi="Cambria"/>
              <w:b/>
              <w:bCs/>
              <w:kern w:val="2"/>
              <w:sz w:val="18"/>
              <w:szCs w:val="20"/>
            </w:rPr>
          </w:pPr>
        </w:p>
      </w:tc>
    </w:tr>
    <w:tr w14:paraId="73C8FE9F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150" w:hRule="atLeast"/>
      </w:trPr>
      <w:tc>
        <w:tcPr>
          <w:tcW w:w="2250" w:type="pct"/>
          <w:tcBorders>
            <w:top w:val="single" w:color="4F81BD" w:sz="4" w:space="0"/>
          </w:tcBorders>
        </w:tcPr>
        <w:p w14:paraId="74010A2A">
          <w:pPr>
            <w:pBdr>
              <w:top w:val="none" w:color="auto" w:sz="0" w:space="1"/>
              <w:left w:val="none" w:color="auto" w:sz="0" w:space="4"/>
              <w:bottom w:val="none" w:color="auto" w:sz="0" w:space="1"/>
              <w:right w:val="none" w:color="auto" w:sz="0" w:space="4"/>
            </w:pBdr>
            <w:tabs>
              <w:tab w:val="center" w:pos="4153"/>
              <w:tab w:val="right" w:pos="8306"/>
            </w:tabs>
            <w:spacing w:line="240" w:lineRule="auto"/>
            <w:rPr>
              <w:rFonts w:ascii="Cambria" w:hAnsi="Cambria"/>
              <w:b/>
              <w:bCs/>
              <w:kern w:val="2"/>
              <w:sz w:val="18"/>
              <w:szCs w:val="20"/>
            </w:rPr>
          </w:pPr>
        </w:p>
      </w:tc>
      <w:tc>
        <w:tcPr>
          <w:tcW w:w="500" w:type="pct"/>
          <w:vMerge w:val="continue"/>
        </w:tcPr>
        <w:p w14:paraId="352EABD5">
          <w:pPr>
            <w:pBdr>
              <w:top w:val="none" w:color="auto" w:sz="0" w:space="1"/>
              <w:left w:val="none" w:color="auto" w:sz="0" w:space="4"/>
              <w:bottom w:val="none" w:color="auto" w:sz="0" w:space="1"/>
              <w:right w:val="none" w:color="auto" w:sz="0" w:space="4"/>
            </w:pBdr>
            <w:tabs>
              <w:tab w:val="center" w:pos="4153"/>
              <w:tab w:val="right" w:pos="8306"/>
            </w:tabs>
            <w:spacing w:line="240" w:lineRule="auto"/>
            <w:jc w:val="center"/>
            <w:rPr>
              <w:rFonts w:ascii="Cambria" w:hAnsi="Cambria"/>
              <w:b/>
              <w:bCs/>
              <w:kern w:val="2"/>
              <w:sz w:val="18"/>
              <w:szCs w:val="20"/>
            </w:rPr>
          </w:pPr>
        </w:p>
      </w:tc>
      <w:tc>
        <w:tcPr>
          <w:tcW w:w="2250" w:type="pct"/>
          <w:tcBorders>
            <w:top w:val="single" w:color="4F81BD" w:sz="4" w:space="0"/>
          </w:tcBorders>
        </w:tcPr>
        <w:p w14:paraId="1BB86405">
          <w:pPr>
            <w:pBdr>
              <w:top w:val="none" w:color="auto" w:sz="0" w:space="1"/>
              <w:left w:val="none" w:color="auto" w:sz="0" w:space="4"/>
              <w:bottom w:val="none" w:color="auto" w:sz="0" w:space="1"/>
              <w:right w:val="none" w:color="auto" w:sz="0" w:space="4"/>
            </w:pBdr>
            <w:tabs>
              <w:tab w:val="center" w:pos="4153"/>
              <w:tab w:val="right" w:pos="8306"/>
            </w:tabs>
            <w:spacing w:line="240" w:lineRule="auto"/>
            <w:rPr>
              <w:rFonts w:ascii="Cambria" w:hAnsi="Cambria"/>
              <w:b/>
              <w:bCs/>
              <w:kern w:val="2"/>
              <w:sz w:val="18"/>
              <w:szCs w:val="20"/>
            </w:rPr>
          </w:pPr>
        </w:p>
      </w:tc>
    </w:tr>
  </w:tbl>
  <w:p w14:paraId="5414A4F8">
    <w:pPr>
      <w:tabs>
        <w:tab w:val="center" w:pos="4153"/>
        <w:tab w:val="right" w:pos="8306"/>
      </w:tabs>
      <w:spacing w:line="240" w:lineRule="auto"/>
      <w:jc w:val="left"/>
      <w:rPr>
        <w:kern w:val="2"/>
        <w:sz w:val="18"/>
        <w:szCs w:val="20"/>
      </w:rPr>
    </w:pPr>
  </w:p>
  <w:p w14:paraId="276BB137">
    <w:pPr>
      <w:pStyle w:val="1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00" w:lineRule="auto"/>
      </w:pPr>
      <w:r>
        <w:separator/>
      </w:r>
    </w:p>
  </w:footnote>
  <w:footnote w:type="continuationSeparator" w:id="1">
    <w:p>
      <w:pPr>
        <w:spacing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A3BE54">
    <w:pPr>
      <w:pStyle w:val="11"/>
    </w:pPr>
    <w:r>
      <w:rPr>
        <w:rFonts w:hint="eastAsia" w:ascii="华文中宋" w:hAnsi="华文中宋" w:eastAsia="华文中宋"/>
        <w:sz w:val="21"/>
        <w:szCs w:val="21"/>
      </w:rPr>
      <w:t>华 中 科 技 大 学 计 算 机 科 学 与 技 术 学 院 软 工 项 目 报 告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0778A9">
    <w:pPr>
      <w:pStyle w:val="11"/>
      <w:pBdr>
        <w:bottom w:val="single" w:color="auto" w:sz="6" w:space="0"/>
      </w:pBdr>
      <w:rPr>
        <w:rFonts w:hint="eastAsia" w:ascii="华文中宋" w:hAnsi="华文中宋" w:eastAsia="华文中宋"/>
        <w:sz w:val="21"/>
        <w:szCs w:val="21"/>
      </w:rPr>
    </w:pPr>
    <w:r>
      <w:rPr>
        <w:rFonts w:hint="eastAsia" w:ascii="华文中宋" w:hAnsi="华文中宋" w:eastAsia="华文中宋"/>
        <w:sz w:val="21"/>
        <w:szCs w:val="21"/>
      </w:rPr>
      <w:t>华 中 科 技 大 学 计 算 机 科 学 与 技 术 学 院 软 工 项 目 报 告</w:t>
    </w:r>
  </w:p>
</w:hdr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梓川">
    <w15:presenceInfo w15:providerId="None" w15:userId="梓川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871"/>
    <w:rsid w:val="00001110"/>
    <w:rsid w:val="000027C8"/>
    <w:rsid w:val="00003F01"/>
    <w:rsid w:val="00004DAD"/>
    <w:rsid w:val="000051D6"/>
    <w:rsid w:val="00006836"/>
    <w:rsid w:val="00011B4E"/>
    <w:rsid w:val="00012880"/>
    <w:rsid w:val="00012C38"/>
    <w:rsid w:val="00013716"/>
    <w:rsid w:val="00014371"/>
    <w:rsid w:val="00015366"/>
    <w:rsid w:val="0001758A"/>
    <w:rsid w:val="00020263"/>
    <w:rsid w:val="000215B4"/>
    <w:rsid w:val="00023157"/>
    <w:rsid w:val="000262F7"/>
    <w:rsid w:val="0003286A"/>
    <w:rsid w:val="00032C31"/>
    <w:rsid w:val="00035A10"/>
    <w:rsid w:val="000363BF"/>
    <w:rsid w:val="00040F4D"/>
    <w:rsid w:val="00041F21"/>
    <w:rsid w:val="0004301A"/>
    <w:rsid w:val="0004455F"/>
    <w:rsid w:val="000455D5"/>
    <w:rsid w:val="00047445"/>
    <w:rsid w:val="00052DCF"/>
    <w:rsid w:val="00055919"/>
    <w:rsid w:val="000621B3"/>
    <w:rsid w:val="00062A6C"/>
    <w:rsid w:val="00065EA0"/>
    <w:rsid w:val="00066DD5"/>
    <w:rsid w:val="00070DDF"/>
    <w:rsid w:val="00070F7F"/>
    <w:rsid w:val="00077418"/>
    <w:rsid w:val="00080497"/>
    <w:rsid w:val="00080A6B"/>
    <w:rsid w:val="00080CB6"/>
    <w:rsid w:val="0008365D"/>
    <w:rsid w:val="0008564B"/>
    <w:rsid w:val="0008742D"/>
    <w:rsid w:val="00087BC2"/>
    <w:rsid w:val="0009062E"/>
    <w:rsid w:val="00091AB9"/>
    <w:rsid w:val="00093D1F"/>
    <w:rsid w:val="00096780"/>
    <w:rsid w:val="00096EDC"/>
    <w:rsid w:val="000B0213"/>
    <w:rsid w:val="000B22F1"/>
    <w:rsid w:val="000B4117"/>
    <w:rsid w:val="000B5245"/>
    <w:rsid w:val="000C0116"/>
    <w:rsid w:val="000C0B0F"/>
    <w:rsid w:val="000C102F"/>
    <w:rsid w:val="000C37C4"/>
    <w:rsid w:val="000C50FA"/>
    <w:rsid w:val="000D04A1"/>
    <w:rsid w:val="000D30D9"/>
    <w:rsid w:val="000D4727"/>
    <w:rsid w:val="000D4A77"/>
    <w:rsid w:val="000D6DEC"/>
    <w:rsid w:val="000E0240"/>
    <w:rsid w:val="000E0848"/>
    <w:rsid w:val="000E1090"/>
    <w:rsid w:val="000F0D45"/>
    <w:rsid w:val="000F2561"/>
    <w:rsid w:val="000F6A12"/>
    <w:rsid w:val="00100952"/>
    <w:rsid w:val="001015C2"/>
    <w:rsid w:val="0010173A"/>
    <w:rsid w:val="00102576"/>
    <w:rsid w:val="001079BB"/>
    <w:rsid w:val="00107B12"/>
    <w:rsid w:val="00110F74"/>
    <w:rsid w:val="001137BC"/>
    <w:rsid w:val="00120D38"/>
    <w:rsid w:val="001374AF"/>
    <w:rsid w:val="00143D08"/>
    <w:rsid w:val="00146745"/>
    <w:rsid w:val="0014715F"/>
    <w:rsid w:val="00150A24"/>
    <w:rsid w:val="00150AE5"/>
    <w:rsid w:val="00150EE3"/>
    <w:rsid w:val="001516D5"/>
    <w:rsid w:val="00151E3A"/>
    <w:rsid w:val="0015444A"/>
    <w:rsid w:val="001559BA"/>
    <w:rsid w:val="0015736B"/>
    <w:rsid w:val="00157648"/>
    <w:rsid w:val="00164FB2"/>
    <w:rsid w:val="00170A56"/>
    <w:rsid w:val="00172452"/>
    <w:rsid w:val="00172812"/>
    <w:rsid w:val="001734ED"/>
    <w:rsid w:val="0017395F"/>
    <w:rsid w:val="00175BF6"/>
    <w:rsid w:val="00177003"/>
    <w:rsid w:val="0019032A"/>
    <w:rsid w:val="00190D3F"/>
    <w:rsid w:val="001914F6"/>
    <w:rsid w:val="00195FFD"/>
    <w:rsid w:val="001971D7"/>
    <w:rsid w:val="001A07A3"/>
    <w:rsid w:val="001A3192"/>
    <w:rsid w:val="001A3952"/>
    <w:rsid w:val="001A44FA"/>
    <w:rsid w:val="001A5725"/>
    <w:rsid w:val="001A7B67"/>
    <w:rsid w:val="001B21BE"/>
    <w:rsid w:val="001B2C1D"/>
    <w:rsid w:val="001B3291"/>
    <w:rsid w:val="001B5001"/>
    <w:rsid w:val="001B7A1D"/>
    <w:rsid w:val="001C42FE"/>
    <w:rsid w:val="001C5108"/>
    <w:rsid w:val="001C682D"/>
    <w:rsid w:val="001D3C4B"/>
    <w:rsid w:val="001D3E67"/>
    <w:rsid w:val="001D483B"/>
    <w:rsid w:val="001D51A7"/>
    <w:rsid w:val="001D5A8C"/>
    <w:rsid w:val="001D7822"/>
    <w:rsid w:val="001E06F1"/>
    <w:rsid w:val="001E29D3"/>
    <w:rsid w:val="001E2DC3"/>
    <w:rsid w:val="001E379C"/>
    <w:rsid w:val="001E7FC0"/>
    <w:rsid w:val="001F0A06"/>
    <w:rsid w:val="001F1550"/>
    <w:rsid w:val="001F1B13"/>
    <w:rsid w:val="00201162"/>
    <w:rsid w:val="0020146B"/>
    <w:rsid w:val="002033B3"/>
    <w:rsid w:val="00203690"/>
    <w:rsid w:val="00203DD2"/>
    <w:rsid w:val="00207FCD"/>
    <w:rsid w:val="002103A1"/>
    <w:rsid w:val="00212579"/>
    <w:rsid w:val="0021587B"/>
    <w:rsid w:val="002168A4"/>
    <w:rsid w:val="002215D9"/>
    <w:rsid w:val="0022371A"/>
    <w:rsid w:val="00224B11"/>
    <w:rsid w:val="002250D4"/>
    <w:rsid w:val="00232094"/>
    <w:rsid w:val="00233E3D"/>
    <w:rsid w:val="002347AB"/>
    <w:rsid w:val="00234F19"/>
    <w:rsid w:val="002355EB"/>
    <w:rsid w:val="00235CFC"/>
    <w:rsid w:val="002365FB"/>
    <w:rsid w:val="00240D41"/>
    <w:rsid w:val="00240F89"/>
    <w:rsid w:val="00241823"/>
    <w:rsid w:val="00252E31"/>
    <w:rsid w:val="00252F6E"/>
    <w:rsid w:val="00255EB0"/>
    <w:rsid w:val="00257830"/>
    <w:rsid w:val="00262090"/>
    <w:rsid w:val="002625F0"/>
    <w:rsid w:val="00264742"/>
    <w:rsid w:val="0026640C"/>
    <w:rsid w:val="00266B54"/>
    <w:rsid w:val="0027049F"/>
    <w:rsid w:val="0027135A"/>
    <w:rsid w:val="00273073"/>
    <w:rsid w:val="00273709"/>
    <w:rsid w:val="00276A62"/>
    <w:rsid w:val="00281AB7"/>
    <w:rsid w:val="0028518A"/>
    <w:rsid w:val="00287590"/>
    <w:rsid w:val="00290478"/>
    <w:rsid w:val="00296451"/>
    <w:rsid w:val="002977EA"/>
    <w:rsid w:val="002A323F"/>
    <w:rsid w:val="002A4294"/>
    <w:rsid w:val="002A79C3"/>
    <w:rsid w:val="002B68A5"/>
    <w:rsid w:val="002C239C"/>
    <w:rsid w:val="002C2757"/>
    <w:rsid w:val="002C63E6"/>
    <w:rsid w:val="002C683C"/>
    <w:rsid w:val="002D0E7F"/>
    <w:rsid w:val="002D127F"/>
    <w:rsid w:val="002D7F26"/>
    <w:rsid w:val="002E03CE"/>
    <w:rsid w:val="002E2542"/>
    <w:rsid w:val="002E45DA"/>
    <w:rsid w:val="002E6308"/>
    <w:rsid w:val="002F14E7"/>
    <w:rsid w:val="002F26DF"/>
    <w:rsid w:val="002F5C69"/>
    <w:rsid w:val="00302197"/>
    <w:rsid w:val="00303E69"/>
    <w:rsid w:val="00304581"/>
    <w:rsid w:val="003066FF"/>
    <w:rsid w:val="0031043F"/>
    <w:rsid w:val="00312BF8"/>
    <w:rsid w:val="00314003"/>
    <w:rsid w:val="00314E01"/>
    <w:rsid w:val="0031570B"/>
    <w:rsid w:val="003161E8"/>
    <w:rsid w:val="00316B05"/>
    <w:rsid w:val="00320ED4"/>
    <w:rsid w:val="00323267"/>
    <w:rsid w:val="00323931"/>
    <w:rsid w:val="003252CC"/>
    <w:rsid w:val="003259E8"/>
    <w:rsid w:val="003271B5"/>
    <w:rsid w:val="00327C8E"/>
    <w:rsid w:val="00330AD9"/>
    <w:rsid w:val="00330E8E"/>
    <w:rsid w:val="0033411A"/>
    <w:rsid w:val="00334162"/>
    <w:rsid w:val="00334E8D"/>
    <w:rsid w:val="00335721"/>
    <w:rsid w:val="00337A9F"/>
    <w:rsid w:val="00337BA0"/>
    <w:rsid w:val="003408F9"/>
    <w:rsid w:val="0034117A"/>
    <w:rsid w:val="00341B72"/>
    <w:rsid w:val="00341E48"/>
    <w:rsid w:val="003428B4"/>
    <w:rsid w:val="00343395"/>
    <w:rsid w:val="003444F1"/>
    <w:rsid w:val="0034612E"/>
    <w:rsid w:val="00350B0A"/>
    <w:rsid w:val="003517E2"/>
    <w:rsid w:val="0035279C"/>
    <w:rsid w:val="00356D04"/>
    <w:rsid w:val="00356F29"/>
    <w:rsid w:val="003571F5"/>
    <w:rsid w:val="00370ACF"/>
    <w:rsid w:val="00371162"/>
    <w:rsid w:val="003750FB"/>
    <w:rsid w:val="003802A1"/>
    <w:rsid w:val="00380430"/>
    <w:rsid w:val="0038131A"/>
    <w:rsid w:val="003867C5"/>
    <w:rsid w:val="00386E60"/>
    <w:rsid w:val="00390E12"/>
    <w:rsid w:val="00393CF9"/>
    <w:rsid w:val="003A02D4"/>
    <w:rsid w:val="003A264A"/>
    <w:rsid w:val="003A39E0"/>
    <w:rsid w:val="003A45DE"/>
    <w:rsid w:val="003A59D8"/>
    <w:rsid w:val="003B2941"/>
    <w:rsid w:val="003B307E"/>
    <w:rsid w:val="003B79F3"/>
    <w:rsid w:val="003C0936"/>
    <w:rsid w:val="003C0E25"/>
    <w:rsid w:val="003C1371"/>
    <w:rsid w:val="003C2BC5"/>
    <w:rsid w:val="003C2F54"/>
    <w:rsid w:val="003C4C4C"/>
    <w:rsid w:val="003C527C"/>
    <w:rsid w:val="003C5D6D"/>
    <w:rsid w:val="003C6FB6"/>
    <w:rsid w:val="003D2A24"/>
    <w:rsid w:val="003D44B6"/>
    <w:rsid w:val="003D5641"/>
    <w:rsid w:val="003D59FB"/>
    <w:rsid w:val="003D66D6"/>
    <w:rsid w:val="003D752A"/>
    <w:rsid w:val="003E18E7"/>
    <w:rsid w:val="003E1925"/>
    <w:rsid w:val="003E27FB"/>
    <w:rsid w:val="003E33E0"/>
    <w:rsid w:val="003E3CE5"/>
    <w:rsid w:val="003E7558"/>
    <w:rsid w:val="003F0123"/>
    <w:rsid w:val="003F3E41"/>
    <w:rsid w:val="003F5077"/>
    <w:rsid w:val="003F5303"/>
    <w:rsid w:val="004003EF"/>
    <w:rsid w:val="004017EA"/>
    <w:rsid w:val="004047CC"/>
    <w:rsid w:val="00404BFB"/>
    <w:rsid w:val="0040575E"/>
    <w:rsid w:val="00405D9A"/>
    <w:rsid w:val="0040701A"/>
    <w:rsid w:val="00410A28"/>
    <w:rsid w:val="00411434"/>
    <w:rsid w:val="00413F41"/>
    <w:rsid w:val="0041542E"/>
    <w:rsid w:val="00415872"/>
    <w:rsid w:val="0042292D"/>
    <w:rsid w:val="00425C73"/>
    <w:rsid w:val="00426239"/>
    <w:rsid w:val="00426BEA"/>
    <w:rsid w:val="00427D0A"/>
    <w:rsid w:val="00431390"/>
    <w:rsid w:val="00435208"/>
    <w:rsid w:val="004352BF"/>
    <w:rsid w:val="00435E6B"/>
    <w:rsid w:val="004400CC"/>
    <w:rsid w:val="004410A7"/>
    <w:rsid w:val="00442988"/>
    <w:rsid w:val="00444CF3"/>
    <w:rsid w:val="00446DF8"/>
    <w:rsid w:val="00450676"/>
    <w:rsid w:val="00450F1A"/>
    <w:rsid w:val="00457622"/>
    <w:rsid w:val="00461079"/>
    <w:rsid w:val="00463DD3"/>
    <w:rsid w:val="00464A86"/>
    <w:rsid w:val="00464F9B"/>
    <w:rsid w:val="0046672E"/>
    <w:rsid w:val="004726DB"/>
    <w:rsid w:val="004731FE"/>
    <w:rsid w:val="00474229"/>
    <w:rsid w:val="004804DF"/>
    <w:rsid w:val="00482CFF"/>
    <w:rsid w:val="00483AE5"/>
    <w:rsid w:val="00483C70"/>
    <w:rsid w:val="00484A3E"/>
    <w:rsid w:val="00485918"/>
    <w:rsid w:val="00491244"/>
    <w:rsid w:val="00491A74"/>
    <w:rsid w:val="00493334"/>
    <w:rsid w:val="004938B0"/>
    <w:rsid w:val="00493EA4"/>
    <w:rsid w:val="00496F2C"/>
    <w:rsid w:val="004A0326"/>
    <w:rsid w:val="004A1640"/>
    <w:rsid w:val="004A1A15"/>
    <w:rsid w:val="004A5898"/>
    <w:rsid w:val="004B4B97"/>
    <w:rsid w:val="004C214B"/>
    <w:rsid w:val="004C29B4"/>
    <w:rsid w:val="004C6C82"/>
    <w:rsid w:val="004E0AC8"/>
    <w:rsid w:val="004E51CA"/>
    <w:rsid w:val="004E7E4D"/>
    <w:rsid w:val="004F1098"/>
    <w:rsid w:val="004F1DB7"/>
    <w:rsid w:val="0050245A"/>
    <w:rsid w:val="0050297A"/>
    <w:rsid w:val="005044B7"/>
    <w:rsid w:val="00504956"/>
    <w:rsid w:val="005052E9"/>
    <w:rsid w:val="00505689"/>
    <w:rsid w:val="005062B8"/>
    <w:rsid w:val="005079CA"/>
    <w:rsid w:val="00513B22"/>
    <w:rsid w:val="005144C4"/>
    <w:rsid w:val="00515EDB"/>
    <w:rsid w:val="005168B1"/>
    <w:rsid w:val="00516E92"/>
    <w:rsid w:val="0052137E"/>
    <w:rsid w:val="00524A69"/>
    <w:rsid w:val="00525057"/>
    <w:rsid w:val="00527A47"/>
    <w:rsid w:val="00530271"/>
    <w:rsid w:val="00533C2E"/>
    <w:rsid w:val="005353E9"/>
    <w:rsid w:val="00535862"/>
    <w:rsid w:val="005412D5"/>
    <w:rsid w:val="00542220"/>
    <w:rsid w:val="00544008"/>
    <w:rsid w:val="00544620"/>
    <w:rsid w:val="00544CB1"/>
    <w:rsid w:val="00544F7F"/>
    <w:rsid w:val="005451D0"/>
    <w:rsid w:val="00545FFF"/>
    <w:rsid w:val="005500DA"/>
    <w:rsid w:val="0055211C"/>
    <w:rsid w:val="0055283E"/>
    <w:rsid w:val="0055288F"/>
    <w:rsid w:val="0055761F"/>
    <w:rsid w:val="0055775A"/>
    <w:rsid w:val="005608A6"/>
    <w:rsid w:val="0056395D"/>
    <w:rsid w:val="00570A6D"/>
    <w:rsid w:val="005720B7"/>
    <w:rsid w:val="0057262D"/>
    <w:rsid w:val="00574ADD"/>
    <w:rsid w:val="00575D9E"/>
    <w:rsid w:val="00582FBF"/>
    <w:rsid w:val="00584529"/>
    <w:rsid w:val="00586B67"/>
    <w:rsid w:val="00587F79"/>
    <w:rsid w:val="00595F4B"/>
    <w:rsid w:val="005A5136"/>
    <w:rsid w:val="005A66ED"/>
    <w:rsid w:val="005B4005"/>
    <w:rsid w:val="005B41DE"/>
    <w:rsid w:val="005B5D83"/>
    <w:rsid w:val="005C014C"/>
    <w:rsid w:val="005C18A5"/>
    <w:rsid w:val="005C2840"/>
    <w:rsid w:val="005C532C"/>
    <w:rsid w:val="005C5D27"/>
    <w:rsid w:val="005C5E45"/>
    <w:rsid w:val="005C71BA"/>
    <w:rsid w:val="005D005D"/>
    <w:rsid w:val="005D051A"/>
    <w:rsid w:val="005D2FAE"/>
    <w:rsid w:val="005D3CA1"/>
    <w:rsid w:val="005E37AC"/>
    <w:rsid w:val="005E4AD8"/>
    <w:rsid w:val="005E53D2"/>
    <w:rsid w:val="005E62A1"/>
    <w:rsid w:val="005F02F0"/>
    <w:rsid w:val="005F0CD3"/>
    <w:rsid w:val="005F43F5"/>
    <w:rsid w:val="005F5CEA"/>
    <w:rsid w:val="005F7B30"/>
    <w:rsid w:val="006016C3"/>
    <w:rsid w:val="006043CC"/>
    <w:rsid w:val="006066E2"/>
    <w:rsid w:val="00607267"/>
    <w:rsid w:val="00607C79"/>
    <w:rsid w:val="00610E4F"/>
    <w:rsid w:val="00610EFE"/>
    <w:rsid w:val="006129E7"/>
    <w:rsid w:val="00613762"/>
    <w:rsid w:val="006210DB"/>
    <w:rsid w:val="006224DF"/>
    <w:rsid w:val="006236EB"/>
    <w:rsid w:val="00623C38"/>
    <w:rsid w:val="00625ACC"/>
    <w:rsid w:val="00627F31"/>
    <w:rsid w:val="00635E4B"/>
    <w:rsid w:val="0063747C"/>
    <w:rsid w:val="006405E4"/>
    <w:rsid w:val="00645824"/>
    <w:rsid w:val="00655F12"/>
    <w:rsid w:val="006579D6"/>
    <w:rsid w:val="00661EA0"/>
    <w:rsid w:val="006634A3"/>
    <w:rsid w:val="006635AF"/>
    <w:rsid w:val="006641B0"/>
    <w:rsid w:val="00664B7D"/>
    <w:rsid w:val="00665F62"/>
    <w:rsid w:val="0066637D"/>
    <w:rsid w:val="00671D16"/>
    <w:rsid w:val="00672258"/>
    <w:rsid w:val="00683560"/>
    <w:rsid w:val="00683CB5"/>
    <w:rsid w:val="00684609"/>
    <w:rsid w:val="006865B1"/>
    <w:rsid w:val="00686E64"/>
    <w:rsid w:val="006878C1"/>
    <w:rsid w:val="00690F45"/>
    <w:rsid w:val="006936D0"/>
    <w:rsid w:val="006970E5"/>
    <w:rsid w:val="006A0145"/>
    <w:rsid w:val="006A6871"/>
    <w:rsid w:val="006B553E"/>
    <w:rsid w:val="006B5826"/>
    <w:rsid w:val="006B6CC4"/>
    <w:rsid w:val="006C27A9"/>
    <w:rsid w:val="006C3D46"/>
    <w:rsid w:val="006C5E71"/>
    <w:rsid w:val="006C6398"/>
    <w:rsid w:val="006C6FE8"/>
    <w:rsid w:val="006C7832"/>
    <w:rsid w:val="006D1C4C"/>
    <w:rsid w:val="006D5883"/>
    <w:rsid w:val="006D7B89"/>
    <w:rsid w:val="006E061B"/>
    <w:rsid w:val="006E4A0F"/>
    <w:rsid w:val="006F41F7"/>
    <w:rsid w:val="006F5744"/>
    <w:rsid w:val="006F59A6"/>
    <w:rsid w:val="006F5D69"/>
    <w:rsid w:val="006F5F44"/>
    <w:rsid w:val="006F6179"/>
    <w:rsid w:val="00700CD2"/>
    <w:rsid w:val="00702955"/>
    <w:rsid w:val="00705158"/>
    <w:rsid w:val="007054AA"/>
    <w:rsid w:val="00705CD6"/>
    <w:rsid w:val="00706FC3"/>
    <w:rsid w:val="00710518"/>
    <w:rsid w:val="00712AF3"/>
    <w:rsid w:val="00717316"/>
    <w:rsid w:val="007260A4"/>
    <w:rsid w:val="007316C3"/>
    <w:rsid w:val="007348BE"/>
    <w:rsid w:val="007353CB"/>
    <w:rsid w:val="00736002"/>
    <w:rsid w:val="00736464"/>
    <w:rsid w:val="0073653F"/>
    <w:rsid w:val="00736B29"/>
    <w:rsid w:val="00740ACA"/>
    <w:rsid w:val="00741A9E"/>
    <w:rsid w:val="00750002"/>
    <w:rsid w:val="00751209"/>
    <w:rsid w:val="00752713"/>
    <w:rsid w:val="00754575"/>
    <w:rsid w:val="0075502E"/>
    <w:rsid w:val="0076148C"/>
    <w:rsid w:val="007628A8"/>
    <w:rsid w:val="00764B0E"/>
    <w:rsid w:val="00765237"/>
    <w:rsid w:val="00765500"/>
    <w:rsid w:val="0077462E"/>
    <w:rsid w:val="0077490E"/>
    <w:rsid w:val="00776DE0"/>
    <w:rsid w:val="00783A3A"/>
    <w:rsid w:val="00786EC8"/>
    <w:rsid w:val="00787054"/>
    <w:rsid w:val="007901F0"/>
    <w:rsid w:val="00791297"/>
    <w:rsid w:val="00791315"/>
    <w:rsid w:val="007A1314"/>
    <w:rsid w:val="007A6B9C"/>
    <w:rsid w:val="007A6CE6"/>
    <w:rsid w:val="007A7CA8"/>
    <w:rsid w:val="007B100F"/>
    <w:rsid w:val="007B1ADF"/>
    <w:rsid w:val="007B1F83"/>
    <w:rsid w:val="007B3F5B"/>
    <w:rsid w:val="007B6AFD"/>
    <w:rsid w:val="007C0F52"/>
    <w:rsid w:val="007C376C"/>
    <w:rsid w:val="007C6825"/>
    <w:rsid w:val="007C6EB2"/>
    <w:rsid w:val="007D0473"/>
    <w:rsid w:val="007D0D23"/>
    <w:rsid w:val="007D1951"/>
    <w:rsid w:val="007D267C"/>
    <w:rsid w:val="007D3A2A"/>
    <w:rsid w:val="007D3BD2"/>
    <w:rsid w:val="007D522F"/>
    <w:rsid w:val="007E1713"/>
    <w:rsid w:val="007E1BBC"/>
    <w:rsid w:val="007E6FB1"/>
    <w:rsid w:val="007F0EDD"/>
    <w:rsid w:val="007F328A"/>
    <w:rsid w:val="007F4EA4"/>
    <w:rsid w:val="007F4F6F"/>
    <w:rsid w:val="007F6E2D"/>
    <w:rsid w:val="00801E5C"/>
    <w:rsid w:val="00802F35"/>
    <w:rsid w:val="00805EC2"/>
    <w:rsid w:val="00806D42"/>
    <w:rsid w:val="00813D2A"/>
    <w:rsid w:val="00816D1F"/>
    <w:rsid w:val="00816F6A"/>
    <w:rsid w:val="00817CB7"/>
    <w:rsid w:val="0082001D"/>
    <w:rsid w:val="008275E3"/>
    <w:rsid w:val="00830CED"/>
    <w:rsid w:val="00830D30"/>
    <w:rsid w:val="00831D7C"/>
    <w:rsid w:val="0083558B"/>
    <w:rsid w:val="00841944"/>
    <w:rsid w:val="00841A09"/>
    <w:rsid w:val="00850E42"/>
    <w:rsid w:val="00850FED"/>
    <w:rsid w:val="008513E1"/>
    <w:rsid w:val="00851611"/>
    <w:rsid w:val="00853FAD"/>
    <w:rsid w:val="008571DD"/>
    <w:rsid w:val="0086126A"/>
    <w:rsid w:val="0086127D"/>
    <w:rsid w:val="00861B13"/>
    <w:rsid w:val="00862FC0"/>
    <w:rsid w:val="008635E0"/>
    <w:rsid w:val="0086570A"/>
    <w:rsid w:val="00865CDA"/>
    <w:rsid w:val="00876C55"/>
    <w:rsid w:val="0088145B"/>
    <w:rsid w:val="00886A93"/>
    <w:rsid w:val="00887E71"/>
    <w:rsid w:val="00890A6F"/>
    <w:rsid w:val="00893156"/>
    <w:rsid w:val="008939F6"/>
    <w:rsid w:val="00897E23"/>
    <w:rsid w:val="008A1323"/>
    <w:rsid w:val="008A52FA"/>
    <w:rsid w:val="008A57AF"/>
    <w:rsid w:val="008A5ECF"/>
    <w:rsid w:val="008A64C0"/>
    <w:rsid w:val="008A6757"/>
    <w:rsid w:val="008B0C30"/>
    <w:rsid w:val="008B4B58"/>
    <w:rsid w:val="008B620F"/>
    <w:rsid w:val="008B6692"/>
    <w:rsid w:val="008B66FB"/>
    <w:rsid w:val="008B6952"/>
    <w:rsid w:val="008C16E7"/>
    <w:rsid w:val="008C6880"/>
    <w:rsid w:val="008D0083"/>
    <w:rsid w:val="008D1F3B"/>
    <w:rsid w:val="008D2B17"/>
    <w:rsid w:val="008D446E"/>
    <w:rsid w:val="008D720B"/>
    <w:rsid w:val="008D777B"/>
    <w:rsid w:val="008D77CA"/>
    <w:rsid w:val="008E37B0"/>
    <w:rsid w:val="008E3F5E"/>
    <w:rsid w:val="008E7A76"/>
    <w:rsid w:val="008F46DB"/>
    <w:rsid w:val="0090338D"/>
    <w:rsid w:val="00904AF7"/>
    <w:rsid w:val="0090515D"/>
    <w:rsid w:val="00905280"/>
    <w:rsid w:val="009058D4"/>
    <w:rsid w:val="0090671A"/>
    <w:rsid w:val="00910017"/>
    <w:rsid w:val="00910467"/>
    <w:rsid w:val="0091489A"/>
    <w:rsid w:val="00920F4D"/>
    <w:rsid w:val="00924BFA"/>
    <w:rsid w:val="00926AB8"/>
    <w:rsid w:val="00927B42"/>
    <w:rsid w:val="00927F49"/>
    <w:rsid w:val="00930231"/>
    <w:rsid w:val="0093040D"/>
    <w:rsid w:val="00931FAE"/>
    <w:rsid w:val="00934D66"/>
    <w:rsid w:val="00935978"/>
    <w:rsid w:val="00942732"/>
    <w:rsid w:val="00942DE9"/>
    <w:rsid w:val="0094525F"/>
    <w:rsid w:val="009677FB"/>
    <w:rsid w:val="00971CE9"/>
    <w:rsid w:val="009732AF"/>
    <w:rsid w:val="00974C1C"/>
    <w:rsid w:val="00976398"/>
    <w:rsid w:val="009771D7"/>
    <w:rsid w:val="0098152B"/>
    <w:rsid w:val="00983346"/>
    <w:rsid w:val="00983554"/>
    <w:rsid w:val="009843C8"/>
    <w:rsid w:val="00986AC0"/>
    <w:rsid w:val="00992986"/>
    <w:rsid w:val="00994965"/>
    <w:rsid w:val="00995A50"/>
    <w:rsid w:val="009975E4"/>
    <w:rsid w:val="009A0B4E"/>
    <w:rsid w:val="009A1426"/>
    <w:rsid w:val="009A187A"/>
    <w:rsid w:val="009A2A01"/>
    <w:rsid w:val="009A408C"/>
    <w:rsid w:val="009A662F"/>
    <w:rsid w:val="009A6D0C"/>
    <w:rsid w:val="009A7A83"/>
    <w:rsid w:val="009B2741"/>
    <w:rsid w:val="009B41F0"/>
    <w:rsid w:val="009B577F"/>
    <w:rsid w:val="009B6582"/>
    <w:rsid w:val="009B6B59"/>
    <w:rsid w:val="009B7D79"/>
    <w:rsid w:val="009C0DBA"/>
    <w:rsid w:val="009C5F32"/>
    <w:rsid w:val="009C671A"/>
    <w:rsid w:val="009D077F"/>
    <w:rsid w:val="009D1044"/>
    <w:rsid w:val="009D28E0"/>
    <w:rsid w:val="009D3395"/>
    <w:rsid w:val="009D376D"/>
    <w:rsid w:val="009D3F3B"/>
    <w:rsid w:val="009D5418"/>
    <w:rsid w:val="009D73B3"/>
    <w:rsid w:val="009E53CE"/>
    <w:rsid w:val="009E5779"/>
    <w:rsid w:val="009F0087"/>
    <w:rsid w:val="009F174E"/>
    <w:rsid w:val="009F5CCD"/>
    <w:rsid w:val="009F6002"/>
    <w:rsid w:val="009F68B8"/>
    <w:rsid w:val="009F712C"/>
    <w:rsid w:val="00A01BF1"/>
    <w:rsid w:val="00A02291"/>
    <w:rsid w:val="00A0559B"/>
    <w:rsid w:val="00A0663C"/>
    <w:rsid w:val="00A073D2"/>
    <w:rsid w:val="00A075AE"/>
    <w:rsid w:val="00A11C29"/>
    <w:rsid w:val="00A12B98"/>
    <w:rsid w:val="00A13DFC"/>
    <w:rsid w:val="00A171FB"/>
    <w:rsid w:val="00A22BDE"/>
    <w:rsid w:val="00A22CBE"/>
    <w:rsid w:val="00A23A7F"/>
    <w:rsid w:val="00A25A84"/>
    <w:rsid w:val="00A2682E"/>
    <w:rsid w:val="00A30040"/>
    <w:rsid w:val="00A35B92"/>
    <w:rsid w:val="00A419A1"/>
    <w:rsid w:val="00A44A38"/>
    <w:rsid w:val="00A46453"/>
    <w:rsid w:val="00A47770"/>
    <w:rsid w:val="00A47F07"/>
    <w:rsid w:val="00A51415"/>
    <w:rsid w:val="00A53D74"/>
    <w:rsid w:val="00A562E3"/>
    <w:rsid w:val="00A60C6E"/>
    <w:rsid w:val="00A6288A"/>
    <w:rsid w:val="00A64458"/>
    <w:rsid w:val="00A64623"/>
    <w:rsid w:val="00A67F5B"/>
    <w:rsid w:val="00A72D72"/>
    <w:rsid w:val="00A72E96"/>
    <w:rsid w:val="00A760DC"/>
    <w:rsid w:val="00A7622C"/>
    <w:rsid w:val="00A84F04"/>
    <w:rsid w:val="00A85BD2"/>
    <w:rsid w:val="00A9001E"/>
    <w:rsid w:val="00A94BEC"/>
    <w:rsid w:val="00A95253"/>
    <w:rsid w:val="00AA1CDC"/>
    <w:rsid w:val="00AA2650"/>
    <w:rsid w:val="00AA5664"/>
    <w:rsid w:val="00AA7E46"/>
    <w:rsid w:val="00AB1B4F"/>
    <w:rsid w:val="00AB24AD"/>
    <w:rsid w:val="00AB49D3"/>
    <w:rsid w:val="00AB6626"/>
    <w:rsid w:val="00AC1068"/>
    <w:rsid w:val="00AC2D24"/>
    <w:rsid w:val="00AC48BD"/>
    <w:rsid w:val="00AC4A24"/>
    <w:rsid w:val="00AD1745"/>
    <w:rsid w:val="00AD5C27"/>
    <w:rsid w:val="00AD6BD8"/>
    <w:rsid w:val="00AE17F0"/>
    <w:rsid w:val="00AE2B88"/>
    <w:rsid w:val="00AE4D4E"/>
    <w:rsid w:val="00AE7DF1"/>
    <w:rsid w:val="00AF21F9"/>
    <w:rsid w:val="00AF3D44"/>
    <w:rsid w:val="00AF577B"/>
    <w:rsid w:val="00B01146"/>
    <w:rsid w:val="00B06C09"/>
    <w:rsid w:val="00B14347"/>
    <w:rsid w:val="00B14D22"/>
    <w:rsid w:val="00B20FEA"/>
    <w:rsid w:val="00B22AE6"/>
    <w:rsid w:val="00B2344F"/>
    <w:rsid w:val="00B255B2"/>
    <w:rsid w:val="00B26674"/>
    <w:rsid w:val="00B348EC"/>
    <w:rsid w:val="00B37640"/>
    <w:rsid w:val="00B4266E"/>
    <w:rsid w:val="00B42E92"/>
    <w:rsid w:val="00B43AC5"/>
    <w:rsid w:val="00B43CC7"/>
    <w:rsid w:val="00B45FAC"/>
    <w:rsid w:val="00B475C7"/>
    <w:rsid w:val="00B50590"/>
    <w:rsid w:val="00B52305"/>
    <w:rsid w:val="00B524E0"/>
    <w:rsid w:val="00B56FAD"/>
    <w:rsid w:val="00B60272"/>
    <w:rsid w:val="00B61907"/>
    <w:rsid w:val="00B628F5"/>
    <w:rsid w:val="00B66EB9"/>
    <w:rsid w:val="00B71F0F"/>
    <w:rsid w:val="00B732AC"/>
    <w:rsid w:val="00B777B7"/>
    <w:rsid w:val="00B802EE"/>
    <w:rsid w:val="00B8059C"/>
    <w:rsid w:val="00B82AD6"/>
    <w:rsid w:val="00B8566C"/>
    <w:rsid w:val="00B86D3C"/>
    <w:rsid w:val="00B86FB5"/>
    <w:rsid w:val="00B92EF2"/>
    <w:rsid w:val="00B93B46"/>
    <w:rsid w:val="00B951A1"/>
    <w:rsid w:val="00B9534E"/>
    <w:rsid w:val="00BA0092"/>
    <w:rsid w:val="00BA02F2"/>
    <w:rsid w:val="00BA0D36"/>
    <w:rsid w:val="00BA19E1"/>
    <w:rsid w:val="00BA365A"/>
    <w:rsid w:val="00BB11F8"/>
    <w:rsid w:val="00BB3286"/>
    <w:rsid w:val="00BB5C9C"/>
    <w:rsid w:val="00BB6336"/>
    <w:rsid w:val="00BB671A"/>
    <w:rsid w:val="00BB7753"/>
    <w:rsid w:val="00BC49C2"/>
    <w:rsid w:val="00BC5511"/>
    <w:rsid w:val="00BC5699"/>
    <w:rsid w:val="00BC6A96"/>
    <w:rsid w:val="00BD2A9A"/>
    <w:rsid w:val="00BD336B"/>
    <w:rsid w:val="00BD69BA"/>
    <w:rsid w:val="00BE337A"/>
    <w:rsid w:val="00BF185C"/>
    <w:rsid w:val="00BF2DB3"/>
    <w:rsid w:val="00BF4052"/>
    <w:rsid w:val="00C03770"/>
    <w:rsid w:val="00C055B6"/>
    <w:rsid w:val="00C07344"/>
    <w:rsid w:val="00C1324B"/>
    <w:rsid w:val="00C13766"/>
    <w:rsid w:val="00C14425"/>
    <w:rsid w:val="00C14479"/>
    <w:rsid w:val="00C154CC"/>
    <w:rsid w:val="00C15E18"/>
    <w:rsid w:val="00C1741F"/>
    <w:rsid w:val="00C1767C"/>
    <w:rsid w:val="00C17BD9"/>
    <w:rsid w:val="00C23174"/>
    <w:rsid w:val="00C2669C"/>
    <w:rsid w:val="00C26C91"/>
    <w:rsid w:val="00C336A0"/>
    <w:rsid w:val="00C35780"/>
    <w:rsid w:val="00C37D59"/>
    <w:rsid w:val="00C40419"/>
    <w:rsid w:val="00C42680"/>
    <w:rsid w:val="00C44DDA"/>
    <w:rsid w:val="00C44E12"/>
    <w:rsid w:val="00C46117"/>
    <w:rsid w:val="00C46C35"/>
    <w:rsid w:val="00C50AE9"/>
    <w:rsid w:val="00C5171A"/>
    <w:rsid w:val="00C51C4F"/>
    <w:rsid w:val="00C53D4E"/>
    <w:rsid w:val="00C53F14"/>
    <w:rsid w:val="00C6052E"/>
    <w:rsid w:val="00C60830"/>
    <w:rsid w:val="00C63F19"/>
    <w:rsid w:val="00C64FAE"/>
    <w:rsid w:val="00C657F6"/>
    <w:rsid w:val="00C66863"/>
    <w:rsid w:val="00C67C43"/>
    <w:rsid w:val="00C77746"/>
    <w:rsid w:val="00C8005D"/>
    <w:rsid w:val="00C863A1"/>
    <w:rsid w:val="00C86D16"/>
    <w:rsid w:val="00C90D9C"/>
    <w:rsid w:val="00C956AA"/>
    <w:rsid w:val="00C9592E"/>
    <w:rsid w:val="00C959CE"/>
    <w:rsid w:val="00CA0889"/>
    <w:rsid w:val="00CA24A1"/>
    <w:rsid w:val="00CA665E"/>
    <w:rsid w:val="00CB347C"/>
    <w:rsid w:val="00CB3DB3"/>
    <w:rsid w:val="00CB3E4B"/>
    <w:rsid w:val="00CB472B"/>
    <w:rsid w:val="00CB5D06"/>
    <w:rsid w:val="00CB6542"/>
    <w:rsid w:val="00CC0378"/>
    <w:rsid w:val="00CC0765"/>
    <w:rsid w:val="00CC165E"/>
    <w:rsid w:val="00CD35D2"/>
    <w:rsid w:val="00CD6A05"/>
    <w:rsid w:val="00CE3565"/>
    <w:rsid w:val="00CE6F7D"/>
    <w:rsid w:val="00CE769A"/>
    <w:rsid w:val="00CF0A2F"/>
    <w:rsid w:val="00CF1B4C"/>
    <w:rsid w:val="00CF370E"/>
    <w:rsid w:val="00CF4427"/>
    <w:rsid w:val="00CF671A"/>
    <w:rsid w:val="00CF6FA9"/>
    <w:rsid w:val="00CF7330"/>
    <w:rsid w:val="00D01E28"/>
    <w:rsid w:val="00D06059"/>
    <w:rsid w:val="00D102BD"/>
    <w:rsid w:val="00D11D4C"/>
    <w:rsid w:val="00D170E9"/>
    <w:rsid w:val="00D21838"/>
    <w:rsid w:val="00D2394F"/>
    <w:rsid w:val="00D26CA0"/>
    <w:rsid w:val="00D306AC"/>
    <w:rsid w:val="00D30BD7"/>
    <w:rsid w:val="00D324D8"/>
    <w:rsid w:val="00D3391D"/>
    <w:rsid w:val="00D4074D"/>
    <w:rsid w:val="00D42FBE"/>
    <w:rsid w:val="00D473A6"/>
    <w:rsid w:val="00D473DA"/>
    <w:rsid w:val="00D47C92"/>
    <w:rsid w:val="00D50680"/>
    <w:rsid w:val="00D50729"/>
    <w:rsid w:val="00D52F32"/>
    <w:rsid w:val="00D56C47"/>
    <w:rsid w:val="00D60C11"/>
    <w:rsid w:val="00D624BA"/>
    <w:rsid w:val="00D63575"/>
    <w:rsid w:val="00D6535E"/>
    <w:rsid w:val="00D66575"/>
    <w:rsid w:val="00D66FBD"/>
    <w:rsid w:val="00D6799D"/>
    <w:rsid w:val="00D75B9E"/>
    <w:rsid w:val="00D81619"/>
    <w:rsid w:val="00D81DEB"/>
    <w:rsid w:val="00D87104"/>
    <w:rsid w:val="00D95F1A"/>
    <w:rsid w:val="00D9699F"/>
    <w:rsid w:val="00DA0AB6"/>
    <w:rsid w:val="00DA0E3F"/>
    <w:rsid w:val="00DA0F2C"/>
    <w:rsid w:val="00DA7F41"/>
    <w:rsid w:val="00DB3831"/>
    <w:rsid w:val="00DB5B8A"/>
    <w:rsid w:val="00DB5FA0"/>
    <w:rsid w:val="00DB634F"/>
    <w:rsid w:val="00DC181C"/>
    <w:rsid w:val="00DC25A1"/>
    <w:rsid w:val="00DC5C88"/>
    <w:rsid w:val="00DC6BC8"/>
    <w:rsid w:val="00DC73E1"/>
    <w:rsid w:val="00DD06C1"/>
    <w:rsid w:val="00DD0895"/>
    <w:rsid w:val="00DD0CAC"/>
    <w:rsid w:val="00DD201A"/>
    <w:rsid w:val="00DD70F2"/>
    <w:rsid w:val="00DD79D0"/>
    <w:rsid w:val="00DE1BC8"/>
    <w:rsid w:val="00DE452E"/>
    <w:rsid w:val="00DE4D65"/>
    <w:rsid w:val="00DE4DBC"/>
    <w:rsid w:val="00DE5E52"/>
    <w:rsid w:val="00DF19EA"/>
    <w:rsid w:val="00DF397B"/>
    <w:rsid w:val="00DF3C37"/>
    <w:rsid w:val="00DF4DA9"/>
    <w:rsid w:val="00DF59D6"/>
    <w:rsid w:val="00DF7DB3"/>
    <w:rsid w:val="00DF7E71"/>
    <w:rsid w:val="00E02643"/>
    <w:rsid w:val="00E03B91"/>
    <w:rsid w:val="00E10BA6"/>
    <w:rsid w:val="00E11DB0"/>
    <w:rsid w:val="00E12018"/>
    <w:rsid w:val="00E1386B"/>
    <w:rsid w:val="00E13D6D"/>
    <w:rsid w:val="00E140B7"/>
    <w:rsid w:val="00E1425E"/>
    <w:rsid w:val="00E15CD8"/>
    <w:rsid w:val="00E16064"/>
    <w:rsid w:val="00E20AB8"/>
    <w:rsid w:val="00E212EB"/>
    <w:rsid w:val="00E27384"/>
    <w:rsid w:val="00E312B9"/>
    <w:rsid w:val="00E32C9B"/>
    <w:rsid w:val="00E338E4"/>
    <w:rsid w:val="00E34233"/>
    <w:rsid w:val="00E3457B"/>
    <w:rsid w:val="00E375DD"/>
    <w:rsid w:val="00E4167C"/>
    <w:rsid w:val="00E44A31"/>
    <w:rsid w:val="00E475E3"/>
    <w:rsid w:val="00E50703"/>
    <w:rsid w:val="00E53358"/>
    <w:rsid w:val="00E53EE3"/>
    <w:rsid w:val="00E5585E"/>
    <w:rsid w:val="00E6008F"/>
    <w:rsid w:val="00E63C33"/>
    <w:rsid w:val="00E70C01"/>
    <w:rsid w:val="00E72762"/>
    <w:rsid w:val="00E73AAA"/>
    <w:rsid w:val="00E73C01"/>
    <w:rsid w:val="00E74A53"/>
    <w:rsid w:val="00E77BA0"/>
    <w:rsid w:val="00E77D13"/>
    <w:rsid w:val="00E818BB"/>
    <w:rsid w:val="00E90CA4"/>
    <w:rsid w:val="00E914BE"/>
    <w:rsid w:val="00E93BB8"/>
    <w:rsid w:val="00E94250"/>
    <w:rsid w:val="00E96F15"/>
    <w:rsid w:val="00EB00E8"/>
    <w:rsid w:val="00EB0834"/>
    <w:rsid w:val="00EC0D91"/>
    <w:rsid w:val="00EC10C5"/>
    <w:rsid w:val="00EC4117"/>
    <w:rsid w:val="00ED1694"/>
    <w:rsid w:val="00ED1FC1"/>
    <w:rsid w:val="00ED2F32"/>
    <w:rsid w:val="00ED3B1E"/>
    <w:rsid w:val="00ED40ED"/>
    <w:rsid w:val="00ED5A1E"/>
    <w:rsid w:val="00ED7646"/>
    <w:rsid w:val="00ED77A7"/>
    <w:rsid w:val="00EE08E8"/>
    <w:rsid w:val="00EE1637"/>
    <w:rsid w:val="00EE5E21"/>
    <w:rsid w:val="00EF5131"/>
    <w:rsid w:val="00EF55C4"/>
    <w:rsid w:val="00EF7D02"/>
    <w:rsid w:val="00F000F6"/>
    <w:rsid w:val="00F045C6"/>
    <w:rsid w:val="00F04830"/>
    <w:rsid w:val="00F0579D"/>
    <w:rsid w:val="00F05CB2"/>
    <w:rsid w:val="00F11C0A"/>
    <w:rsid w:val="00F128ED"/>
    <w:rsid w:val="00F15F17"/>
    <w:rsid w:val="00F2135A"/>
    <w:rsid w:val="00F23407"/>
    <w:rsid w:val="00F23C5D"/>
    <w:rsid w:val="00F27AB4"/>
    <w:rsid w:val="00F307F1"/>
    <w:rsid w:val="00F31FC2"/>
    <w:rsid w:val="00F40660"/>
    <w:rsid w:val="00F42672"/>
    <w:rsid w:val="00F44435"/>
    <w:rsid w:val="00F44D12"/>
    <w:rsid w:val="00F44E24"/>
    <w:rsid w:val="00F5365F"/>
    <w:rsid w:val="00F60DDC"/>
    <w:rsid w:val="00F615FE"/>
    <w:rsid w:val="00F61CCB"/>
    <w:rsid w:val="00F6344A"/>
    <w:rsid w:val="00F634C4"/>
    <w:rsid w:val="00F65644"/>
    <w:rsid w:val="00F72ABF"/>
    <w:rsid w:val="00F74148"/>
    <w:rsid w:val="00F83652"/>
    <w:rsid w:val="00F83DB8"/>
    <w:rsid w:val="00F87A7B"/>
    <w:rsid w:val="00F911CE"/>
    <w:rsid w:val="00F9769B"/>
    <w:rsid w:val="00FA256F"/>
    <w:rsid w:val="00FA4BEA"/>
    <w:rsid w:val="00FA4FC3"/>
    <w:rsid w:val="00FA6045"/>
    <w:rsid w:val="00FA6BCE"/>
    <w:rsid w:val="00FB26C0"/>
    <w:rsid w:val="00FB42F2"/>
    <w:rsid w:val="00FB5155"/>
    <w:rsid w:val="00FB659C"/>
    <w:rsid w:val="00FC047B"/>
    <w:rsid w:val="00FC1B94"/>
    <w:rsid w:val="00FC4852"/>
    <w:rsid w:val="00FC4D61"/>
    <w:rsid w:val="00FC4DC1"/>
    <w:rsid w:val="00FC60FD"/>
    <w:rsid w:val="00FC63BD"/>
    <w:rsid w:val="00FD0EAD"/>
    <w:rsid w:val="00FD5007"/>
    <w:rsid w:val="00FD537F"/>
    <w:rsid w:val="00FE1260"/>
    <w:rsid w:val="00FE3062"/>
    <w:rsid w:val="00FF20DE"/>
    <w:rsid w:val="00FF4506"/>
    <w:rsid w:val="00FF4D04"/>
    <w:rsid w:val="00FF76AB"/>
    <w:rsid w:val="011B6997"/>
    <w:rsid w:val="01F01BD2"/>
    <w:rsid w:val="021C29C7"/>
    <w:rsid w:val="03427B1F"/>
    <w:rsid w:val="03E32479"/>
    <w:rsid w:val="046E5030"/>
    <w:rsid w:val="05FB0B46"/>
    <w:rsid w:val="06AE5BB8"/>
    <w:rsid w:val="07102CE4"/>
    <w:rsid w:val="07F67816"/>
    <w:rsid w:val="07F92E63"/>
    <w:rsid w:val="08A05695"/>
    <w:rsid w:val="08BA1609"/>
    <w:rsid w:val="08F55D20"/>
    <w:rsid w:val="09095550"/>
    <w:rsid w:val="09376339"/>
    <w:rsid w:val="09811362"/>
    <w:rsid w:val="09D92F4C"/>
    <w:rsid w:val="0B0F299D"/>
    <w:rsid w:val="0B100BEF"/>
    <w:rsid w:val="0D447276"/>
    <w:rsid w:val="0D4E59FF"/>
    <w:rsid w:val="0DD203DE"/>
    <w:rsid w:val="0EED1DF9"/>
    <w:rsid w:val="0FC85F3C"/>
    <w:rsid w:val="1218482D"/>
    <w:rsid w:val="13651CF4"/>
    <w:rsid w:val="13E9022F"/>
    <w:rsid w:val="14900FF3"/>
    <w:rsid w:val="157224A6"/>
    <w:rsid w:val="16290B19"/>
    <w:rsid w:val="16C32FBA"/>
    <w:rsid w:val="16C3745D"/>
    <w:rsid w:val="179130B8"/>
    <w:rsid w:val="181810E3"/>
    <w:rsid w:val="18E94268"/>
    <w:rsid w:val="19B949E3"/>
    <w:rsid w:val="1A646862"/>
    <w:rsid w:val="1B010554"/>
    <w:rsid w:val="1B8F3DB2"/>
    <w:rsid w:val="1B944F25"/>
    <w:rsid w:val="1BFE6842"/>
    <w:rsid w:val="1CFE11EF"/>
    <w:rsid w:val="1EA336D1"/>
    <w:rsid w:val="1FFE1CDD"/>
    <w:rsid w:val="20F84C60"/>
    <w:rsid w:val="221A4CD6"/>
    <w:rsid w:val="22230DB0"/>
    <w:rsid w:val="22237002"/>
    <w:rsid w:val="222B5EB7"/>
    <w:rsid w:val="22F8223D"/>
    <w:rsid w:val="23447230"/>
    <w:rsid w:val="234F7AFB"/>
    <w:rsid w:val="23711FEF"/>
    <w:rsid w:val="24457704"/>
    <w:rsid w:val="24E76A0D"/>
    <w:rsid w:val="256E4A38"/>
    <w:rsid w:val="261F21D6"/>
    <w:rsid w:val="26D22DA5"/>
    <w:rsid w:val="27C546B8"/>
    <w:rsid w:val="28186EDD"/>
    <w:rsid w:val="28237D5C"/>
    <w:rsid w:val="28686726"/>
    <w:rsid w:val="28E76FDC"/>
    <w:rsid w:val="298F1421"/>
    <w:rsid w:val="29FA4AED"/>
    <w:rsid w:val="2A506E02"/>
    <w:rsid w:val="2A7D74CC"/>
    <w:rsid w:val="2ADF3CE2"/>
    <w:rsid w:val="2B163BA8"/>
    <w:rsid w:val="2BE3481E"/>
    <w:rsid w:val="2C043A01"/>
    <w:rsid w:val="2C923702"/>
    <w:rsid w:val="2ECD0A22"/>
    <w:rsid w:val="2F5034E0"/>
    <w:rsid w:val="30A27C8C"/>
    <w:rsid w:val="31BA5C46"/>
    <w:rsid w:val="32851613"/>
    <w:rsid w:val="32F56799"/>
    <w:rsid w:val="33484B1B"/>
    <w:rsid w:val="33BE4DDD"/>
    <w:rsid w:val="353D7F83"/>
    <w:rsid w:val="37865C12"/>
    <w:rsid w:val="37C93D50"/>
    <w:rsid w:val="37FBA0E0"/>
    <w:rsid w:val="38AE3672"/>
    <w:rsid w:val="38B7004D"/>
    <w:rsid w:val="39912B88"/>
    <w:rsid w:val="3A1A4D37"/>
    <w:rsid w:val="3C391413"/>
    <w:rsid w:val="3CFFDAEC"/>
    <w:rsid w:val="3D0A2E41"/>
    <w:rsid w:val="3DBFBCD8"/>
    <w:rsid w:val="3F0A7128"/>
    <w:rsid w:val="40AD2461"/>
    <w:rsid w:val="40B27A77"/>
    <w:rsid w:val="43030A5E"/>
    <w:rsid w:val="436A63E7"/>
    <w:rsid w:val="451A5BEB"/>
    <w:rsid w:val="470D3C59"/>
    <w:rsid w:val="47213261"/>
    <w:rsid w:val="47525B10"/>
    <w:rsid w:val="47727F60"/>
    <w:rsid w:val="482E032B"/>
    <w:rsid w:val="49584F34"/>
    <w:rsid w:val="49B21896"/>
    <w:rsid w:val="4A34702F"/>
    <w:rsid w:val="4A5A1ACE"/>
    <w:rsid w:val="4ABD16FD"/>
    <w:rsid w:val="4B895F65"/>
    <w:rsid w:val="4C843D88"/>
    <w:rsid w:val="4C8D4B8F"/>
    <w:rsid w:val="4D2E3A64"/>
    <w:rsid w:val="4F99748F"/>
    <w:rsid w:val="4FB32C07"/>
    <w:rsid w:val="4FE94B38"/>
    <w:rsid w:val="52E812AD"/>
    <w:rsid w:val="537D2167"/>
    <w:rsid w:val="54E029AD"/>
    <w:rsid w:val="54ED50CA"/>
    <w:rsid w:val="551B1C37"/>
    <w:rsid w:val="553E01F1"/>
    <w:rsid w:val="55AA4D69"/>
    <w:rsid w:val="56101070"/>
    <w:rsid w:val="563B3C13"/>
    <w:rsid w:val="568D446F"/>
    <w:rsid w:val="5945561B"/>
    <w:rsid w:val="59A321FB"/>
    <w:rsid w:val="59DE1485"/>
    <w:rsid w:val="5A0F163F"/>
    <w:rsid w:val="5AAB1367"/>
    <w:rsid w:val="5AE22200"/>
    <w:rsid w:val="5B021CF6"/>
    <w:rsid w:val="5B7A6F8C"/>
    <w:rsid w:val="5B8C73EB"/>
    <w:rsid w:val="5BEC60DC"/>
    <w:rsid w:val="5D08293A"/>
    <w:rsid w:val="5D7C348F"/>
    <w:rsid w:val="5E23397E"/>
    <w:rsid w:val="5E6E2DD8"/>
    <w:rsid w:val="5E863058"/>
    <w:rsid w:val="5F764577"/>
    <w:rsid w:val="5F926F9A"/>
    <w:rsid w:val="601B6F8F"/>
    <w:rsid w:val="61A72384"/>
    <w:rsid w:val="624D0F56"/>
    <w:rsid w:val="62C64C7D"/>
    <w:rsid w:val="62DF24F6"/>
    <w:rsid w:val="631C34A7"/>
    <w:rsid w:val="63604CB9"/>
    <w:rsid w:val="64947310"/>
    <w:rsid w:val="65AB7C4C"/>
    <w:rsid w:val="65AE7F5E"/>
    <w:rsid w:val="65D37047"/>
    <w:rsid w:val="669356D2"/>
    <w:rsid w:val="67D87514"/>
    <w:rsid w:val="68FE11FC"/>
    <w:rsid w:val="696D03C4"/>
    <w:rsid w:val="6A3460AD"/>
    <w:rsid w:val="6A534B8A"/>
    <w:rsid w:val="6B2F7D93"/>
    <w:rsid w:val="6BF15048"/>
    <w:rsid w:val="6C3C4515"/>
    <w:rsid w:val="6CF51E2D"/>
    <w:rsid w:val="6D6D06FE"/>
    <w:rsid w:val="6E8B1784"/>
    <w:rsid w:val="6F675D4D"/>
    <w:rsid w:val="70187047"/>
    <w:rsid w:val="70944D11"/>
    <w:rsid w:val="71542301"/>
    <w:rsid w:val="71C254BD"/>
    <w:rsid w:val="71EF3DD8"/>
    <w:rsid w:val="73504D4A"/>
    <w:rsid w:val="73813156"/>
    <w:rsid w:val="73837077"/>
    <w:rsid w:val="73F13E37"/>
    <w:rsid w:val="750162FC"/>
    <w:rsid w:val="75752846"/>
    <w:rsid w:val="75A1188D"/>
    <w:rsid w:val="76A809F9"/>
    <w:rsid w:val="77EF68E0"/>
    <w:rsid w:val="78713799"/>
    <w:rsid w:val="78857244"/>
    <w:rsid w:val="79077C59"/>
    <w:rsid w:val="79991D8E"/>
    <w:rsid w:val="79FC3359"/>
    <w:rsid w:val="7B1623D5"/>
    <w:rsid w:val="7B7315D6"/>
    <w:rsid w:val="7BB67714"/>
    <w:rsid w:val="7BF02C26"/>
    <w:rsid w:val="7C7C095E"/>
    <w:rsid w:val="7C8810B1"/>
    <w:rsid w:val="7CA81753"/>
    <w:rsid w:val="7CAC1243"/>
    <w:rsid w:val="7DC9372F"/>
    <w:rsid w:val="7F4E338A"/>
    <w:rsid w:val="7F8F6BFA"/>
    <w:rsid w:val="7FF1E361"/>
    <w:rsid w:val="B5DC1A4C"/>
    <w:rsid w:val="BDE6B327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nhideWhenUsed="0" w:uiPriority="0" w:semiHidden="0" w:name="toc 1"/>
    <w:lsdException w:uiPriority="0" w:name="toc 2"/>
    <w:lsdException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iPriority="0" w:name="annotation text"/>
    <w:lsdException w:qFormat="1" w:unhideWhenUsed="0" w:uiPriority="99" w:semiHidden="0" w:name="header"/>
    <w:lsdException w:qFormat="1" w:unhideWhenUsed="0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iPriority="0" w:name="annotation reference"/>
    <w:lsdException w:qFormat="1" w:unhideWhenUsed="0" w:uiPriority="0" w:semiHidden="0" w:name="line number"/>
    <w:lsdException w:uiPriority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nhideWhenUsed="0" w:uiPriority="0" w:semiHidden="0" w:name="List Number"/>
    <w:lsdException w:uiPriority="0" w:name="List 2"/>
    <w:lsdException w:uiPriority="0" w:name="List 3"/>
    <w:lsdException w:unhideWhenUsed="0" w:uiPriority="0" w:semiHidden="0" w:name="List 4"/>
    <w:lsdException w:unhideWhenUsed="0" w:uiPriority="0" w:semiHidden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uiPriority="0" w:name="Body Text"/>
    <w:lsdException w:uiPriority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nhideWhenUsed="0" w:uiPriority="0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iPriority="0" w:name="Plain Text"/>
    <w:lsdException w:uiPriority="0" w:name="E-mail Signature"/>
    <w:lsdException w:qFormat="1" w:uiPriority="0" w:name="Normal (Web)"/>
    <w:lsdException w:uiPriority="0" w:name="HTML Acronym"/>
    <w:lsdException w:uiPriority="0" w:name="HTML Address"/>
    <w:lsdException w:uiPriority="0" w:name="HTML Cite"/>
    <w:lsdException w:qFormat="1"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unhideWhenUsed="0" w:uiPriority="0" w:semiHidden="0" w:name="Table Grid"/>
    <w:lsdException w:uiPriority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napToGrid w:val="0"/>
      <w:spacing w:line="300" w:lineRule="auto"/>
      <w:jc w:val="both"/>
    </w:pPr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240" w:after="240" w:line="240" w:lineRule="auto"/>
      <w:jc w:val="center"/>
      <w:outlineLvl w:val="0"/>
    </w:pPr>
    <w:rPr>
      <w:b/>
      <w:bCs/>
      <w:kern w:val="44"/>
      <w:sz w:val="30"/>
      <w:szCs w:val="30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Autospacing="1" w:afterAutospacing="1"/>
      <w:jc w:val="left"/>
      <w:outlineLvl w:val="3"/>
    </w:pPr>
    <w:rPr>
      <w:rFonts w:hint="eastAsia" w:ascii="宋体" w:hAnsi="宋体"/>
      <w:b/>
      <w:bCs/>
    </w:rPr>
  </w:style>
  <w:style w:type="paragraph" w:styleId="6">
    <w:name w:val="heading 5"/>
    <w:basedOn w:val="1"/>
    <w:next w:val="1"/>
    <w:semiHidden/>
    <w:unhideWhenUsed/>
    <w:qFormat/>
    <w:uiPriority w:val="0"/>
    <w:pPr>
      <w:spacing w:beforeAutospacing="1" w:afterAutospacing="1"/>
      <w:jc w:val="left"/>
      <w:outlineLvl w:val="4"/>
    </w:pPr>
    <w:rPr>
      <w:rFonts w:hint="eastAsia" w:ascii="宋体" w:hAnsi="宋体"/>
      <w:b/>
      <w:bCs/>
      <w:sz w:val="20"/>
      <w:szCs w:val="20"/>
    </w:rPr>
  </w:style>
  <w:style w:type="character" w:default="1" w:styleId="15">
    <w:name w:val="Default Paragraph Font"/>
    <w:semiHidden/>
    <w:unhideWhenUsed/>
    <w:qFormat/>
    <w:uiPriority w:val="1"/>
  </w:style>
  <w:style w:type="table" w:default="1" w:styleId="1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Document Map"/>
    <w:basedOn w:val="1"/>
    <w:semiHidden/>
    <w:qFormat/>
    <w:uiPriority w:val="0"/>
    <w:pPr>
      <w:shd w:val="clear" w:color="auto" w:fill="000080"/>
    </w:pPr>
  </w:style>
  <w:style w:type="paragraph" w:styleId="8">
    <w:name w:val="annotation text"/>
    <w:basedOn w:val="1"/>
    <w:semiHidden/>
    <w:unhideWhenUsed/>
    <w:qFormat/>
    <w:uiPriority w:val="0"/>
    <w:pPr>
      <w:jc w:val="left"/>
    </w:pPr>
  </w:style>
  <w:style w:type="paragraph" w:styleId="9">
    <w:name w:val="Balloon Text"/>
    <w:basedOn w:val="1"/>
    <w:link w:val="22"/>
    <w:qFormat/>
    <w:uiPriority w:val="0"/>
    <w:pPr>
      <w:spacing w:line="240" w:lineRule="auto"/>
    </w:pPr>
    <w:rPr>
      <w:sz w:val="18"/>
      <w:szCs w:val="18"/>
    </w:rPr>
  </w:style>
  <w:style w:type="paragraph" w:styleId="10">
    <w:name w:val="footer"/>
    <w:basedOn w:val="1"/>
    <w:link w:val="23"/>
    <w:qFormat/>
    <w:uiPriority w:val="99"/>
    <w:pPr>
      <w:tabs>
        <w:tab w:val="center" w:pos="4153"/>
        <w:tab w:val="right" w:pos="8306"/>
      </w:tabs>
      <w:spacing w:line="240" w:lineRule="auto"/>
      <w:jc w:val="left"/>
    </w:pPr>
    <w:rPr>
      <w:sz w:val="18"/>
      <w:szCs w:val="18"/>
    </w:rPr>
  </w:style>
  <w:style w:type="paragraph" w:styleId="11">
    <w:name w:val="header"/>
    <w:basedOn w:val="1"/>
    <w:link w:val="26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pacing w:line="240" w:lineRule="auto"/>
      <w:jc w:val="center"/>
    </w:pPr>
    <w:rPr>
      <w:sz w:val="18"/>
      <w:szCs w:val="18"/>
    </w:rPr>
  </w:style>
  <w:style w:type="paragraph" w:styleId="12">
    <w:name w:val="toc 1"/>
    <w:basedOn w:val="1"/>
    <w:next w:val="1"/>
    <w:qFormat/>
    <w:uiPriority w:val="0"/>
    <w:pPr>
      <w:tabs>
        <w:tab w:val="right" w:leader="dot" w:pos="9180"/>
        <w:tab w:val="right" w:leader="middleDot" w:pos="9240"/>
      </w:tabs>
      <w:snapToGrid/>
      <w:spacing w:line="360" w:lineRule="auto"/>
    </w:pPr>
    <w:rPr>
      <w:kern w:val="2"/>
    </w:rPr>
  </w:style>
  <w:style w:type="paragraph" w:styleId="13">
    <w:name w:val="Normal (Web)"/>
    <w:basedOn w:val="1"/>
    <w:semiHidden/>
    <w:unhideWhenUsed/>
    <w:qFormat/>
    <w:uiPriority w:val="0"/>
    <w:pPr>
      <w:spacing w:beforeAutospacing="1" w:afterAutospacing="1"/>
      <w:jc w:val="left"/>
    </w:pPr>
  </w:style>
  <w:style w:type="character" w:styleId="16">
    <w:name w:val="Strong"/>
    <w:basedOn w:val="15"/>
    <w:qFormat/>
    <w:uiPriority w:val="0"/>
    <w:rPr>
      <w:b/>
    </w:rPr>
  </w:style>
  <w:style w:type="character" w:styleId="17">
    <w:name w:val="line number"/>
    <w:basedOn w:val="15"/>
    <w:qFormat/>
    <w:uiPriority w:val="0"/>
  </w:style>
  <w:style w:type="character" w:styleId="18">
    <w:name w:val="Hyperlink"/>
    <w:basedOn w:val="15"/>
    <w:qFormat/>
    <w:uiPriority w:val="0"/>
    <w:rPr>
      <w:color w:val="0000FF"/>
      <w:u w:val="single"/>
    </w:rPr>
  </w:style>
  <w:style w:type="character" w:styleId="19">
    <w:name w:val="HTML Code"/>
    <w:basedOn w:val="15"/>
    <w:semiHidden/>
    <w:unhideWhenUsed/>
    <w:qFormat/>
    <w:uiPriority w:val="0"/>
    <w:rPr>
      <w:rFonts w:ascii="Courier New" w:hAnsi="Courier New"/>
      <w:sz w:val="20"/>
    </w:rPr>
  </w:style>
  <w:style w:type="character" w:styleId="20">
    <w:name w:val="annotation reference"/>
    <w:basedOn w:val="15"/>
    <w:semiHidden/>
    <w:unhideWhenUsed/>
    <w:qFormat/>
    <w:uiPriority w:val="0"/>
    <w:rPr>
      <w:sz w:val="21"/>
      <w:szCs w:val="21"/>
    </w:rPr>
  </w:style>
  <w:style w:type="character" w:customStyle="1" w:styleId="21">
    <w:name w:val="search_content1"/>
    <w:basedOn w:val="15"/>
    <w:qFormat/>
    <w:uiPriority w:val="0"/>
    <w:rPr>
      <w:sz w:val="20"/>
      <w:szCs w:val="20"/>
    </w:rPr>
  </w:style>
  <w:style w:type="character" w:customStyle="1" w:styleId="22">
    <w:name w:val="批注框文本 字符"/>
    <w:basedOn w:val="15"/>
    <w:link w:val="9"/>
    <w:qFormat/>
    <w:uiPriority w:val="0"/>
    <w:rPr>
      <w:sz w:val="18"/>
      <w:szCs w:val="18"/>
    </w:rPr>
  </w:style>
  <w:style w:type="character" w:customStyle="1" w:styleId="23">
    <w:name w:val="页脚 字符"/>
    <w:basedOn w:val="15"/>
    <w:link w:val="10"/>
    <w:qFormat/>
    <w:uiPriority w:val="99"/>
    <w:rPr>
      <w:sz w:val="18"/>
      <w:szCs w:val="18"/>
    </w:rPr>
  </w:style>
  <w:style w:type="paragraph" w:styleId="24">
    <w:name w:val="No Spacing"/>
    <w:link w:val="25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25">
    <w:name w:val="无间隔 字符"/>
    <w:basedOn w:val="15"/>
    <w:link w:val="24"/>
    <w:qFormat/>
    <w:uiPriority w:val="1"/>
    <w:rPr>
      <w:rFonts w:ascii="Calibri" w:hAnsi="Calibri"/>
      <w:sz w:val="22"/>
      <w:szCs w:val="22"/>
    </w:rPr>
  </w:style>
  <w:style w:type="character" w:customStyle="1" w:styleId="26">
    <w:name w:val="页眉 字符"/>
    <w:basedOn w:val="15"/>
    <w:link w:val="11"/>
    <w:qFormat/>
    <w:uiPriority w:val="99"/>
    <w:rPr>
      <w:sz w:val="18"/>
      <w:szCs w:val="18"/>
    </w:rPr>
  </w:style>
  <w:style w:type="paragraph" w:customStyle="1" w:styleId="27">
    <w:name w:val="Default"/>
    <w:qFormat/>
    <w:uiPriority w:val="0"/>
    <w:pPr>
      <w:widowControl w:val="0"/>
      <w:autoSpaceDE w:val="0"/>
      <w:autoSpaceDN w:val="0"/>
      <w:adjustRightInd w:val="0"/>
    </w:pPr>
    <w:rPr>
      <w:rFonts w:ascii="宋体" w:hAnsi="Times New Roman" w:eastAsia="宋体" w:cs="宋体"/>
      <w:color w:val="000000"/>
      <w:sz w:val="24"/>
      <w:szCs w:val="24"/>
      <w:lang w:val="en-US" w:eastAsia="zh-CN" w:bidi="ar-SA"/>
    </w:rPr>
  </w:style>
  <w:style w:type="paragraph" w:styleId="28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8" Type="http://schemas.microsoft.com/office/2011/relationships/people" Target="people.xml"/><Relationship Id="rId27" Type="http://schemas.openxmlformats.org/officeDocument/2006/relationships/fontTable" Target="fontTable.xml"/><Relationship Id="rId26" Type="http://schemas.openxmlformats.org/officeDocument/2006/relationships/customXml" Target="../customXml/item1.xml"/><Relationship Id="rId25" Type="http://schemas.openxmlformats.org/officeDocument/2006/relationships/image" Target="media/image13.jpeg"/><Relationship Id="rId24" Type="http://schemas.openxmlformats.org/officeDocument/2006/relationships/image" Target="media/image12.jpeg"/><Relationship Id="rId23" Type="http://schemas.openxmlformats.org/officeDocument/2006/relationships/image" Target="media/image11.jpeg"/><Relationship Id="rId22" Type="http://schemas.openxmlformats.org/officeDocument/2006/relationships/image" Target="media/image10.jpeg"/><Relationship Id="rId21" Type="http://schemas.openxmlformats.org/officeDocument/2006/relationships/image" Target="media/image9.jpeg"/><Relationship Id="rId20" Type="http://schemas.openxmlformats.org/officeDocument/2006/relationships/image" Target="media/image8.jpeg"/><Relationship Id="rId2" Type="http://schemas.openxmlformats.org/officeDocument/2006/relationships/settings" Target="settings.xml"/><Relationship Id="rId19" Type="http://schemas.openxmlformats.org/officeDocument/2006/relationships/image" Target="media/image7.jpeg"/><Relationship Id="rId18" Type="http://schemas.openxmlformats.org/officeDocument/2006/relationships/image" Target="media/image6.jpeg"/><Relationship Id="rId17" Type="http://schemas.openxmlformats.org/officeDocument/2006/relationships/image" Target="media/image5.png"/><Relationship Id="rId16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3" Type="http://schemas.openxmlformats.org/officeDocument/2006/relationships/image" Target="media/image1.jpeg"/><Relationship Id="rId12" Type="http://schemas.openxmlformats.org/officeDocument/2006/relationships/theme" Target="theme/theme1.xml"/><Relationship Id="rId11" Type="http://schemas.openxmlformats.org/officeDocument/2006/relationships/footer" Target="footer3.xml"/><Relationship Id="rId10" Type="http://schemas.openxmlformats.org/officeDocument/2006/relationships/header" Target="header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 Fifth Edition" SelectedStyle="\APA.XSL"/>
</file>

<file path=customXml/itemProps1.xml><?xml version="1.0" encoding="utf-8"?>
<ds:datastoreItem xmlns:ds="http://schemas.openxmlformats.org/officeDocument/2006/customXml" ds:itemID="{004FB816-1B17-4077-A4FE-514CC66800C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Company>HUST</Company>
  <Pages>43</Pages>
  <Words>13239</Words>
  <Characters>24793</Characters>
  <Lines>189</Lines>
  <Paragraphs>53</Paragraphs>
  <TotalTime>0</TotalTime>
  <ScaleCrop>false</ScaleCrop>
  <LinksUpToDate>false</LinksUpToDate>
  <CharactersWithSpaces>26692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2019-09-01T20:50:00Z</dcterms:created>
  <dc:creator>lenovo</dc:creator>
  <cp:lastModifiedBy>梓川</cp:lastModifiedBy>
  <dcterms:modified xsi:type="dcterms:W3CDTF">2025-12-01T05:37:48Z</dcterms:modified>
  <dc:title>华中科技大学计算机学院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eyJoZGlkIjoiYmJjNjZlMTg2NzU3NWYwNjc2ZjdjOTA4ZmQ4NTU2MDYiLCJ1c2VySWQiOiIxMTgzNDkyMDUyIn0=</vt:lpwstr>
  </property>
  <property fmtid="{D5CDD505-2E9C-101B-9397-08002B2CF9AE}" pid="4" name="ICV">
    <vt:lpwstr>1FECD70A8AE4486C9497579239718D5A_13</vt:lpwstr>
  </property>
  <property fmtid="{D5CDD505-2E9C-101B-9397-08002B2CF9AE}" pid="5" name="woTemplateTypoMode" linkTarget="0">
    <vt:lpwstr>web</vt:lpwstr>
  </property>
  <property fmtid="{D5CDD505-2E9C-101B-9397-08002B2CF9AE}" pid="6" name="woTemplate" linkTarget="0">
    <vt:i4>1</vt:i4>
  </property>
</Properties>
</file>