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1BB28">
      <w:pPr>
        <w:jc w:val="center"/>
      </w:pPr>
    </w:p>
    <w:p w14:paraId="53D72BF4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2D8F6"/>
    <w:p w14:paraId="3655B8A9"/>
    <w:p w14:paraId="271D3043">
      <w:pPr>
        <w:jc w:val="center"/>
        <w:rPr>
          <w:rFonts w:ascii="仿宋" w:hAnsi="仿宋" w:eastAsia="仿宋"/>
          <w:b/>
          <w:sz w:val="72"/>
          <w:szCs w:val="72"/>
        </w:rPr>
      </w:pPr>
      <w:r>
        <w:rPr>
          <w:rFonts w:hint="eastAsia" w:ascii="仿宋" w:hAnsi="仿宋" w:eastAsia="仿宋"/>
          <w:b/>
          <w:sz w:val="72"/>
          <w:szCs w:val="72"/>
        </w:rPr>
        <w:t>《软件工程》项目报告</w:t>
      </w:r>
    </w:p>
    <w:p w14:paraId="4C60826B"/>
    <w:p w14:paraId="698A884B"/>
    <w:p w14:paraId="68B3E235">
      <w:pPr>
        <w:rPr>
          <w:b/>
          <w:sz w:val="36"/>
          <w:szCs w:val="36"/>
        </w:rPr>
      </w:pPr>
    </w:p>
    <w:p w14:paraId="6F3EA4E8">
      <w:pPr>
        <w:ind w:firstLine="698" w:firstLineChars="193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                            </w:t>
      </w:r>
    </w:p>
    <w:p w14:paraId="65059E64">
      <w:pPr>
        <w:spacing w:before="156" w:beforeLines="50"/>
        <w:ind w:firstLine="1984" w:firstLineChars="549"/>
        <w:rPr>
          <w:b/>
          <w:sz w:val="36"/>
          <w:szCs w:val="36"/>
          <w:u w:val="single"/>
        </w:rPr>
      </w:pPr>
    </w:p>
    <w:p w14:paraId="64864B5B"/>
    <w:p w14:paraId="703B22BC"/>
    <w:p w14:paraId="405BA67C"/>
    <w:p w14:paraId="1B7F142A"/>
    <w:p w14:paraId="6E68D9DF"/>
    <w:p w14:paraId="0D0590AC"/>
    <w:p w14:paraId="6A2408C7"/>
    <w:p w14:paraId="6A9ACC70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软件工程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</w:p>
    <w:p w14:paraId="0A4BB57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64A06326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4329CF0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0DE1376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0A5EC64D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3178C02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431BB80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795629E7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</w:p>
    <w:p w14:paraId="4E774408"/>
    <w:p w14:paraId="3802B3D9"/>
    <w:p w14:paraId="7319C1E1"/>
    <w:p w14:paraId="46F135CA">
      <w:pPr>
        <w:jc w:val="center"/>
        <w:rPr>
          <w:b/>
          <w:sz w:val="28"/>
          <w:szCs w:val="28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1394E526">
      <w:pPr>
        <w:jc w:val="center"/>
        <w:rPr>
          <w:b/>
          <w:sz w:val="28"/>
          <w:szCs w:val="28"/>
        </w:rPr>
      </w:pPr>
    </w:p>
    <w:p w14:paraId="456BA218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>任 务 书</w:t>
      </w:r>
      <w:r>
        <w:rPr>
          <w:rFonts w:hint="eastAsia" w:ascii="楷体_GB2312" w:eastAsia="楷体_GB2312"/>
          <w:color w:val="FF0000"/>
        </w:rPr>
        <w:t>（黑体小2号加粗居中）</w:t>
      </w:r>
    </w:p>
    <w:p w14:paraId="0052B86C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hint="eastAsia" w:ascii="黑体" w:eastAsia="黑体"/>
          <w:b/>
          <w:sz w:val="28"/>
          <w:szCs w:val="28"/>
        </w:rPr>
        <w:t xml:space="preserve"> 总体要求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6C825998">
      <w:pPr>
        <w:snapToGrid/>
        <w:spacing w:line="360" w:lineRule="auto"/>
        <w:ind w:left="240" w:hanging="240" w:hangingChars="100"/>
      </w:pPr>
      <w:r>
        <w:t>1. 综合运用软件工程的思想，协同完成一个软件项目的开发，掌软件工程相关的技术和方法；</w:t>
      </w:r>
    </w:p>
    <w:p w14:paraId="528DDA72">
      <w:pPr>
        <w:snapToGrid/>
        <w:spacing w:line="360" w:lineRule="auto"/>
        <w:ind w:left="240" w:hanging="240" w:hangingChars="100"/>
      </w:pPr>
      <w:r>
        <w:t>2. 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6318BB1A">
      <w:pPr>
        <w:snapToGrid/>
        <w:spacing w:line="360" w:lineRule="auto"/>
      </w:pPr>
      <w:r>
        <w:t>3. 根据需求分析进行总体设计、详细设计、编码与测试等。</w:t>
      </w:r>
    </w:p>
    <w:p w14:paraId="1BC8F696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hint="eastAsia" w:ascii="黑体" w:eastAsia="黑体"/>
          <w:b/>
          <w:sz w:val="28"/>
          <w:szCs w:val="28"/>
        </w:rPr>
        <w:t xml:space="preserve"> 基本内容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EF84D01">
      <w:pPr>
        <w:spacing w:line="360" w:lineRule="auto"/>
        <w:rPr>
          <w:rFonts w:ascii="宋体"/>
        </w:rPr>
      </w:pPr>
      <w:r>
        <w:rPr>
          <w:rFonts w:hint="eastAsia" w:ascii="宋体" w:hAnsi="宋体"/>
        </w:rPr>
        <w:t>根据给出的题目任选一题，自行组队，设计与开发中软件过程必须包括：</w:t>
      </w:r>
    </w:p>
    <w:p w14:paraId="2C348AC7">
      <w:pPr>
        <w:snapToGrid/>
        <w:spacing w:line="360" w:lineRule="auto"/>
        <w:ind w:left="241" w:hanging="241" w:hangingChars="100"/>
      </w:pPr>
      <w:r>
        <w:rPr>
          <w:b/>
        </w:rPr>
        <w:t>1. 问题概述、需求分析：</w:t>
      </w:r>
      <w:r>
        <w:t>正确使用相关工具和方法说明所开发软件的问题定义和需求分析，比如NABC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Visio，StarUML等工具 (20%)；</w:t>
      </w:r>
    </w:p>
    <w:p w14:paraId="754DE353">
      <w:pPr>
        <w:snapToGrid/>
        <w:spacing w:line="360" w:lineRule="auto"/>
        <w:ind w:left="241" w:hanging="241" w:hangingChars="100"/>
      </w:pPr>
      <w:r>
        <w:rPr>
          <w:b/>
        </w:rPr>
        <w:t>2. 原型系统设计、概要设计、详细设计</w:t>
      </w:r>
      <w:r>
        <w:t>：主要说明所开发软件的架构、数据结构及主要算法设计，比如墨刀等工具（35%）；</w:t>
      </w:r>
    </w:p>
    <w:p w14:paraId="0B6A96A6">
      <w:pPr>
        <w:snapToGrid/>
        <w:spacing w:line="360" w:lineRule="auto"/>
        <w:ind w:left="241" w:hanging="241" w:hangingChars="100"/>
      </w:pPr>
      <w:r>
        <w:rPr>
          <w:b/>
        </w:rPr>
        <w:t>3. 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测试计划和测试用例（30%）；</w:t>
      </w:r>
    </w:p>
    <w:p w14:paraId="258393A7">
      <w:pPr>
        <w:snapToGrid/>
        <w:spacing w:line="360" w:lineRule="auto"/>
        <w:ind w:left="241" w:hanging="241" w:hangingChars="100"/>
      </w:pPr>
      <w:r>
        <w:rPr>
          <w:b/>
        </w:rPr>
        <w:t>4．功能创</w:t>
      </w:r>
      <w:r>
        <w:rPr>
          <w:rFonts w:hint="eastAsia"/>
          <w:b/>
        </w:rPr>
        <w:t>新</w:t>
      </w:r>
      <w:r>
        <w:t>：与众不同、特别吸引用户的创新（10%）；</w:t>
      </w:r>
    </w:p>
    <w:p w14:paraId="66F5EFA5">
      <w:pPr>
        <w:snapToGrid/>
        <w:spacing w:line="360" w:lineRule="auto"/>
        <w:ind w:left="241" w:hanging="241" w:hangingChars="100"/>
      </w:pPr>
      <w:r>
        <w:rPr>
          <w:b/>
        </w:rPr>
        <w:t>5. 用户反馈</w:t>
      </w:r>
      <w:r>
        <w:t>：包括用户的使用记录，照片，视频等（5%）。</w:t>
      </w:r>
    </w:p>
    <w:p w14:paraId="49D10B37">
      <w:pPr>
        <w:spacing w:line="360" w:lineRule="auto"/>
        <w:ind w:left="240" w:hanging="240" w:hangingChars="100"/>
      </w:pPr>
    </w:p>
    <w:p w14:paraId="399EAA8C">
      <w:pPr>
        <w:spacing w:line="360" w:lineRule="auto"/>
        <w:ind w:left="240" w:hanging="240" w:hangingChars="100"/>
        <w:rPr>
          <w:rFonts w:ascii="宋体" w:hAnsi="宋体"/>
        </w:rPr>
      </w:pPr>
    </w:p>
    <w:p w14:paraId="51D57DE0">
      <w:pPr>
        <w:spacing w:line="360" w:lineRule="auto"/>
        <w:ind w:left="240" w:hanging="240" w:hangingChars="100"/>
        <w:rPr>
          <w:rFonts w:ascii="宋体" w:hAnsi="宋体"/>
        </w:rPr>
      </w:pPr>
    </w:p>
    <w:p w14:paraId="39F0B20C">
      <w:pPr>
        <w:spacing w:line="360" w:lineRule="auto"/>
        <w:ind w:left="240" w:hanging="240" w:hangingChars="100"/>
        <w:rPr>
          <w:rFonts w:ascii="宋体" w:hAnsi="宋体"/>
        </w:rPr>
      </w:pPr>
    </w:p>
    <w:p w14:paraId="2502BF5B">
      <w:pPr>
        <w:spacing w:line="360" w:lineRule="auto"/>
        <w:rPr>
          <w:rFonts w:ascii="宋体" w:hAnsi="宋体"/>
        </w:rPr>
      </w:pPr>
    </w:p>
    <w:p w14:paraId="4E4A7680">
      <w:pPr>
        <w:spacing w:line="360" w:lineRule="auto"/>
        <w:rPr>
          <w:rFonts w:ascii="宋体" w:hAnsi="宋体"/>
        </w:rPr>
      </w:pPr>
    </w:p>
    <w:p w14:paraId="653AC963">
      <w:pPr>
        <w:spacing w:line="360" w:lineRule="auto"/>
        <w:rPr>
          <w:rFonts w:ascii="宋体" w:hAnsi="宋体"/>
        </w:rPr>
      </w:pPr>
    </w:p>
    <w:p w14:paraId="42D51C72">
      <w:pPr>
        <w:spacing w:line="360" w:lineRule="auto"/>
        <w:rPr>
          <w:rFonts w:ascii="宋体" w:hAnsi="宋体"/>
        </w:rPr>
      </w:pPr>
    </w:p>
    <w:p w14:paraId="61BC6168">
      <w:pPr>
        <w:spacing w:line="360" w:lineRule="auto"/>
        <w:rPr>
          <w:rFonts w:ascii="宋体" w:hAnsi="宋体"/>
        </w:rPr>
      </w:pPr>
    </w:p>
    <w:p w14:paraId="1B8CAA73">
      <w:pPr>
        <w:spacing w:line="360" w:lineRule="auto"/>
        <w:rPr>
          <w:rFonts w:ascii="宋体" w:hAnsi="宋体"/>
        </w:rPr>
      </w:pPr>
    </w:p>
    <w:p w14:paraId="4D2F905A">
      <w:pPr>
        <w:spacing w:line="360" w:lineRule="auto"/>
        <w:rPr>
          <w:rFonts w:ascii="宋体" w:hAnsi="宋体"/>
        </w:rPr>
      </w:pPr>
    </w:p>
    <w:p w14:paraId="0C832483">
      <w:pPr>
        <w:spacing w:before="156" w:beforeLines="50" w:after="156" w:afterLines="50"/>
        <w:ind w:left="410" w:leftChars="171" w:right="2755" w:rightChars="1148" w:firstLine="990" w:firstLineChars="274"/>
        <w:jc w:val="center"/>
        <w:rPr>
          <w:rStyle w:val="18"/>
          <w:rFonts w:eastAsia="黑体"/>
          <w:b/>
          <w:sz w:val="36"/>
          <w:szCs w:val="36"/>
        </w:rPr>
      </w:pPr>
      <w:bookmarkStart w:id="0" w:name="_Toc169703550"/>
      <w:bookmarkStart w:id="1" w:name="_Toc169531124"/>
      <w:bookmarkStart w:id="2" w:name="_Toc169531231"/>
      <w:bookmarkStart w:id="3" w:name="_Toc169531621"/>
      <w:bookmarkStart w:id="4" w:name="_Toc169776804"/>
      <w:bookmarkStart w:id="5" w:name="_Toc177972378"/>
      <w:bookmarkStart w:id="6" w:name="_Toc169709665"/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  <w:r>
        <w:rPr>
          <w:rFonts w:ascii="楷体_GB2312" w:eastAsia="楷体_GB2312"/>
          <w:color w:val="FF0000"/>
        </w:rPr>
        <w:t>（黑体小</w:t>
      </w:r>
      <w:r>
        <w:rPr>
          <w:rFonts w:hint="eastAsia" w:ascii="楷体_GB2312" w:eastAsia="楷体_GB2312"/>
          <w:color w:val="FF0000"/>
        </w:rPr>
        <w:t>2</w:t>
      </w:r>
      <w:r>
        <w:rPr>
          <w:rFonts w:ascii="楷体_GB2312" w:eastAsia="楷体_GB2312"/>
          <w:color w:val="FF0000"/>
        </w:rPr>
        <w:t>号</w:t>
      </w:r>
      <w:r>
        <w:rPr>
          <w:rFonts w:hint="eastAsia" w:ascii="楷体_GB2312" w:eastAsia="楷体_GB2312"/>
          <w:color w:val="FF0000"/>
        </w:rPr>
        <w:t>加粗居中</w:t>
      </w:r>
      <w:r>
        <w:rPr>
          <w:rFonts w:ascii="楷体_GB2312" w:eastAsia="楷体_GB2312"/>
          <w:color w:val="FF0000"/>
        </w:rPr>
        <w:t>）</w:t>
      </w:r>
    </w:p>
    <w:p w14:paraId="4049E813">
      <w:pPr>
        <w:pStyle w:val="12"/>
        <w:rPr>
          <w:rStyle w:val="18"/>
          <w:rFonts w:ascii="宋体" w:hAnsi="宋体"/>
          <w:b/>
          <w:u w:val="none"/>
        </w:rPr>
      </w:pPr>
      <w:r>
        <w:rPr>
          <w:rStyle w:val="18"/>
          <w:rFonts w:hint="eastAsia" w:ascii="宋体" w:hAnsi="宋体"/>
          <w:b/>
          <w:u w:val="none"/>
        </w:rPr>
        <w:t>任务书</w:t>
      </w:r>
      <w:r>
        <w:rPr>
          <w:rStyle w:val="18"/>
          <w:u w:val="none"/>
        </w:rPr>
        <w:tab/>
      </w:r>
      <w:r>
        <w:rPr>
          <w:rStyle w:val="18"/>
          <w:u w:val="none"/>
        </w:rPr>
        <w:fldChar w:fldCharType="begin"/>
      </w:r>
      <w:r>
        <w:rPr>
          <w:rStyle w:val="18"/>
          <w:rFonts w:hint="eastAsia"/>
          <w:u w:val="none"/>
        </w:rPr>
        <w:instrText xml:space="preserve">= 1 \* ROMAN</w:instrText>
      </w:r>
      <w:r>
        <w:rPr>
          <w:rStyle w:val="18"/>
          <w:u w:val="none"/>
        </w:rPr>
        <w:fldChar w:fldCharType="separate"/>
      </w:r>
      <w:r>
        <w:rPr>
          <w:rStyle w:val="18"/>
          <w:u w:val="none"/>
        </w:rPr>
        <w:t>I</w:t>
      </w:r>
      <w:r>
        <w:rPr>
          <w:rStyle w:val="18"/>
          <w:u w:val="none"/>
        </w:rPr>
        <w:fldChar w:fldCharType="end"/>
      </w:r>
    </w:p>
    <w:p w14:paraId="405B83EB">
      <w:pPr>
        <w:pStyle w:val="12"/>
      </w:pPr>
      <w:r>
        <w:rPr>
          <w:rStyle w:val="18"/>
          <w:rFonts w:ascii="宋体" w:hAnsi="宋体"/>
          <w:b/>
          <w:u w:val="none"/>
        </w:rPr>
        <w:t>1问题定义</w:t>
      </w:r>
      <w:r>
        <w:rPr>
          <w:rStyle w:val="18"/>
          <w:u w:val="none"/>
        </w:rPr>
        <w:tab/>
      </w:r>
      <w:r>
        <w:rPr>
          <w:rStyle w:val="18"/>
          <w:u w:val="none"/>
        </w:rPr>
        <w:t>1</w:t>
      </w:r>
    </w:p>
    <w:p w14:paraId="10976008">
      <w:pPr>
        <w:pStyle w:val="12"/>
      </w:pPr>
      <w:r>
        <w:rPr>
          <w:rStyle w:val="18"/>
          <w:u w:val="none"/>
        </w:rPr>
        <w:t>1.1</w:t>
      </w:r>
      <w:r>
        <w:rPr>
          <w:rFonts w:hint="eastAsia" w:ascii="宋体" w:hAnsi="宋体"/>
          <w:sz w:val="21"/>
          <w:szCs w:val="21"/>
        </w:rPr>
        <w:t>项目背景及意义</w:t>
      </w:r>
      <w:r>
        <w:tab/>
      </w:r>
      <w:r>
        <w:t>1</w:t>
      </w:r>
    </w:p>
    <w:p w14:paraId="12C06CE7">
      <w:pPr>
        <w:pStyle w:val="12"/>
      </w:pPr>
      <w:r>
        <w:rPr>
          <w:rStyle w:val="18"/>
          <w:u w:val="none"/>
        </w:rPr>
        <w:t>1.2</w:t>
      </w:r>
      <w:r>
        <w:rPr>
          <w:rFonts w:hint="eastAsia" w:ascii="宋体" w:hAnsi="宋体"/>
          <w:sz w:val="21"/>
          <w:szCs w:val="21"/>
        </w:rPr>
        <w:t>项目基本目标</w:t>
      </w:r>
      <w:r>
        <w:tab/>
      </w:r>
      <w:r>
        <w:t>3</w:t>
      </w:r>
    </w:p>
    <w:p w14:paraId="4E89EDE6">
      <w:pPr>
        <w:pStyle w:val="12"/>
      </w:pPr>
      <w:r>
        <w:rPr>
          <w:rStyle w:val="18"/>
          <w:u w:val="none"/>
        </w:rPr>
        <w:t>1.3</w:t>
      </w:r>
      <w:r>
        <w:rPr>
          <w:rFonts w:ascii="宋体" w:hAnsi="宋体"/>
          <w:sz w:val="21"/>
          <w:szCs w:val="21"/>
        </w:rPr>
        <w:t>可行性分析</w:t>
      </w:r>
      <w:r>
        <w:tab/>
      </w:r>
      <w:r>
        <w:rPr>
          <w:rFonts w:hint="eastAsia"/>
        </w:rPr>
        <w:t>7</w:t>
      </w:r>
    </w:p>
    <w:p w14:paraId="323615E6">
      <w:pPr>
        <w:pStyle w:val="12"/>
      </w:pPr>
      <w:r>
        <w:rPr>
          <w:rStyle w:val="18"/>
          <w:u w:val="none"/>
        </w:rPr>
        <w:t>1.4</w:t>
      </w:r>
      <w:r>
        <w:rPr>
          <w:rFonts w:hint="eastAsia" w:ascii="宋体" w:hAnsi="宋体"/>
          <w:sz w:val="21"/>
          <w:szCs w:val="21"/>
        </w:rPr>
        <w:t>人员</w:t>
      </w:r>
      <w:r>
        <w:rPr>
          <w:rFonts w:ascii="宋体" w:hAnsi="宋体"/>
          <w:sz w:val="21"/>
          <w:szCs w:val="21"/>
        </w:rPr>
        <w:t>管理和项目进度管理</w:t>
      </w:r>
      <w:r>
        <w:tab/>
      </w:r>
      <w:r>
        <w:t>9</w:t>
      </w:r>
    </w:p>
    <w:p w14:paraId="13E55548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11B3B21D">
      <w:pPr>
        <w:pStyle w:val="12"/>
      </w:pPr>
      <w:r>
        <w:rPr>
          <w:rStyle w:val="18"/>
          <w:u w:val="none"/>
        </w:rPr>
        <w:t>2</w:t>
      </w:r>
      <w:r>
        <w:rPr>
          <w:rStyle w:val="18"/>
          <w:rFonts w:hint="eastAsia"/>
          <w:u w:val="none"/>
        </w:rPr>
        <w:t>需求分析</w:t>
      </w:r>
      <w:r>
        <w:rPr>
          <w:rStyle w:val="18"/>
          <w:u w:val="none"/>
        </w:rPr>
        <w:tab/>
      </w:r>
      <w:r>
        <w:rPr>
          <w:rStyle w:val="18"/>
          <w:rFonts w:hint="eastAsia"/>
          <w:u w:val="none"/>
        </w:rPr>
        <w:t>20</w:t>
      </w:r>
    </w:p>
    <w:p w14:paraId="1BF96994">
      <w:pPr>
        <w:pStyle w:val="12"/>
      </w:pPr>
      <w:r>
        <w:rPr>
          <w:rStyle w:val="18"/>
          <w:u w:val="none"/>
        </w:rPr>
        <w:t xml:space="preserve">2.1 </w:t>
      </w:r>
      <w:r>
        <w:rPr>
          <w:sz w:val="21"/>
          <w:szCs w:val="21"/>
        </w:rPr>
        <w:t>E-R图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</w:rPr>
        <w:t>数据流图</w:t>
      </w:r>
      <w:r>
        <w:tab/>
      </w:r>
      <w:r>
        <w:rPr>
          <w:rFonts w:hint="eastAsia"/>
        </w:rPr>
        <w:t>20</w:t>
      </w:r>
    </w:p>
    <w:p w14:paraId="744FE41E">
      <w:pPr>
        <w:pStyle w:val="12"/>
      </w:pPr>
      <w:r>
        <w:rPr>
          <w:rStyle w:val="18"/>
          <w:u w:val="none"/>
        </w:rPr>
        <w:t>2.2</w:t>
      </w:r>
      <w:r>
        <w:rPr>
          <w:rFonts w:hint="eastAsia" w:ascii="宋体" w:hAnsi="宋体"/>
          <w:sz w:val="21"/>
          <w:szCs w:val="21"/>
        </w:rPr>
        <w:t>用例图等</w:t>
      </w:r>
      <w:r>
        <w:tab/>
      </w:r>
      <w:r>
        <w:rPr>
          <w:rFonts w:hint="eastAsia"/>
        </w:rPr>
        <w:t>2</w:t>
      </w:r>
      <w:r>
        <w:t>3</w:t>
      </w:r>
    </w:p>
    <w:p w14:paraId="230C6CE1">
      <w:pPr>
        <w:pStyle w:val="12"/>
      </w:pPr>
      <w:r>
        <w:rPr>
          <w:rStyle w:val="18"/>
          <w:u w:val="none"/>
        </w:rPr>
        <w:t>2.</w:t>
      </w:r>
      <w:r>
        <w:rPr>
          <w:rStyle w:val="18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原型系统设计</w:t>
      </w:r>
      <w:r>
        <w:tab/>
      </w:r>
      <w:r>
        <w:rPr>
          <w:rFonts w:hint="eastAsia"/>
        </w:rPr>
        <w:t>25</w:t>
      </w:r>
    </w:p>
    <w:p w14:paraId="593FBF4E">
      <w:pPr>
        <w:pStyle w:val="12"/>
      </w:pPr>
      <w:r>
        <w:rPr>
          <w:rStyle w:val="18"/>
          <w:u w:val="none"/>
        </w:rPr>
        <w:t>2</w:t>
      </w:r>
      <w:r>
        <w:rPr>
          <w:rStyle w:val="18"/>
          <w:rFonts w:hint="eastAsia"/>
          <w:u w:val="none"/>
        </w:rPr>
        <w:t>.</w:t>
      </w:r>
      <w:r>
        <w:rPr>
          <w:rStyle w:val="18"/>
          <w:u w:val="none"/>
        </w:rPr>
        <w:t>3.1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8"/>
          <w:rFonts w:hint="eastAsia" w:ascii="宋体" w:hAnsi="宋体"/>
          <w:u w:val="none"/>
        </w:rPr>
        <w:t>××××××</w:t>
      </w:r>
      <w:r>
        <w:tab/>
      </w:r>
      <w:r>
        <w:rPr>
          <w:rFonts w:hint="eastAsia"/>
        </w:rPr>
        <w:t>30</w:t>
      </w:r>
    </w:p>
    <w:p w14:paraId="6224C452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4C40B1EF">
      <w:pPr>
        <w:pStyle w:val="12"/>
      </w:pPr>
      <w:r>
        <w:rPr>
          <w:rStyle w:val="18"/>
          <w:u w:val="none"/>
        </w:rPr>
        <w:t>3</w:t>
      </w:r>
      <w:r>
        <w:rPr>
          <w:rStyle w:val="18"/>
          <w:rFonts w:hint="eastAsia"/>
          <w:u w:val="none"/>
        </w:rPr>
        <w:t xml:space="preserve"> 概要设计和详细设计</w:t>
      </w:r>
      <w:r>
        <w:rPr>
          <w:rStyle w:val="18"/>
          <w:u w:val="none"/>
        </w:rPr>
        <w:tab/>
      </w:r>
      <w:r>
        <w:rPr>
          <w:rStyle w:val="18"/>
          <w:u w:val="none"/>
        </w:rPr>
        <w:t>4</w:t>
      </w:r>
      <w:r>
        <w:rPr>
          <w:rStyle w:val="18"/>
          <w:rFonts w:hint="eastAsia"/>
          <w:u w:val="none"/>
        </w:rPr>
        <w:t>0</w:t>
      </w:r>
    </w:p>
    <w:p w14:paraId="36998269">
      <w:pPr>
        <w:pStyle w:val="12"/>
      </w:pPr>
      <w:r>
        <w:rPr>
          <w:rStyle w:val="18"/>
          <w:u w:val="none"/>
        </w:rPr>
        <w:t xml:space="preserve">3.1 </w:t>
      </w:r>
      <w:r>
        <w:rPr>
          <w:rFonts w:hint="eastAsia"/>
          <w:sz w:val="21"/>
          <w:szCs w:val="21"/>
        </w:rPr>
        <w:t>系统</w:t>
      </w:r>
      <w:r>
        <w:rPr>
          <w:sz w:val="21"/>
          <w:szCs w:val="21"/>
        </w:rPr>
        <w:t>结构</w:t>
      </w:r>
      <w:r>
        <w:tab/>
      </w:r>
      <w:r>
        <w:t>4</w:t>
      </w:r>
      <w:r>
        <w:rPr>
          <w:rFonts w:hint="eastAsia"/>
        </w:rPr>
        <w:t>0</w:t>
      </w:r>
    </w:p>
    <w:p w14:paraId="3FC86158">
      <w:pPr>
        <w:pStyle w:val="12"/>
      </w:pPr>
      <w:r>
        <w:rPr>
          <w:rStyle w:val="18"/>
          <w:u w:val="none"/>
        </w:rPr>
        <w:t>3</w:t>
      </w:r>
      <w:r>
        <w:rPr>
          <w:rStyle w:val="18"/>
          <w:rFonts w:hint="eastAsia"/>
          <w:u w:val="none"/>
        </w:rPr>
        <w:t>.</w:t>
      </w:r>
      <w:r>
        <w:rPr>
          <w:rStyle w:val="18"/>
          <w:u w:val="none"/>
        </w:rPr>
        <w:t>1.1</w:t>
      </w:r>
      <w:r>
        <w:rPr>
          <w:rFonts w:hint="eastAsia" w:ascii="宋体" w:hAnsi="宋体"/>
          <w:sz w:val="21"/>
          <w:szCs w:val="21"/>
        </w:rPr>
        <w:t>功能说明</w:t>
      </w:r>
      <w:r>
        <w:tab/>
      </w:r>
      <w:r>
        <w:t>42</w:t>
      </w:r>
    </w:p>
    <w:p w14:paraId="511BE43E">
      <w:pPr>
        <w:pStyle w:val="12"/>
      </w:pPr>
      <w:r>
        <w:rPr>
          <w:rStyle w:val="18"/>
          <w:u w:val="none"/>
        </w:rPr>
        <w:t>3</w:t>
      </w:r>
      <w:r>
        <w:rPr>
          <w:rStyle w:val="18"/>
          <w:rFonts w:hint="eastAsia"/>
          <w:u w:val="none"/>
        </w:rPr>
        <w:t>.</w:t>
      </w:r>
      <w:r>
        <w:rPr>
          <w:rStyle w:val="18"/>
          <w:u w:val="none"/>
        </w:rPr>
        <w:t>1.2</w:t>
      </w:r>
      <w:r>
        <w:rPr>
          <w:rFonts w:hint="eastAsia" w:ascii="宋体" w:hAnsi="宋体"/>
          <w:sz w:val="21"/>
          <w:szCs w:val="21"/>
        </w:rPr>
        <w:t>接口设计</w:t>
      </w:r>
      <w:r>
        <w:tab/>
      </w:r>
      <w:r>
        <w:t>43</w:t>
      </w:r>
    </w:p>
    <w:p w14:paraId="7023A298">
      <w:pPr>
        <w:pStyle w:val="12"/>
      </w:pPr>
      <w:r>
        <w:rPr>
          <w:rStyle w:val="18"/>
          <w:u w:val="none"/>
        </w:rPr>
        <w:t>3.2</w:t>
      </w:r>
      <w:r>
        <w:rPr>
          <w:rFonts w:hint="eastAsia" w:ascii="宋体" w:hAnsi="宋体"/>
          <w:sz w:val="21"/>
          <w:szCs w:val="21"/>
        </w:rPr>
        <w:t>类图等</w:t>
      </w:r>
      <w:r>
        <w:tab/>
      </w:r>
      <w:r>
        <w:t>43</w:t>
      </w:r>
    </w:p>
    <w:p w14:paraId="03A40F18">
      <w:pPr>
        <w:pStyle w:val="12"/>
      </w:pPr>
      <w:r>
        <w:rPr>
          <w:rStyle w:val="18"/>
          <w:u w:val="none"/>
        </w:rPr>
        <w:t>3.</w:t>
      </w:r>
      <w:r>
        <w:rPr>
          <w:rStyle w:val="18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关键数据结构设计</w:t>
      </w:r>
      <w:r>
        <w:tab/>
      </w:r>
      <w:r>
        <w:t>4</w:t>
      </w:r>
      <w:r>
        <w:rPr>
          <w:rFonts w:hint="eastAsia"/>
        </w:rPr>
        <w:t>5</w:t>
      </w:r>
    </w:p>
    <w:p w14:paraId="1F27F59C">
      <w:pPr>
        <w:pStyle w:val="12"/>
      </w:pPr>
      <w:r>
        <w:rPr>
          <w:rStyle w:val="18"/>
          <w:u w:val="none"/>
        </w:rPr>
        <w:t>3.4</w:t>
      </w:r>
      <w:r>
        <w:rPr>
          <w:rFonts w:hint="eastAsia" w:ascii="宋体" w:hAnsi="宋体"/>
          <w:sz w:val="21"/>
          <w:szCs w:val="21"/>
        </w:rPr>
        <w:t>关键算法设计</w:t>
      </w:r>
      <w:r>
        <w:tab/>
      </w:r>
      <w:r>
        <w:t>47</w:t>
      </w:r>
    </w:p>
    <w:p w14:paraId="37B77ADE">
      <w:pPr>
        <w:pStyle w:val="12"/>
      </w:pPr>
      <w:r>
        <w:rPr>
          <w:rStyle w:val="18"/>
          <w:u w:val="none"/>
        </w:rPr>
        <w:t>3.5</w:t>
      </w:r>
      <w:r>
        <w:rPr>
          <w:rFonts w:hint="eastAsia" w:ascii="宋体" w:hAnsi="宋体"/>
          <w:sz w:val="21"/>
          <w:szCs w:val="21"/>
        </w:rPr>
        <w:t>数据管理说明</w:t>
      </w:r>
      <w:r>
        <w:tab/>
      </w:r>
      <w:r>
        <w:t>47</w:t>
      </w:r>
    </w:p>
    <w:p w14:paraId="0A3459D5">
      <w:pPr>
        <w:pStyle w:val="12"/>
      </w:pPr>
      <w:r>
        <w:rPr>
          <w:rStyle w:val="18"/>
          <w:u w:val="none"/>
        </w:rPr>
        <w:t>3</w:t>
      </w:r>
      <w:r>
        <w:rPr>
          <w:rStyle w:val="18"/>
          <w:rFonts w:hint="eastAsia"/>
          <w:u w:val="none"/>
        </w:rPr>
        <w:t>.</w:t>
      </w:r>
      <w:r>
        <w:rPr>
          <w:rStyle w:val="18"/>
          <w:u w:val="none"/>
        </w:rPr>
        <w:t>5.1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8"/>
          <w:rFonts w:hint="eastAsia" w:ascii="宋体" w:hAnsi="宋体"/>
          <w:u w:val="none"/>
        </w:rPr>
        <w:t>××××××</w:t>
      </w:r>
      <w:r>
        <w:tab/>
      </w:r>
      <w:r>
        <w:t>45</w:t>
      </w:r>
    </w:p>
    <w:p w14:paraId="34454740">
      <w:pPr>
        <w:rPr>
          <w:b/>
        </w:rPr>
      </w:pPr>
      <w:r>
        <w:rPr>
          <w:rFonts w:hint="eastAsia"/>
        </w:rPr>
        <w:t xml:space="preserve">                                 </w:t>
      </w:r>
      <w:r>
        <w:rPr>
          <w:b/>
        </w:rPr>
        <w:t>……</w:t>
      </w:r>
    </w:p>
    <w:p w14:paraId="47F9F04F">
      <w:pPr>
        <w:pStyle w:val="12"/>
      </w:pPr>
      <w:r>
        <w:rPr>
          <w:rStyle w:val="18"/>
          <w:u w:val="none"/>
        </w:rPr>
        <w:t>4</w:t>
      </w:r>
      <w:r>
        <w:rPr>
          <w:rStyle w:val="18"/>
          <w:rFonts w:hint="eastAsia"/>
          <w:u w:val="none"/>
        </w:rPr>
        <w:t xml:space="preserve"> 实现与测试</w:t>
      </w:r>
      <w:r>
        <w:rPr>
          <w:rStyle w:val="18"/>
          <w:u w:val="none"/>
        </w:rPr>
        <w:tab/>
      </w:r>
      <w:r>
        <w:rPr>
          <w:rStyle w:val="18"/>
          <w:u w:val="none"/>
        </w:rPr>
        <w:t>5</w:t>
      </w:r>
      <w:r>
        <w:rPr>
          <w:rStyle w:val="18"/>
          <w:rFonts w:hint="eastAsia"/>
          <w:u w:val="none"/>
        </w:rPr>
        <w:t>0</w:t>
      </w:r>
    </w:p>
    <w:p w14:paraId="5815413E">
      <w:pPr>
        <w:pStyle w:val="12"/>
      </w:pPr>
      <w:r>
        <w:rPr>
          <w:rStyle w:val="18"/>
          <w:u w:val="none"/>
        </w:rPr>
        <w:t xml:space="preserve">4.1 </w:t>
      </w:r>
      <w:r>
        <w:rPr>
          <w:rFonts w:hint="eastAsia"/>
          <w:sz w:val="21"/>
          <w:szCs w:val="21"/>
        </w:rPr>
        <w:t>实现环境和代码管理</w:t>
      </w:r>
      <w:r>
        <w:tab/>
      </w:r>
      <w:r>
        <w:t>5</w:t>
      </w:r>
      <w:r>
        <w:rPr>
          <w:rFonts w:hint="eastAsia"/>
        </w:rPr>
        <w:t>0</w:t>
      </w:r>
    </w:p>
    <w:p w14:paraId="3B48EB58">
      <w:pPr>
        <w:pStyle w:val="12"/>
      </w:pPr>
      <w:r>
        <w:rPr>
          <w:rStyle w:val="18"/>
          <w:u w:val="none"/>
        </w:rPr>
        <w:t xml:space="preserve">4.2 </w:t>
      </w:r>
      <w:r>
        <w:rPr>
          <w:sz w:val="21"/>
          <w:szCs w:val="21"/>
        </w:rPr>
        <w:t>关键函数说明</w:t>
      </w:r>
      <w:r>
        <w:tab/>
      </w:r>
      <w:r>
        <w:t>52</w:t>
      </w:r>
    </w:p>
    <w:p w14:paraId="1B7AEBCB">
      <w:pPr>
        <w:pStyle w:val="12"/>
      </w:pPr>
      <w:r>
        <w:rPr>
          <w:rStyle w:val="18"/>
          <w:u w:val="none"/>
        </w:rPr>
        <w:t>4.3</w:t>
      </w:r>
      <w:r>
        <w:rPr>
          <w:rFonts w:hint="eastAsia" w:ascii="宋体" w:hAnsi="宋体"/>
          <w:sz w:val="21"/>
          <w:szCs w:val="21"/>
        </w:rPr>
        <w:t xml:space="preserve"> 测试计划和测试用例</w:t>
      </w:r>
      <w:r>
        <w:tab/>
      </w:r>
      <w:r>
        <w:t>53</w:t>
      </w:r>
    </w:p>
    <w:p w14:paraId="6CF92A5E">
      <w:pPr>
        <w:pStyle w:val="12"/>
      </w:pPr>
      <w:r>
        <w:rPr>
          <w:rStyle w:val="18"/>
          <w:u w:val="none"/>
        </w:rPr>
        <w:t>4.4</w:t>
      </w:r>
      <w:r>
        <w:rPr>
          <w:rFonts w:hint="eastAsia" w:ascii="宋体" w:hAnsi="宋体"/>
          <w:sz w:val="21"/>
          <w:szCs w:val="21"/>
        </w:rPr>
        <w:t>结果分析</w:t>
      </w:r>
      <w:r>
        <w:tab/>
      </w:r>
      <w:r>
        <w:t>57</w:t>
      </w:r>
    </w:p>
    <w:p w14:paraId="579B96DD">
      <w:pPr>
        <w:pStyle w:val="12"/>
      </w:pPr>
      <w:r>
        <w:rPr>
          <w:rStyle w:val="18"/>
          <w:u w:val="none"/>
        </w:rPr>
        <w:t>4</w:t>
      </w:r>
      <w:r>
        <w:rPr>
          <w:rStyle w:val="18"/>
          <w:rFonts w:hint="eastAsia"/>
          <w:u w:val="none"/>
        </w:rPr>
        <w:t>.</w:t>
      </w:r>
      <w:r>
        <w:rPr>
          <w:rStyle w:val="18"/>
          <w:u w:val="none"/>
        </w:rPr>
        <w:t>4.1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8"/>
          <w:rFonts w:hint="eastAsia" w:ascii="宋体" w:hAnsi="宋体"/>
          <w:u w:val="none"/>
        </w:rPr>
        <w:t>××××××</w:t>
      </w:r>
      <w:r>
        <w:tab/>
      </w:r>
      <w:r>
        <w:t>57</w:t>
      </w:r>
    </w:p>
    <w:p w14:paraId="2D2A0B4C">
      <w:pPr>
        <w:pStyle w:val="12"/>
      </w:pPr>
      <w:r>
        <w:rPr>
          <w:rStyle w:val="18"/>
          <w:u w:val="none"/>
        </w:rPr>
        <w:t>5</w:t>
      </w:r>
      <w:r>
        <w:rPr>
          <w:rStyle w:val="18"/>
          <w:rFonts w:hint="eastAsia"/>
          <w:u w:val="none"/>
        </w:rPr>
        <w:t>总结</w:t>
      </w:r>
      <w:r>
        <w:rPr>
          <w:rStyle w:val="18"/>
          <w:u w:val="none"/>
        </w:rPr>
        <w:tab/>
      </w:r>
      <w:r>
        <w:rPr>
          <w:rStyle w:val="18"/>
          <w:u w:val="none"/>
        </w:rPr>
        <w:t>65</w:t>
      </w:r>
    </w:p>
    <w:p w14:paraId="51A149D8">
      <w:pPr>
        <w:pStyle w:val="12"/>
      </w:pPr>
      <w:r>
        <w:rPr>
          <w:rStyle w:val="18"/>
          <w:u w:val="none"/>
        </w:rPr>
        <w:t xml:space="preserve">5.1 </w:t>
      </w:r>
      <w:r>
        <w:rPr>
          <w:rFonts w:hint="eastAsia"/>
          <w:sz w:val="21"/>
          <w:szCs w:val="21"/>
        </w:rPr>
        <w:t>用户反馈</w:t>
      </w:r>
      <w:r>
        <w:tab/>
      </w:r>
      <w:r>
        <w:t>65</w:t>
      </w:r>
    </w:p>
    <w:p w14:paraId="75D2A909">
      <w:pPr>
        <w:pStyle w:val="12"/>
      </w:pPr>
      <w:r>
        <w:rPr>
          <w:rStyle w:val="18"/>
          <w:u w:val="none"/>
        </w:rPr>
        <w:t xml:space="preserve">5.2 </w:t>
      </w:r>
      <w:r>
        <w:rPr>
          <w:rFonts w:hint="eastAsia"/>
          <w:sz w:val="21"/>
          <w:szCs w:val="21"/>
        </w:rPr>
        <w:t>总结</w:t>
      </w:r>
      <w:r>
        <w:tab/>
      </w:r>
      <w:r>
        <w:t>68</w:t>
      </w:r>
    </w:p>
    <w:p w14:paraId="4A9CAA65">
      <w:pPr>
        <w:pStyle w:val="12"/>
      </w:pPr>
      <w:r>
        <w:rPr>
          <w:rStyle w:val="18"/>
          <w:u w:val="none"/>
        </w:rPr>
        <w:t>6</w:t>
      </w:r>
      <w:r>
        <w:rPr>
          <w:rStyle w:val="18"/>
          <w:rFonts w:hint="eastAsia"/>
          <w:u w:val="none"/>
        </w:rPr>
        <w:t xml:space="preserve"> 体会</w:t>
      </w:r>
      <w:r>
        <w:rPr>
          <w:rStyle w:val="18"/>
          <w:u w:val="none"/>
        </w:rPr>
        <w:tab/>
      </w:r>
      <w:r>
        <w:rPr>
          <w:rStyle w:val="18"/>
          <w:u w:val="none"/>
        </w:rPr>
        <w:t>69</w:t>
      </w:r>
    </w:p>
    <w:p w14:paraId="77842E92"/>
    <w:p w14:paraId="5B58F347">
      <w:pPr>
        <w:pStyle w:val="12"/>
        <w:rPr>
          <w:color w:val="000000"/>
        </w:rPr>
      </w:pPr>
      <w:r>
        <w:rPr>
          <w:rFonts w:hint="eastAsia"/>
          <w:b/>
        </w:rPr>
        <w:t>附录</w:t>
      </w:r>
      <w:r>
        <w:rPr>
          <w:rFonts w:hint="eastAsia" w:ascii="宋体" w:hAnsi="宋体"/>
          <w:b/>
          <w:sz w:val="21"/>
          <w:szCs w:val="21"/>
        </w:rPr>
        <w:t xml:space="preserve"> </w:t>
      </w:r>
      <w:r>
        <w:rPr>
          <w:rStyle w:val="18"/>
          <w:rFonts w:hint="eastAsia" w:ascii="宋体" w:hAnsi="宋体"/>
          <w:b/>
          <w:u w:val="none"/>
        </w:rPr>
        <w:t>××××××</w:t>
      </w:r>
      <w:r>
        <w:rPr>
          <w:rStyle w:val="18"/>
          <w:u w:val="none"/>
        </w:rPr>
        <w:tab/>
      </w:r>
      <w:r>
        <w:t>70</w:t>
      </w:r>
    </w:p>
    <w:p w14:paraId="61C6A331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/>
          <w:color w:val="FF0000"/>
        </w:rPr>
        <w:t>（</w:t>
      </w:r>
      <w:r>
        <w:rPr>
          <w:rFonts w:hint="eastAsia" w:ascii="楷体_GB2312" w:eastAsia="楷体_GB2312"/>
          <w:color w:val="FF0000"/>
        </w:rPr>
        <w:t>章为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</w:t>
      </w:r>
      <w:r>
        <w:rPr>
          <w:rFonts w:hint="eastAsia" w:ascii="楷体_GB2312" w:eastAsia="楷体_GB2312"/>
          <w:color w:val="FF0000"/>
        </w:rPr>
        <w:t>加粗，其余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号，</w:t>
      </w:r>
      <w:r>
        <w:rPr>
          <w:rFonts w:hint="eastAsia" w:ascii="楷体_GB2312" w:eastAsia="楷体_GB2312"/>
          <w:color w:val="FF0000"/>
        </w:rPr>
        <w:t>字母、</w:t>
      </w:r>
      <w:r>
        <w:rPr>
          <w:rFonts w:ascii="楷体_GB2312" w:eastAsia="楷体_GB2312"/>
          <w:color w:val="FF0000"/>
        </w:rPr>
        <w:t>阿拉伯数字为Time New Roman小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号）</w:t>
      </w:r>
      <w:bookmarkEnd w:id="0"/>
      <w:bookmarkEnd w:id="1"/>
      <w:bookmarkEnd w:id="2"/>
      <w:bookmarkEnd w:id="3"/>
      <w:bookmarkEnd w:id="4"/>
      <w:bookmarkEnd w:id="5"/>
      <w:bookmarkEnd w:id="6"/>
    </w:p>
    <w:p w14:paraId="6F9A0BAC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4A97D5FA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3C11086F">
      <w:pPr>
        <w:spacing w:before="156" w:beforeLines="50" w:after="156" w:afterLines="50"/>
        <w:jc w:val="center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3F95F2B4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1</w:t>
      </w:r>
      <w:r>
        <w:rPr>
          <w:rFonts w:hint="eastAsia" w:ascii="黑体" w:eastAsia="黑体"/>
          <w:b/>
          <w:sz w:val="36"/>
          <w:szCs w:val="36"/>
        </w:rPr>
        <w:t xml:space="preserve"> 问题定义</w:t>
      </w:r>
      <w:r>
        <w:rPr>
          <w:rFonts w:hint="eastAsia" w:ascii="楷体_GB2312" w:eastAsia="楷体_GB2312"/>
          <w:color w:val="FF0000"/>
        </w:rPr>
        <w:t>（黑体小2加粗居中）</w:t>
      </w:r>
    </w:p>
    <w:p w14:paraId="35C70B51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项目背景与意义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6EF2089">
      <w:pPr>
        <w:spacing w:line="360" w:lineRule="auto"/>
        <w:ind w:firstLine="480" w:firstLineChars="200"/>
        <w:rPr>
          <w:color w:val="FF0000"/>
        </w:rPr>
      </w:pPr>
      <w:r>
        <w:rPr>
          <w:rFonts w:hint="eastAsia" w:ascii="宋体" w:hAnsi="宋体"/>
        </w:rPr>
        <w:t>此时可用</w:t>
      </w:r>
      <w:r>
        <w:t>NABCD</w:t>
      </w:r>
      <w:r>
        <w:rPr>
          <w:rFonts w:ascii="宋体" w:hAnsi="宋体"/>
        </w:rPr>
        <w:t>模型进行说明</w:t>
      </w:r>
      <w:r>
        <w:rPr>
          <w:rFonts w:hint="eastAsia" w:ascii="宋体" w:hAnsi="宋体"/>
        </w:rPr>
        <w:t>。</w:t>
      </w:r>
      <w:r>
        <w:rPr>
          <w:rFonts w:hint="eastAsia" w:ascii="楷体_GB2312" w:hAnsi="宋体" w:eastAsia="楷体_GB2312"/>
          <w:color w:val="FF0000"/>
        </w:rPr>
        <w:t>（宋体小4号，行间距固定1.5倍行距，字符间距为标准）</w:t>
      </w:r>
    </w:p>
    <w:p w14:paraId="59A6E34C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b/>
        </w:rPr>
        <w:t>1.</w:t>
      </w:r>
      <w:r>
        <w:rPr>
          <w:rFonts w:hint="eastAsia"/>
          <w:b/>
        </w:rPr>
        <w:t>1</w:t>
      </w:r>
      <w:r>
        <w:rPr>
          <w:b/>
        </w:rPr>
        <w:t>.1</w:t>
      </w:r>
      <w:r>
        <w:rPr>
          <w:rFonts w:hint="eastAsia" w:ascii="黑体" w:eastAsia="黑体"/>
          <w:b/>
        </w:rPr>
        <w:t>□××××××</w:t>
      </w:r>
      <w:r>
        <w:rPr>
          <w:rFonts w:hint="eastAsia" w:ascii="楷体_GB2312" w:hAnsi="宋体" w:eastAsia="楷体_GB2312"/>
          <w:color w:val="FF0000"/>
        </w:rPr>
        <w:t>（黑体小4号加粗,字母、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F82FC3C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</w:t>
      </w:r>
    </w:p>
    <w:p w14:paraId="708D5152">
      <w:pPr>
        <w:spacing w:line="480" w:lineRule="auto"/>
        <w:rPr>
          <w:rFonts w:ascii="楷体_GB2312" w:hAnsi="宋体" w:eastAsia="楷体_GB2312"/>
        </w:rPr>
      </w:pPr>
      <w:r>
        <w:rPr>
          <w:rFonts w:hint="eastAsia"/>
          <w:b/>
        </w:rPr>
        <w:t>1.1.2</w:t>
      </w:r>
      <w:r>
        <w:rPr>
          <w:rFonts w:hint="eastAsia" w:ascii="黑体" w:eastAsia="黑体"/>
          <w:b/>
        </w:rPr>
        <w:t>□××××××</w:t>
      </w:r>
    </w:p>
    <w:p w14:paraId="18E5D0D0">
      <w:r>
        <w:rPr>
          <w:rFonts w:hint="eastAsia"/>
        </w:rPr>
        <w:t>××××××××××××××××××××××××</w:t>
      </w:r>
    </w:p>
    <w:p w14:paraId="2F7BBCD7">
      <w:pPr>
        <w:rPr>
          <w:rFonts w:ascii="楷体_GB2312" w:eastAsia="楷体_GB2312"/>
        </w:rPr>
      </w:pPr>
    </w:p>
    <w:p w14:paraId="05498147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ascii="黑体" w:eastAsia="黑体"/>
          <w:b/>
          <w:sz w:val="28"/>
          <w:szCs w:val="28"/>
        </w:rPr>
        <w:t>1.2</w:t>
      </w:r>
      <w:r>
        <w:rPr>
          <w:rFonts w:hint="eastAsia" w:ascii="黑体" w:eastAsia="黑体"/>
          <w:b/>
          <w:sz w:val="28"/>
          <w:szCs w:val="28"/>
        </w:rPr>
        <w:t xml:space="preserve"> 项目基本目标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6E3C8DF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××××××××××××××××××××××××××××××××</w:t>
      </w:r>
    </w:p>
    <w:p w14:paraId="6A7C28B1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064CF97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hint="eastAsia" w:ascii="宋体" w:hAnsi="宋体"/>
        </w:rPr>
        <w:t>××××××××××××××××××××××××××××××××××××××××××××××××××××××××××××××××××</w:t>
      </w: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1.4</w:t>
      </w:r>
      <w:r>
        <w:rPr>
          <w:rFonts w:hint="eastAsia" w:ascii="黑体" w:eastAsia="黑体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66FC7FE">
      <w:pPr>
        <w:spacing w:line="480" w:lineRule="auto"/>
        <w:rPr>
          <w:rFonts w:ascii="宋体" w:hAnsi="宋体"/>
        </w:rPr>
      </w:pPr>
      <w:r>
        <w:rPr>
          <w:rFonts w:ascii="宋体" w:hAnsi="宋体"/>
        </w:rPr>
        <w:t>具体说明每个组员的分工和所做的工作</w:t>
      </w:r>
      <w:r>
        <w:rPr>
          <w:rFonts w:hint="eastAsia" w:ascii="宋体" w:hAnsi="宋体"/>
        </w:rPr>
        <w:t>。</w:t>
      </w:r>
    </w:p>
    <w:p w14:paraId="64593330">
      <w:pPr>
        <w:spacing w:line="360" w:lineRule="auto"/>
        <w:ind w:firstLine="480" w:firstLineChars="200"/>
        <w:rPr>
          <w:rFonts w:ascii="宋体" w:hAnsi="宋体"/>
          <w:szCs w:val="21"/>
        </w:rPr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2EB56789">
      <w:pPr>
        <w:jc w:val="center"/>
        <w:rPr>
          <w:rFonts w:ascii="宋体" w:hAnsi="宋体"/>
        </w:rPr>
      </w:pPr>
    </w:p>
    <w:p w14:paraId="07CFD1E0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br w:type="page"/>
      </w:r>
      <w:r>
        <w:rPr>
          <w:rFonts w:eastAsia="黑体"/>
          <w:b/>
          <w:sz w:val="36"/>
          <w:szCs w:val="36"/>
        </w:rPr>
        <w:t>2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需求分析</w:t>
      </w:r>
    </w:p>
    <w:p w14:paraId="16FF579B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59CB1BDC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E-R图、数据流图等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616BBC58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选取</w:t>
      </w:r>
      <w:r>
        <w:rPr>
          <w:rFonts w:ascii="宋体" w:hAnsi="宋体"/>
        </w:rPr>
        <w:t>合适的图表准确说明用户需求，明确</w:t>
      </w:r>
      <w:r>
        <w:rPr>
          <w:rFonts w:hint="eastAsia" w:ascii="宋体" w:hAnsi="宋体"/>
        </w:rPr>
        <w:t>所</w:t>
      </w:r>
      <w:r>
        <w:rPr>
          <w:rFonts w:ascii="宋体" w:hAnsi="宋体"/>
        </w:rPr>
        <w:t>做系统要实现的目标</w:t>
      </w:r>
      <w:r>
        <w:rPr>
          <w:rFonts w:hint="eastAsia" w:ascii="宋体" w:hAnsi="宋体"/>
        </w:rPr>
        <w:t>。</w:t>
      </w:r>
    </w:p>
    <w:p w14:paraId="59999216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  <w:r>
        <w:rPr>
          <w:rFonts w:hint="eastAsia" w:ascii="黑体" w:hAnsi="宋体" w:eastAsia="黑体"/>
        </w:rPr>
        <w:t>表</w:t>
      </w:r>
      <w:r>
        <w:rPr>
          <w:rFonts w:eastAsia="黑体"/>
        </w:rPr>
        <w:t>2</w:t>
      </w:r>
      <w:r>
        <w:rPr>
          <w:rFonts w:hint="eastAsia" w:eastAsia="黑体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571B68D6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</w:p>
    <w:tbl>
      <w:tblPr>
        <w:tblStyle w:val="14"/>
        <w:tblW w:w="7920" w:type="dxa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5C913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7B9FD9A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E63C2F1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E13B3AB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AC92FF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</w:tr>
      <w:tr w14:paraId="69252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4" w:space="0"/>
            </w:tcBorders>
            <w:vAlign w:val="center"/>
          </w:tcPr>
          <w:p w14:paraId="7E2350D1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6C821213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35C40824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4D20D766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2BCE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DE889EB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1956BF6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194807A2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EC47364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293F4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B28619E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25B14DBA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9A23106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8B1F9C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3F1F4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bottom w:val="single" w:color="000000" w:sz="12" w:space="0"/>
            </w:tcBorders>
            <w:vAlign w:val="center"/>
          </w:tcPr>
          <w:p w14:paraId="55D0E824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16D251E9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6A2D552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789CF5C5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</w:tbl>
    <w:p w14:paraId="7841AADF">
      <w:pPr>
        <w:spacing w:line="300" w:lineRule="exact"/>
        <w:ind w:firstLine="480" w:firstLineChars="200"/>
        <w:rPr>
          <w:rFonts w:ascii="仿宋_GB2312" w:hAnsi="宋体" w:eastAsia="仿宋_GB2312"/>
          <w:color w:val="FF0000"/>
          <w:szCs w:val="21"/>
        </w:rPr>
      </w:pPr>
    </w:p>
    <w:p w14:paraId="29095CCF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（表标题：位于表格上方，黑体小4号，字母、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Roman小4号，表内容：宋体5号，字母、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 5号）</w:t>
      </w:r>
    </w:p>
    <w:p w14:paraId="3BD96C31">
      <w:pPr>
        <w:spacing w:line="360" w:lineRule="auto"/>
        <w:ind w:left="137" w:leftChars="57" w:firstLine="360" w:firstLineChars="150"/>
        <w:jc w:val="left"/>
        <w:rPr>
          <w:rFonts w:ascii="宋体" w:hAnsi="宋体"/>
        </w:rPr>
      </w:pPr>
    </w:p>
    <w:p w14:paraId="495BCE89">
      <w:pPr>
        <w:spacing w:line="360" w:lineRule="auto"/>
        <w:ind w:left="137" w:leftChars="57" w:firstLine="360" w:firstLineChars="150"/>
        <w:jc w:val="left"/>
      </w:pPr>
      <w:r>
        <w:rPr>
          <w:rFonts w:hint="eastAsia" w:ascii="宋体" w:hAnsi="宋体"/>
        </w:rPr>
        <w:t xml:space="preserve">××××××××××××××××××××××××××× </w:t>
      </w:r>
      <w:r>
        <w:t>(如图2-1所示)</w:t>
      </w:r>
    </w:p>
    <w:p w14:paraId="47C03A5D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067300" cy="1428750"/>
            <wp:effectExtent l="1905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C6C2E4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431AE007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（图标题：位于图下方，黑体小4号，字母、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Roman小4号）</w:t>
      </w:r>
    </w:p>
    <w:p w14:paraId="07199CB9">
      <w:pPr>
        <w:spacing w:line="360" w:lineRule="auto"/>
        <w:ind w:firstLine="480" w:firstLineChars="200"/>
        <w:rPr>
          <w:rFonts w:ascii="宋体" w:hAnsi="宋体"/>
        </w:rPr>
      </w:pPr>
    </w:p>
    <w:p w14:paraId="5E662773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用例图等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54DFDEE3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选取合适的图表准确说明用户需求，明确所做系统要实现的目标。</w:t>
      </w:r>
    </w:p>
    <w:p w14:paraId="19B1FE1E">
      <w:pPr>
        <w:spacing w:line="360" w:lineRule="auto"/>
        <w:rPr>
          <w:rFonts w:ascii="宋体" w:hAnsi="宋体"/>
        </w:rPr>
      </w:pPr>
    </w:p>
    <w:p w14:paraId="64AFFB03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EB13E88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运用工具设计原型系统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从而更准确说明主要功能和用户交互界面</w:t>
      </w:r>
      <w:r>
        <w:rPr>
          <w:rFonts w:hint="eastAsia" w:ascii="宋体" w:hAnsi="宋体"/>
        </w:rPr>
        <w:t>。</w:t>
      </w:r>
    </w:p>
    <w:p w14:paraId="46595395">
      <w:pPr>
        <w:spacing w:line="360" w:lineRule="auto"/>
        <w:rPr>
          <w:rFonts w:ascii="黑体" w:hAnsi="宋体" w:eastAsia="黑体"/>
        </w:rPr>
      </w:pPr>
    </w:p>
    <w:p w14:paraId="6F591D92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t>.......</w:t>
      </w:r>
    </w:p>
    <w:p w14:paraId="2A99C9BB">
      <w:pPr>
        <w:spacing w:line="360" w:lineRule="auto"/>
        <w:jc w:val="center"/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10D169F0">
      <w:pPr>
        <w:widowControl/>
        <w:snapToGrid/>
        <w:spacing w:line="240" w:lineRule="auto"/>
        <w:jc w:val="left"/>
      </w:pPr>
      <w:r>
        <w:br w:type="page"/>
      </w:r>
    </w:p>
    <w:p w14:paraId="7D911D4A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3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概要设计和详细设计</w:t>
      </w:r>
      <w:r>
        <w:commentReference w:id="0"/>
      </w:r>
    </w:p>
    <w:p w14:paraId="12139CFF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38318575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系统结构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688D7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785495</wp:posOffset>
            </wp:positionV>
            <wp:extent cx="5262880" cy="1637665"/>
            <wp:effectExtent l="0" t="0" r="13970" b="63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本系统在 MVVM 基础架构上，根据功能需求划分为以下几个核心模块。整体系统结构层次如下</w:t>
      </w:r>
      <w:r>
        <w:rPr>
          <w:rFonts w:hint="eastAsia" w:ascii="Times New Roman" w:hAnsi="Times New Roman"/>
          <w:sz w:val="24"/>
          <w:lang w:val="en-US" w:eastAsia="zh-CN"/>
        </w:rPr>
        <w:t>图所示</w:t>
      </w:r>
    </w:p>
    <w:p w14:paraId="5A19CFC8">
      <w:pPr>
        <w:spacing w:before="156" w:beforeLines="50" w:after="156" w:afterLines="50"/>
        <w:jc w:val="center"/>
        <w:rPr>
          <w:rFonts w:hint="eastAsia" w:eastAsia="黑体"/>
          <w:b w:val="0"/>
          <w:bCs/>
          <w:sz w:val="24"/>
          <w:szCs w:val="24"/>
          <w:lang w:val="en-US" w:eastAsia="zh-CN"/>
        </w:rPr>
      </w:pPr>
      <w:r>
        <w:rPr>
          <w:rFonts w:hint="eastAsia" w:eastAsia="黑体"/>
          <w:b w:val="0"/>
          <w:bCs/>
          <w:sz w:val="24"/>
          <w:szCs w:val="24"/>
          <w:lang w:val="en-US" w:eastAsia="zh-CN"/>
        </w:rPr>
        <w:t>图3.1 系统结构层次图</w:t>
      </w:r>
    </w:p>
    <w:p w14:paraId="62C20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3.1.1</w:t>
      </w:r>
      <w:r>
        <w:rPr>
          <w:rFonts w:hint="default" w:ascii="宋体" w:hAnsi="宋体"/>
          <w:b/>
          <w:bCs/>
          <w:sz w:val="24"/>
          <w:lang w:val="en-US" w:eastAsia="zh-CN"/>
        </w:rPr>
        <w:t>功能说明</w:t>
      </w:r>
    </w:p>
    <w:p w14:paraId="359F7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主要</w:t>
      </w:r>
      <w:r>
        <w:rPr>
          <w:rFonts w:hint="eastAsia" w:ascii="Times New Roman" w:hAnsi="Times New Roman"/>
          <w:sz w:val="24"/>
          <w:lang w:val="en-US" w:eastAsia="zh-CN"/>
        </w:rPr>
        <w:t>交互</w:t>
      </w:r>
      <w:r>
        <w:rPr>
          <w:rFonts w:hint="default" w:ascii="Times New Roman" w:hAnsi="Times New Roman"/>
          <w:sz w:val="24"/>
          <w:lang w:val="en-US" w:eastAsia="zh-CN"/>
        </w:rPr>
        <w:t>功能模块说明如下：</w:t>
      </w:r>
    </w:p>
    <w:p w14:paraId="255E5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用户认证模块 (User Authentication)</w:t>
      </w:r>
    </w:p>
    <w:p w14:paraId="4BC01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功能：提供用户登录界面（LoginScreen.kt）。</w:t>
      </w:r>
    </w:p>
    <w:p w14:paraId="20B98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逻辑：UserRepository.kt 负责调用 login API，并在 RetrofitClient.kt 中设置全局 authToken。AppNavHost 根据 UserRepository.isLoggedIn 状态流（StateFlow）决定显示登录页或主页。</w:t>
      </w:r>
    </w:p>
    <w:p w14:paraId="311A6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任务中心模块 (Task Center)</w:t>
      </w:r>
    </w:p>
    <w:p w14:paraId="75783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功能：系统的核心，包括任务浏览、详情和发布。</w:t>
      </w:r>
    </w:p>
    <w:p w14:paraId="039D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首页</w:t>
      </w:r>
      <w:r>
        <w:rPr>
          <w:rFonts w:hint="default" w:ascii="Times New Roman" w:hAnsi="Times New Roman"/>
          <w:sz w:val="24"/>
          <w:lang w:val="en-US" w:eastAsia="zh-CN"/>
        </w:rPr>
        <w:t>(Home)：HomeScreen.kt 使用 HomeViewModel.kt 调用 TaskRepository.kt 来获取 getTasksFromServer 的任务列表，并以网格卡片（GridTaskCard.kt）形式展示。</w:t>
      </w:r>
    </w:p>
    <w:p w14:paraId="1ABFA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详情(Detail)：TaskDetailScreen.kt 使用 TaskDetailViewModel.kt 显示单一任务的详细信息（getTaskById）和接单按钮。</w:t>
      </w:r>
    </w:p>
    <w:p w14:paraId="4F63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发布 (Post)：PostScreen.kt 提供表单让用户填写任务信息，调用 UserRepository.subtractBalance（扣款）和 TaskRepository.createTask（创建任务）。</w:t>
      </w:r>
    </w:p>
    <w:p w14:paraId="6E583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消息通讯模块 (Messaging)</w:t>
      </w:r>
    </w:p>
    <w:p w14:paraId="0241C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功能：处理用户、跑腿员和系统之间的通讯。</w:t>
      </w:r>
    </w:p>
    <w:p w14:paraId="730C4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会话列表 (Messages)：MessagesScreen.kt 显示聊天会话列表（getChatSessions）和系统通知（getSystemMessages）。</w:t>
      </w:r>
    </w:p>
    <w:p w14:paraId="6FEF1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即时订单 (Live Order)：在消息页顶部显示当前进行中的订单（LiveOrderCard.kt），数据来源于 LiveOrderRepository.kt。</w:t>
      </w:r>
    </w:p>
    <w:p w14:paraId="3722B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聊天 (Chat)：ChatScreen.kt 使用 ChatViewModel.kt，通过轮询（Polling）机制调用 MessageRepository.getChatMessages 来实现即时聊天。</w:t>
      </w:r>
    </w:p>
    <w:p w14:paraId="6BD28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个人中心模块 (User Profile)</w:t>
      </w:r>
    </w:p>
    <w:p w14:paraId="40BCD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功能：展示用户信息、订单历史和登出功能。</w:t>
      </w:r>
    </w:p>
    <w:p w14:paraId="76309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个人资料(Profile)：ProfileScreen.kt 显示 UserRepository.currentUser 中的用户信息（如余额、信用分）。</w:t>
      </w:r>
    </w:p>
    <w:p w14:paraId="79D7B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订单历史 (Order History)：OrderHistoryScreen.kt 使用 OrderHistoryViewModel.kt 分页显示“已发布”和“已接受”的订单列表，数据来源于 OrderRepository.kt。</w:t>
      </w:r>
    </w:p>
    <w:p w14:paraId="63FB7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搜索模块 (Search)</w:t>
      </w:r>
    </w:p>
    <w:p w14:paraId="703CE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功能：提供任务搜索和历史记录管理。</w:t>
      </w:r>
    </w:p>
    <w:p w14:paraId="112E9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逻辑：SearchScreen.kt 调用 SearchRepository.kt 的 getSearchHistory 显示历史记录。HomeViewModel.kt 中的 performSearch 调用 SearchRepository.searchTasks 获取结果，并在 SearchResultsScreen.kt 中显示。</w:t>
      </w:r>
    </w:p>
    <w:p w14:paraId="53B8E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3D08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8646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3E872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021CC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F4A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6977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B0DC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304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6AAD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5586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E3C29D2">
      <w:pPr>
        <w:spacing w:before="156" w:beforeLines="50" w:after="156" w:afterLines="50"/>
        <w:jc w:val="left"/>
        <w:rPr>
          <w:rFonts w:hint="default" w:ascii="Times New Roman" w:hAnsi="Times New Roman" w:eastAsia="黑体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/>
          <w:b/>
          <w:bCs w:val="0"/>
          <w:sz w:val="24"/>
          <w:szCs w:val="24"/>
          <w:lang w:val="en-US" w:eastAsia="zh-CN"/>
        </w:rPr>
        <w:t>3.1.2 接口设计</w:t>
      </w:r>
    </w:p>
    <w:p w14:paraId="05245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系统通过 network/ApiService.kt 接口定义所有与后端服务器的 HTTP 请求。接口使用 Retrofit 库实现。关键 API 接口设计如下：</w:t>
      </w:r>
    </w:p>
    <w:p w14:paraId="57A0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1A69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表3-1 系统各模块接口</w:t>
      </w:r>
    </w:p>
    <w:tbl>
      <w:tblPr>
        <w:tblStyle w:val="14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885"/>
        <w:gridCol w:w="3319"/>
        <w:gridCol w:w="3230"/>
      </w:tblGrid>
      <w:tr w14:paraId="6618F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86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5EF86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</w:p>
        </w:tc>
        <w:tc>
          <w:tcPr>
            <w:tcW w:w="22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07145D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接口路径</w:t>
            </w:r>
          </w:p>
        </w:tc>
        <w:tc>
          <w:tcPr>
            <w:tcW w:w="188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43231FD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功能描述</w:t>
            </w:r>
          </w:p>
        </w:tc>
      </w:tr>
      <w:tr w14:paraId="3FE77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EC692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个人中心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/认证模块</w:t>
            </w:r>
          </w:p>
        </w:tc>
        <w:tc>
          <w:tcPr>
            <w:tcW w:w="22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BDD2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/api/auth/login`</w:t>
            </w:r>
          </w:p>
        </w:tc>
        <w:tc>
          <w:tcPr>
            <w:tcW w:w="188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2B109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用户登录</w:t>
            </w:r>
          </w:p>
        </w:tc>
      </w:tr>
      <w:tr w14:paraId="64B9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01797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82A2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/api/user/profile`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55BEF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获取用户个人资料</w:t>
            </w:r>
          </w:p>
        </w:tc>
      </w:tr>
      <w:tr w14:paraId="224CD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1EA4D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199E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/api/user/addBalance`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65A3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增加用户余额</w:t>
            </w:r>
          </w:p>
        </w:tc>
      </w:tr>
      <w:tr w14:paraId="6493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3134D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059C5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/api/user/subtractBalance`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8D1B5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扣除用户余额</w:t>
            </w:r>
          </w:p>
        </w:tc>
      </w:tr>
      <w:tr w14:paraId="6032E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754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任务模块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E5CF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78733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获取任务列表（支持分页、搜索）</w:t>
            </w:r>
          </w:p>
        </w:tc>
      </w:tr>
      <w:tr w14:paraId="63317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8A81D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C9BE6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C79A5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发布新任务</w:t>
            </w:r>
          </w:p>
        </w:tc>
      </w:tr>
      <w:tr w14:paraId="5668C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7C56D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1828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/api/tasks/{id}`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63C86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获取特定任务详情</w:t>
            </w:r>
          </w:p>
        </w:tc>
      </w:tr>
      <w:tr w14:paraId="57070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EA22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CDE0D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/api/tasks/{id}/accept`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8287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跑腿员接单</w:t>
            </w:r>
          </w:p>
        </w:tc>
      </w:tr>
      <w:tr w14:paraId="1563E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8AAD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订单模块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EF62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/api/orders/published`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A1D2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获取我发布的订单历史</w:t>
            </w:r>
          </w:p>
        </w:tc>
      </w:tr>
      <w:tr w14:paraId="75312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68817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38D8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/api/orders/accepted`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C798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获取我已接受的订单历史</w:t>
            </w:r>
          </w:p>
        </w:tc>
      </w:tr>
      <w:tr w14:paraId="5B44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9961C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0582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/api/orders/{id}/complete`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F4D34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完成订单</w:t>
            </w:r>
          </w:p>
        </w:tc>
      </w:tr>
      <w:tr w14:paraId="1A598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59F4C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B703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/api/orders/{id}/cancel`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FCB28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取消订单</w:t>
            </w:r>
          </w:p>
        </w:tc>
      </w:tr>
      <w:tr w14:paraId="0B1CE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ACB30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B155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/api/orders/current`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B8F73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获取当前进行中的即时订单</w:t>
            </w:r>
          </w:p>
        </w:tc>
      </w:tr>
      <w:tr w14:paraId="3BFED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1A7C3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消息模块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AA1C3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/api/chats/sessions`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B63F9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获取聊天会话列表</w:t>
            </w:r>
          </w:p>
        </w:tc>
      </w:tr>
      <w:tr w14:paraId="0712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5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EE798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CF104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219F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获取特定订单的聊天记录</w:t>
            </w:r>
          </w:p>
        </w:tc>
      </w:tr>
      <w:tr w14:paraId="229AF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2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9092C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1FF5E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679F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发送聊天消息</w:t>
            </w:r>
          </w:p>
        </w:tc>
      </w:tr>
      <w:tr w14:paraId="67195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D3726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98AA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/api/messages/system`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8FD2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获取系统通知</w:t>
            </w:r>
          </w:p>
        </w:tc>
      </w:tr>
      <w:tr w14:paraId="19FF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B29D4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搜索模块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48BC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`GET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37C0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获取搜索历史</w:t>
            </w:r>
          </w:p>
        </w:tc>
      </w:tr>
      <w:tr w14:paraId="15E37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C6F3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C9D68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`POST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EF39E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新增搜索历史</w:t>
            </w:r>
          </w:p>
        </w:tc>
      </w:tr>
      <w:tr w14:paraId="5C813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D4A95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82155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`DELETE /api/search/history/{id}`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C3AD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删除单条搜索历史</w:t>
            </w:r>
          </w:p>
        </w:tc>
      </w:tr>
      <w:tr w14:paraId="22F20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6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9939D6D">
            <w:pPr>
              <w:keepNext/>
              <w:snapToGrid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F3ED99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`DELETE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64E3D7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清空搜索历史</w:t>
            </w:r>
          </w:p>
        </w:tc>
      </w:tr>
    </w:tbl>
    <w:p w14:paraId="3A671BC2">
      <w:pPr>
        <w:spacing w:before="156" w:beforeLines="50" w:after="156" w:afterLines="50"/>
        <w:jc w:val="left"/>
        <w:rPr>
          <w:rFonts w:hint="eastAsia" w:eastAsia="黑体"/>
          <w:b/>
          <w:bCs w:val="0"/>
          <w:sz w:val="24"/>
          <w:szCs w:val="24"/>
          <w:lang w:val="en-US" w:eastAsia="zh-CN"/>
        </w:rPr>
      </w:pPr>
    </w:p>
    <w:p w14:paraId="687CF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</w:p>
    <w:p w14:paraId="743B5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</w:p>
    <w:p w14:paraId="53976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</w:p>
    <w:p w14:paraId="63F11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</w:p>
    <w:p w14:paraId="665DF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lang w:val="en-US" w:eastAsia="zh-CN"/>
        </w:rPr>
      </w:pPr>
    </w:p>
    <w:p w14:paraId="48667C15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类图等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A1FCC28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本节使用首页内容展示系统主要设计：</w:t>
      </w:r>
    </w:p>
    <w:p w14:paraId="30833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eastAsia="黑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lang w:val="en-US" w:eastAsia="zh-CN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1543685</wp:posOffset>
            </wp:positionH>
            <wp:positionV relativeFrom="page">
              <wp:posOffset>1741170</wp:posOffset>
            </wp:positionV>
            <wp:extent cx="2701925" cy="6320155"/>
            <wp:effectExtent l="0" t="0" r="3175" b="4445"/>
            <wp:wrapTopAndBottom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 w:val="0"/>
          <w:bCs/>
          <w:sz w:val="24"/>
          <w:szCs w:val="24"/>
          <w:lang w:val="en-US" w:eastAsia="zh-CN"/>
        </w:rPr>
        <w:t>图3.2 首页设计类图</w:t>
      </w:r>
    </w:p>
    <w:p w14:paraId="64E73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eastAsia="黑体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eastAsia="黑体"/>
          <w:b w:val="0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sz w:val="24"/>
          <w:lang w:val="en-US" w:eastAsia="zh-CN"/>
        </w:rPr>
        <w:t>根据类图所示的 MVVM 架构，首页（HomeScreen.kt）是用户启动应用后看到的主界面。HomeScreen 是一个 Jetpack Compose 组合函数（@Composable），充当 MVVM 中的视图（View）。</w:t>
      </w:r>
    </w:p>
    <w:p w14:paraId="376C6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它持有 HomeViewModel 的实例，但不包含任何复杂的业务逻辑。</w:t>
      </w:r>
    </w:p>
    <w:p w14:paraId="2C8C0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HomeScreen “观察”（collectAsState）来自 HomeViewModel 的多个状态流（StateFlow），包括：</w:t>
      </w:r>
    </w:p>
    <w:p w14:paraId="6256B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tasks (任务列表)</w:t>
      </w:r>
    </w:p>
    <w:p w14:paraId="720D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loadingState (加载状态)</w:t>
      </w:r>
    </w:p>
    <w:p w14:paraId="096F2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errorState (错误状态)</w:t>
      </w:r>
    </w:p>
    <w:p w14:paraId="01447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界面是响应式的：当 HomeViewModel 中的这些状态发生变化</w:t>
      </w:r>
      <w:r>
        <w:rPr>
          <w:rFonts w:hint="eastAsia"/>
          <w:sz w:val="24"/>
          <w:lang w:val="en-US" w:eastAsia="zh-CN"/>
        </w:rPr>
        <w:t>时，</w:t>
      </w:r>
      <w:r>
        <w:rPr>
          <w:rFonts w:hint="eastAsia" w:ascii="Times New Roman" w:hAnsi="Times New Roman"/>
          <w:sz w:val="24"/>
          <w:lang w:val="en-US" w:eastAsia="zh-CN"/>
        </w:rPr>
        <w:t>HomeScreen 会自动重组（Recompose）以刷新UI。</w:t>
      </w:r>
    </w:p>
    <w:p w14:paraId="4E488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页面首次加载时，HomeScreen 通过 LaunchedEffect 触发 homeViewModel.loadTasks() 方法，向 ViewModel 发出“加载数据”的通知</w:t>
      </w:r>
      <w:r>
        <w:rPr>
          <w:rFonts w:hint="eastAsia"/>
          <w:sz w:val="24"/>
          <w:lang w:val="en-US" w:eastAsia="zh-CN"/>
        </w:rPr>
        <w:t>。</w:t>
      </w:r>
      <w:r>
        <w:rPr>
          <w:rFonts w:hint="eastAsia" w:ascii="Times New Roman" w:hAnsi="Times New Roman"/>
          <w:sz w:val="24"/>
          <w:lang w:val="en-US" w:eastAsia="zh-CN"/>
        </w:rPr>
        <w:t xml:space="preserve"> HomeScreen 内部使用 when 语句，根据 loadingState、errorState 和 tasks 状态，智能地显示三种不同的界面：</w:t>
      </w:r>
    </w:p>
    <w:p w14:paraId="1234C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加载中：显示一个 CircularProgressIndicator（加载动画）。</w:t>
      </w:r>
    </w:p>
    <w:p w14:paraId="2D28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出错时：显示 errorState 提供的错误信息。</w:t>
      </w:r>
    </w:p>
    <w:p w14:paraId="3AAF6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成功时：使用 LazyVerticalGrid（网格布局）来展示从 tasks 状态中获取的任务列表，每个任务使用 GridTaskCard 组件渲染。</w:t>
      </w:r>
    </w:p>
    <w:p w14:paraId="3D19DBF4">
      <w:pPr>
        <w:spacing w:before="156" w:beforeLines="50" w:after="156" w:afterLines="50"/>
        <w:rPr>
          <w:rFonts w:hint="eastAsia"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>关键数据结构定义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60272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本系统处理的数据主要围绕 “用户”、“任务”、“订单” 和 “消息” 四大核心实体展开。所有数据结构均在 </w:t>
      </w:r>
      <w:r>
        <w:rPr>
          <w:rFonts w:hint="eastAsia" w:ascii="Times New Roman" w:hAnsi="Times New Roman"/>
          <w:sz w:val="24"/>
          <w:lang w:val="en-US" w:eastAsia="zh-CN"/>
        </w:rPr>
        <w:t>model/</w:t>
      </w:r>
      <w:r>
        <w:rPr>
          <w:rFonts w:hint="default" w:ascii="Times New Roman" w:hAnsi="Times New Roman"/>
          <w:sz w:val="24"/>
          <w:lang w:val="en-US" w:eastAsia="zh-CN"/>
        </w:rPr>
        <w:t xml:space="preserve"> 包中定义，使用 Kotlin 的 data class 来确保数据的稳定性和一致性。</w:t>
      </w:r>
    </w:p>
    <w:p w14:paraId="7531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1. UserProfile (用户数据结构 - User.kt)</w:t>
      </w:r>
    </w:p>
    <w:p w14:paraId="4501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描述：定义用户的核心信息，用于登录、个人资料展示和余额管理。</w:t>
      </w:r>
    </w:p>
    <w:p w14:paraId="3C997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用户的唯一标识符 (UUID)。</w:t>
      </w:r>
    </w:p>
    <w:p w14:paraId="231ED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studentId: String – 用户的</w:t>
      </w:r>
      <w:r>
        <w:rPr>
          <w:rFonts w:hint="eastAsia"/>
          <w:sz w:val="24"/>
          <w:lang w:val="en-US" w:eastAsia="zh-CN"/>
        </w:rPr>
        <w:t>账</w:t>
      </w:r>
      <w:r>
        <w:rPr>
          <w:rFonts w:hint="default" w:ascii="Times New Roman" w:hAnsi="Times New Roman"/>
          <w:sz w:val="24"/>
          <w:lang w:val="en-US" w:eastAsia="zh-CN"/>
        </w:rPr>
        <w:t>号，用于登录认证。</w:t>
      </w:r>
    </w:p>
    <w:p w14:paraId="7B7B5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name: String – 用户的真实姓名或昵称。</w:t>
      </w:r>
    </w:p>
    <w:p w14:paraId="739A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avatar: String? – 用户头像的 URL 链接（可为空）。</w:t>
      </w:r>
    </w:p>
    <w:p w14:paraId="5F959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phone: String? – 用户的联系电话（可为空）。</w:t>
      </w:r>
    </w:p>
    <w:p w14:paraId="55E3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balance: Double – 用户的账户余额，用于支付和接收报酬。</w:t>
      </w:r>
    </w:p>
    <w:p w14:paraId="5DD3F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creditScore: Double – 用户的信用分。</w:t>
      </w:r>
    </w:p>
    <w:p w14:paraId="73A15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totalOrders: Int – 用户完成的订单总数。</w:t>
      </w:r>
    </w:p>
    <w:p w14:paraId="7CB4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createdAt: Date – 账户创建时间。</w:t>
      </w:r>
    </w:p>
    <w:p w14:paraId="41666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 Task (任务数据结构 - Task.kt)</w:t>
      </w:r>
    </w:p>
    <w:p w14:paraId="4C668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描述：系统的核心实体，代表一个由用户发布、等待接单的悬赏任务。</w:t>
      </w:r>
    </w:p>
    <w:p w14:paraId="1F8E4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任务的唯一标识符 (UUID)。</w:t>
      </w:r>
    </w:p>
    <w:p w14:paraId="40B37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title: String – 任务的标题。</w:t>
      </w:r>
    </w:p>
    <w:p w14:paraId="30AF7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description: String – 任务的详细描述。</w:t>
      </w:r>
    </w:p>
    <w:p w14:paraId="3445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price: Double – 任务的悬赏金额（报酬）。</w:t>
      </w:r>
    </w:p>
    <w:p w14:paraId="42ECF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type: TaskType – 任务类型（枚举，见 2.1）。</w:t>
      </w:r>
    </w:p>
    <w:p w14:paraId="71EB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status: TaskStatus – 任务状态（枚举，见 2.2）。</w:t>
      </w:r>
    </w:p>
    <w:p w14:paraId="03711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location: String – 任务的起始地点（如：取货地点）。</w:t>
      </w:r>
    </w:p>
    <w:p w14:paraId="66563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destination: String – 任务的目标地点（如：送货地点）。</w:t>
      </w:r>
    </w:p>
    <w:p w14:paraId="1DD63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publisherId: String – 任务发布者的 UserProfile ID。</w:t>
      </w:r>
    </w:p>
    <w:p w14:paraId="5DEB3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publisherName: String – 任务发布者的姓名。</w:t>
      </w:r>
    </w:p>
    <w:p w14:paraId="04B3C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runnerId: String? – 接单者（跑腿员）的 UserProfile ID（可为空）。</w:t>
      </w:r>
    </w:p>
    <w:p w14:paraId="0B87A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createdAt: Date – 任务发布时间。</w:t>
      </w:r>
    </w:p>
    <w:p w14:paraId="5E495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2.1. TaskType (任务类型枚举 - Task.kt)</w:t>
      </w:r>
    </w:p>
    <w:p w14:paraId="6863C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描述：用于分类任务，对应 Task 中的 type 字段。</w:t>
      </w:r>
    </w:p>
    <w:p w14:paraId="13D8B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FOOD_DELIVERY (外卖)</w:t>
      </w:r>
    </w:p>
    <w:p w14:paraId="5AAFB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EXPRESS (快递)</w:t>
      </w:r>
    </w:p>
    <w:p w14:paraId="03F5C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PRINT (打印)</w:t>
      </w:r>
    </w:p>
    <w:p w14:paraId="766B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SHOPPING (购物)</w:t>
      </w:r>
    </w:p>
    <w:p w14:paraId="04C27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OTHER (其他)</w:t>
      </w:r>
    </w:p>
    <w:p w14:paraId="39134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2.2. TaskStatus (任务状态枚举 - Task.kt)</w:t>
      </w:r>
    </w:p>
    <w:p w14:paraId="56B7F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描述：用于表示任务生命周期，对应 Task 和 Order 中的 status 字段。</w:t>
      </w:r>
    </w:p>
    <w:p w14:paraId="66A41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PENDING (待接单)</w:t>
      </w:r>
    </w:p>
    <w:p w14:paraId="154F9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IN_PROGRESS (进行中)</w:t>
      </w:r>
    </w:p>
    <w:p w14:paraId="17C7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COMPLETED (已完成)</w:t>
      </w:r>
    </w:p>
    <w:p w14:paraId="18860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CANCELLED (已取消)</w:t>
      </w:r>
    </w:p>
    <w:p w14:paraId="6A42D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3. Order (订单历史数据结构 - Order.kt)</w:t>
      </w:r>
    </w:p>
    <w:p w14:paraId="05FEB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描述：用于“订单历史”页面的数据模型，代表一个已经确定的订单（无论状态如何）。</w:t>
      </w:r>
    </w:p>
    <w:p w14:paraId="44A4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订单的唯一标识符。</w:t>
      </w:r>
    </w:p>
    <w:p w14:paraId="3C94C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title: String – 订单标题。</w:t>
      </w:r>
    </w:p>
    <w:p w14:paraId="7F159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price: Double – 订单金额。</w:t>
      </w:r>
    </w:p>
    <w:p w14:paraId="7B987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status: TaskStatus – 订单状态（引用 TaskStatus 枚举）。</w:t>
      </w:r>
    </w:p>
    <w:p w14:paraId="5D156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publisherId: String – 发布者 ID。</w:t>
      </w:r>
    </w:p>
    <w:p w14:paraId="507B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runnerId: String? – 接单者 ID。</w:t>
      </w:r>
    </w:p>
    <w:p w14:paraId="21B24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fromLocation: String – 起始位置。</w:t>
      </w:r>
    </w:p>
    <w:p w14:paraId="2A47D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toLocation: String – 目标位置。</w:t>
      </w:r>
    </w:p>
    <w:p w14:paraId="14006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createdAt: Date – 创建时间。</w:t>
      </w:r>
    </w:p>
    <w:p w14:paraId="6CE67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updatedAt: Date – 最后更新时间。</w:t>
      </w:r>
    </w:p>
    <w:p w14:paraId="63A1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4. LiveOrder (即时订单数据结构 - LiveOrder.kt)</w:t>
      </w:r>
    </w:p>
    <w:p w14:paraId="6B795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描述：用于“消息”页面顶部展示的当前正在进行中的订单，数据更侧重于实时交互。</w:t>
      </w:r>
    </w:p>
    <w:p w14:paraId="3C313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即时订单的 ID。</w:t>
      </w:r>
    </w:p>
    <w:p w14:paraId="56161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orderId: String – 关联的 Order 或 Task ID。</w:t>
      </w:r>
    </w:p>
    <w:p w14:paraId="290D1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orderTitle: String – 订单标题。</w:t>
      </w:r>
    </w:p>
    <w:p w14:paraId="03DC7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reward: Double – 订单报酬（用于完成时结算）。</w:t>
      </w:r>
    </w:p>
    <w:p w14:paraId="58AD8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runnerId: String – 跑腿员的用户 ID。</w:t>
      </w:r>
    </w:p>
    <w:p w14:paraId="32CFB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runnerName: String – 跑腿员的姓名。</w:t>
      </w:r>
    </w:p>
    <w:p w14:paraId="4A59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status: TaskStatus – 订单状态（引用 TaskStatus 枚举）。</w:t>
      </w:r>
    </w:p>
    <w:p w14:paraId="3F9A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currentLocation: Location? – 跑腿员的当前位置（可为空，见 4.1）。</w:t>
      </w:r>
    </w:p>
    <w:p w14:paraId="61FBB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pickupLocation: Location – 取货地点（包含经纬度）。</w:t>
      </w:r>
    </w:p>
    <w:p w14:paraId="64F31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deliveryLocation: Location – 送货地点（包含经纬度）。</w:t>
      </w:r>
    </w:p>
    <w:p w14:paraId="505A7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lastUpdated: Date – 位置或状态的最后更新时间。</w:t>
      </w:r>
    </w:p>
    <w:p w14:paraId="26184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4.1. Location (地理位置 - LiveOrder.kt)</w:t>
      </w:r>
    </w:p>
    <w:p w14:paraId="0AFC2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 LiveOrder 的地理位置坐标。</w:t>
      </w:r>
    </w:p>
    <w:p w14:paraId="0F7E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latitude: Double (纬度)</w:t>
      </w:r>
    </w:p>
    <w:p w14:paraId="1B974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longitude: Double (经度)</w:t>
      </w:r>
    </w:p>
    <w:p w14:paraId="1EF00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address: String? (地址描述，可为空)</w:t>
      </w:r>
    </w:p>
    <w:p w14:paraId="3CBEB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5. ChatMessage (聊天消息 - ChatMessage.kt)</w:t>
      </w:r>
    </w:p>
    <w:p w14:paraId="101F3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 ChatScreen（聊天界面）的单条消息。</w:t>
      </w:r>
    </w:p>
    <w:p w14:paraId="3C196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消息的唯一 ID。</w:t>
      </w:r>
    </w:p>
    <w:p w14:paraId="05459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orderId: String – 所属订单的 ID。</w:t>
      </w:r>
    </w:p>
    <w:p w14:paraId="2725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senderId: String – 发送者的 UserProfile ID。</w:t>
      </w:r>
    </w:p>
    <w:p w14:paraId="7E0A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senderName: String – 发送者的姓名。</w:t>
      </w:r>
    </w:p>
    <w:p w14:paraId="714CF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content: String – 消息的文本内容。</w:t>
      </w:r>
    </w:p>
    <w:p w14:paraId="77FF5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messageType: ChatMessageType – 消息类型（枚举，如 TEXT, IMAGE 等）。</w:t>
      </w:r>
    </w:p>
    <w:p w14:paraId="1D05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timestamp: Date – 消息发送时间。</w:t>
      </w:r>
    </w:p>
    <w:p w14:paraId="384DF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isRead: Boolean – 消息是否已读。</w:t>
      </w:r>
    </w:p>
    <w:p w14:paraId="21E35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6. ChatSession (聊天会话 - Messaga.kt)</w:t>
      </w:r>
    </w:p>
    <w:p w14:paraId="795C1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 MessagesScreen（消息列表页）的会话概要。</w:t>
      </w:r>
    </w:p>
    <w:p w14:paraId="2374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会话的唯一 ID。</w:t>
      </w:r>
    </w:p>
    <w:p w14:paraId="72BBE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orderId: String – 关联的订单 ID。</w:t>
      </w:r>
    </w:p>
    <w:p w14:paraId="32F3B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orderTitle: String – 订单标题，用于在会话中显示。</w:t>
      </w:r>
    </w:p>
    <w:p w14:paraId="562BF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participantName: String? – 聊天对方的姓名（可为空）。</w:t>
      </w:r>
    </w:p>
    <w:p w14:paraId="52C82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lastMessage: String – 显示在会话列表的最后一条消息摘要。</w:t>
      </w:r>
    </w:p>
    <w:p w14:paraId="0EBCF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unreadCount: Int – 未读消息数量。</w:t>
      </w:r>
    </w:p>
    <w:p w14:paraId="2410A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lastMessageTime: Date – 最后一条消息的时间。</w:t>
      </w:r>
    </w:p>
    <w:p w14:paraId="731EB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orderStatus: TaskStatus – 关联订单的当前状态。</w:t>
      </w:r>
    </w:p>
    <w:p w14:paraId="6F4FA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7. SearchHistory (搜索历史 - SearchHistory.kt)</w:t>
      </w:r>
    </w:p>
    <w:p w14:paraId="59D11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 SearchScreen（搜索页）的搜索历史记录。</w:t>
      </w:r>
    </w:p>
    <w:p w14:paraId="0180C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历史记录的唯一 ID。</w:t>
      </w:r>
    </w:p>
    <w:p w14:paraId="7F867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userId: String – 关联的 UserProfile ID。</w:t>
      </w:r>
    </w:p>
    <w:p w14:paraId="6436D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keyword: String – 用户搜索的关键词。</w:t>
      </w:r>
    </w:p>
    <w:p w14:paraId="0E630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searchCount: Int – 该关键词被搜索的次数。</w:t>
      </w:r>
    </w:p>
    <w:p w14:paraId="48308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lastSearchedAt: Date – 最后一次搜索的时间。</w:t>
      </w:r>
    </w:p>
    <w:p w14:paraId="50297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8. Message (系统消息 - Messaga.kt)</w:t>
      </w:r>
    </w:p>
    <w:p w14:paraId="5ABD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描述：用于“消息-通知”页签，代表系统通知或订单状态更新。</w:t>
      </w:r>
    </w:p>
    <w:p w14:paraId="42BC4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id: String – 消息的唯一 ID。</w:t>
      </w:r>
    </w:p>
    <w:p w14:paraId="16C00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type: MessageType – 消息类型（枚举，见 8.1）。</w:t>
      </w:r>
    </w:p>
    <w:p w14:paraId="3420F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title: String – 消息的标题（如：“订单已完成”）。</w:t>
      </w:r>
    </w:p>
    <w:p w14:paraId="0C1F5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content: String – 消息的具体内容。</w:t>
      </w:r>
    </w:p>
    <w:p w14:paraId="57A86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senderName: String – 发送者名称（如：“系统通知”）。</w:t>
      </w:r>
    </w:p>
    <w:p w14:paraId="2806C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orderId: String? – 关联的订单 ID（可为空）。</w:t>
      </w:r>
    </w:p>
    <w:p w14:paraId="2BA4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isRead: Boolean – 消息是否已读。</w:t>
      </w:r>
    </w:p>
    <w:p w14:paraId="5F0E8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createdAt: Date – 消息创建时间。</w:t>
      </w:r>
    </w:p>
    <w:p w14:paraId="4B4D5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8.1. MessageType (系统消息类型枚举 - Messaga.kt)</w:t>
      </w:r>
    </w:p>
    <w:p w14:paraId="4F140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描述：用于分类系统消息，对应 Message 中的 type 字段。</w:t>
      </w:r>
    </w:p>
    <w:p w14:paraId="4C99B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CHAT (聊天消息，较少在此使用)</w:t>
      </w:r>
    </w:p>
    <w:p w14:paraId="7EAE4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ORDER_UPDATE (订单更新)</w:t>
      </w:r>
    </w:p>
    <w:p w14:paraId="713E7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SYSTEM (系统通知)</w:t>
      </w:r>
    </w:p>
    <w:p w14:paraId="2A53D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楷体_GB2312" w:hAnsi="宋体" w:eastAsia="楷体_GB2312"/>
          <w:color w:val="FF0000"/>
        </w:rPr>
      </w:pPr>
      <w:r>
        <w:rPr>
          <w:rFonts w:hint="default" w:ascii="Times New Roman" w:hAnsi="Times New Roman"/>
          <w:sz w:val="24"/>
          <w:lang w:val="en-US" w:eastAsia="zh-CN"/>
        </w:rPr>
        <w:t>PROMOTION (推广消息)</w:t>
      </w:r>
    </w:p>
    <w:p w14:paraId="16C655FA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3.4</w:t>
      </w:r>
      <w:r>
        <w:rPr>
          <w:rFonts w:hint="eastAsia" w:ascii="黑体" w:eastAsia="黑体"/>
          <w:b/>
          <w:sz w:val="28"/>
          <w:szCs w:val="28"/>
        </w:rPr>
        <w:t xml:space="preserve"> 关键算法设计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8B9A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本系统的业务逻辑主要在 ViewModel 层和 Repository 层实</w:t>
      </w:r>
      <w:r>
        <w:rPr>
          <w:rFonts w:hint="eastAsia"/>
          <w:sz w:val="24"/>
          <w:lang w:val="en-US" w:eastAsia="zh-CN"/>
        </w:rPr>
        <w:t>，围绕状态管理和事务一致性进行设计。</w:t>
      </w:r>
    </w:p>
    <w:p w14:paraId="6FAD0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lang w:val="en-US" w:eastAsia="zh-CN"/>
        </w:rPr>
        <w:t>1</w:t>
      </w:r>
      <w:r>
        <w:rPr>
          <w:rFonts w:hint="eastAsia"/>
          <w:b w:val="0"/>
          <w:bCs w:val="0"/>
          <w:sz w:val="24"/>
          <w:lang w:val="en-US" w:eastAsia="zh-CN"/>
        </w:rPr>
        <w:t>.</w:t>
      </w:r>
      <w:r>
        <w:rPr>
          <w:rFonts w:hint="default" w:ascii="Times New Roman" w:hAnsi="Times New Roman"/>
          <w:b w:val="0"/>
          <w:bCs w:val="0"/>
          <w:sz w:val="24"/>
          <w:lang w:val="en-US" w:eastAsia="zh-CN"/>
        </w:rPr>
        <w:t>用户登录与认证流程</w:t>
      </w:r>
    </w:p>
    <w:p w14:paraId="3756F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这是用户使用系统的入口。用户通过学号和密码登录，客户端验证成功后获取认证令牌 (Token)，并将其全局设置，用于后续所有需授权的 API 请求。</w:t>
      </w:r>
    </w:p>
    <w:p w14:paraId="6BD60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涉及文件：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LoginScreen.kt (UI层), UserRepository.kt (仓库层), RetrofitClient.kt (网络配置层), AppNavHost.kt (导航控制)</w:t>
      </w:r>
    </w:p>
    <w:p w14:paraId="7C3FE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流程：</w:t>
      </w:r>
    </w:p>
    <w:p w14:paraId="4E9DC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用户在 LoginScreen 界面输入学号 (studentId) 和密码 (password)。</w:t>
      </w:r>
    </w:p>
    <w:p w14:paraId="0C8CA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用户点击“登录”按钮，触发 onClick 事件。LoginScreen 设置 isLoading = true，显示加载动画。</w:t>
      </w:r>
    </w:p>
    <w:p w14:paraId="6419F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LoginScreen 调用 UserRepository.login(studentId, password) 方法。</w:t>
      </w:r>
    </w:p>
    <w:p w14:paraId="6B5DA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UserRepository 在协程中调用 apiService.login(LoginRequest(...))，向后端 API（POST /api/auth/login）发起登录请求。</w:t>
      </w:r>
    </w:p>
    <w:p w14:paraId="68B1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(分支 A：登录成功)</w:t>
      </w:r>
    </w:p>
    <w:p w14:paraId="0A0EF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API 返回 200 OK 且响应体中 code == 200，UserRepository 获得包含 token 和 user (用户信息) 的 LoginResponse。</w:t>
      </w:r>
    </w:p>
    <w:p w14:paraId="62B5A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[Network] RetrofitClient 将此 token 存储在一个私有变量中。此后，其内部配置的 OkHttp 拦截器 (Interceptor) 会自动将该 token 附加到所有后续网络请求的 Authorization 标头中。</w:t>
      </w:r>
    </w:p>
    <w:p w14:paraId="1775A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UserRepository 更新内部的 _currentUser.value = user 和 _isLoggedIn.value = true 这两个 StateFlow。</w:t>
      </w:r>
    </w:p>
    <w:p w14:paraId="16D23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UserRepository.login 方法返回 true。</w:t>
      </w:r>
    </w:p>
    <w:p w14:paraId="63D67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(分支 B：登录失败)</w:t>
      </w:r>
    </w:p>
    <w:p w14:paraId="728C7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API 返回错误（如401、500或响应体中 code != 200）。</w:t>
      </w:r>
    </w:p>
    <w:p w14:paraId="4455B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UserRepository.login 方法返回 false。</w:t>
      </w:r>
    </w:p>
    <w:p w14:paraId="77DD2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LoginScreen 收到返回值。</w:t>
      </w:r>
    </w:p>
    <w:p w14:paraId="56BC4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如果为 true，navController 导航到 home 页面。</w:t>
      </w:r>
    </w:p>
    <w:p w14:paraId="0C4EE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如果为 false，设置 errorMessage = "账号或密码错误"，isLoading = false。</w:t>
      </w:r>
    </w:p>
    <w:p w14:paraId="3D22A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[Nav] AppNavHost 监听到 UserRepository.isLoggedIn 的 StateFlow 变为 true，允许用户访问 home 等需授权的页面。</w:t>
      </w:r>
    </w:p>
    <w:p w14:paraId="29A7C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2.</w:t>
      </w:r>
      <w:r>
        <w:rPr>
          <w:rFonts w:hint="default" w:ascii="Times New Roman" w:hAnsi="Times New Roman"/>
          <w:b w:val="0"/>
          <w:bCs w:val="0"/>
          <w:sz w:val="24"/>
          <w:lang w:val="en-US" w:eastAsia="zh-CN"/>
        </w:rPr>
        <w:t>发布任务（含余额事务）流程</w:t>
      </w:r>
    </w:p>
    <w:p w14:paraId="17D15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这是系统的核心功能之一。用户发布任务时，必须先从其账户扣除相应余额，再创建任务。此流程在客户端实现了一个简易的事务模式，确保在任务创建失败时，能将预扣的余额退还给用户。</w:t>
      </w:r>
    </w:p>
    <w:p w14:paraId="47DA8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涉及文件：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PostScreen.kt (UI层), UserRepository.kt (仓库层), TaskRepository.kt (仓库层)</w:t>
      </w:r>
    </w:p>
    <w:p w14:paraId="78351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流程（文字描述）：</w:t>
      </w:r>
    </w:p>
    <w:p w14:paraId="10C5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用户在 PostScreen 界面填写任务表单（标题、描述、金额 price 等）。</w:t>
      </w:r>
    </w:p>
    <w:p w14:paraId="1903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用户点击“确认支付并发布”按钮。</w:t>
      </w:r>
    </w:p>
    <w:p w14:paraId="1E71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[VM/UI] PostScreen 立即设置 isLoading = true，禁用按钮防止重复提交。</w:t>
      </w:r>
    </w:p>
    <w:p w14:paraId="1C77C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[VM/UI] (前端验证1)：检查 price 是否为有效数字且大于 0。如果不是，设置 errorMessage 并终止。</w:t>
      </w:r>
    </w:p>
    <w:p w14:paraId="15F99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[VM/UI] (前端验证2)：检查 UserRepository.currentUser.value.balance (当前用户余额) 是否大于等于 price。如果余额不足，设置 errorMessage = "余额不足..." 并终止。</w:t>
      </w:r>
    </w:p>
    <w:p w14:paraId="58740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启动协程，步骤1：执行扣款。调用 UserRepository.subtractBalance(price)。</w:t>
      </w:r>
    </w:p>
    <w:p w14:paraId="575B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UserRepository 调用 apiService.subtractBalance() (API: POST /api/user/subtractBalance)。</w:t>
      </w:r>
    </w:p>
    <w:p w14:paraId="1A8D1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 A：扣款成功)</w:t>
      </w:r>
    </w:p>
    <w:p w14:paraId="6A47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subtractBalance API 返回成功（Result.success）。</w:t>
      </w:r>
    </w:p>
    <w:p w14:paraId="5B73E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步骤2：创建任务。ViewModel 接着调用 TaskRepository.createTask(taskRequest)。</w:t>
      </w:r>
    </w:p>
    <w:p w14:paraId="17501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TaskRepository 调用 apiService.createTask() (API: POST /api/tasks)。</w:t>
      </w:r>
    </w:p>
    <w:p w14:paraId="5D7A0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(分支1：任务创建成功)</w:t>
      </w:r>
    </w:p>
    <w:p w14:paraId="14F58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createTask API 返回成功（Result.success）。</w:t>
      </w:r>
    </w:p>
    <w:p w14:paraId="07FF6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isLoading = false。</w:t>
      </w:r>
    </w:p>
    <w:p w14:paraId="66BE5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调用 navController.popBackStack() 导航回上一个页面。流程成功结束。</w:t>
      </w:r>
    </w:p>
    <w:p w14:paraId="2829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(分支2：任务创建失败)</w:t>
      </w:r>
    </w:p>
    <w:p w14:paraId="42182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createTask API 返回失败（Result.failure(error)）。</w:t>
      </w:r>
    </w:p>
    <w:p w14:paraId="02B23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 捕获此失败，立即调用 UserRepository.addBalance(price) (API: POST /api/user/addBalance) 执行退款。</w:t>
      </w:r>
    </w:p>
    <w:p w14:paraId="50DEA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errorMessage = "任务发布失败：" + error.message。</w:t>
      </w:r>
    </w:p>
    <w:p w14:paraId="25F91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isLoading = false。流程终止。</w:t>
      </w:r>
    </w:p>
    <w:p w14:paraId="3D72C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(分支B：扣款失败)</w:t>
      </w:r>
    </w:p>
    <w:p w14:paraId="1BEC7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subtractBalance API 返回失败（Result.failure(error)），例如后端再次验证余额不足。</w:t>
      </w:r>
    </w:p>
    <w:p w14:paraId="7F821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errorMessage = "扣款失败：" + error.message。</w:t>
      </w:r>
    </w:p>
    <w:p w14:paraId="492E6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isLoading = false。流程终止。</w:t>
      </w:r>
    </w:p>
    <w:p w14:paraId="2EDE9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3.</w:t>
      </w:r>
      <w:r>
        <w:rPr>
          <w:rFonts w:hint="default" w:ascii="Times New Roman" w:hAnsi="Times New Roman"/>
          <w:b w:val="0"/>
          <w:bCs w:val="0"/>
          <w:sz w:val="24"/>
          <w:lang w:val="en-US" w:eastAsia="zh-CN"/>
        </w:rPr>
        <w:t>跑腿员接取任务流程</w:t>
      </w:r>
    </w:p>
    <w:p w14:paraId="64F1C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跑腿员在 HomeScreen 点击任务卡片，进入 TaskDetailScreen 查看详情。点击“立即接单”按钮即可接取该任务，任务状态随之改变。</w:t>
      </w:r>
    </w:p>
    <w:p w14:paraId="40278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涉及文件：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TaskDetailScreen.kt (UI层), TaskDetailViewModel.kt (视图模型层), TaskRepository.kt (仓库层)</w:t>
      </w:r>
    </w:p>
    <w:p w14:paraId="51EF7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流程（文字描述）：</w:t>
      </w:r>
    </w:p>
    <w:p w14:paraId="28369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跑腿员在 TaskDetailScreen 界面查看任务详情。</w:t>
      </w:r>
    </w:p>
    <w:p w14:paraId="184CA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跑腿员点击“立即接单”按钮（此按钮仅在 task.status == PENDING 时显示）。</w:t>
      </w:r>
    </w:p>
    <w:p w14:paraId="13751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TaskDetailScreen 调用 viewModel.acceptTask(taskId)。</w:t>
      </w:r>
    </w:p>
    <w:p w14:paraId="72607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TaskDetailViewModel 立即设置 _acceptTaskState.value = AcceptTaskState.Loading，UI 按钮显示为加载中。</w:t>
      </w:r>
    </w:p>
    <w:p w14:paraId="71D6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ViewModel 启动协程，调用 TaskRepository.acceptTask(taskId)。</w:t>
      </w:r>
    </w:p>
    <w:p w14:paraId="05D7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TaskRepository 调用 apiService.acceptTask(taskId) (API: POST /api/tasks/{id}/accept)。</w:t>
      </w:r>
    </w:p>
    <w:p w14:paraId="35AB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(后端通过 Authorization 标头中的 token 识别当前跑腿员的用户 ID)。</w:t>
      </w:r>
    </w:p>
    <w:p w14:paraId="037AF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API 返回结果，TaskRepository 将其封装为 Result.success 或 Result.failure。</w:t>
      </w:r>
    </w:p>
    <w:p w14:paraId="44E1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(分支A：接单成功)</w:t>
      </w:r>
    </w:p>
    <w:p w14:paraId="2E57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 收到 Result.success。</w:t>
      </w:r>
    </w:p>
    <w:p w14:paraId="4B95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 _acceptTaskState.value = AcceptTaskState.Success。</w:t>
      </w:r>
    </w:p>
    <w:p w14:paraId="4F3E6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 立即调用 viewModel.loadTaskDetail(taskId) 重新加载任务详情。</w:t>
      </w:r>
    </w:p>
    <w:p w14:paraId="2D21F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loadTaskDetail 从服务器获取到更新后的任务数据（status 已变为 IN_PROGRESS），并更新 _taskState.value。</w:t>
      </w:r>
    </w:p>
    <w:p w14:paraId="6D77A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(分支B：接单失败)</w:t>
      </w:r>
    </w:p>
    <w:p w14:paraId="5D8C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 收到 Result.failure(error)（例如任务已被他人抢先接单）。</w:t>
      </w:r>
    </w:p>
    <w:p w14:paraId="26BC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设置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 w:ascii="Times New Roman" w:hAnsi="Times New Roman"/>
          <w:sz w:val="24"/>
          <w:lang w:val="en-US" w:eastAsia="zh-CN"/>
        </w:rPr>
        <w:t>_acceptTaskState.value = AcceptTaskState.Error(error.message)。</w:t>
      </w:r>
    </w:p>
    <w:p w14:paraId="4CDDD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TaskDetailScreen 监听到 _acceptTaskState 变化，通过 SnackbarHost 显示“接单成功”或“接单失败”的提示。</w:t>
      </w:r>
    </w:p>
    <w:p w14:paraId="645B3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同时，TaskDetailScreen 监听到 _taskState 刷新，界面自动重组，原“立即接单”按钮因 status 改变而自动替换为“任务进行中”的提示文本。</w:t>
      </w:r>
    </w:p>
    <w:p w14:paraId="623A8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4.</w:t>
      </w:r>
      <w:r>
        <w:rPr>
          <w:rFonts w:hint="default" w:ascii="Times New Roman" w:hAnsi="Times New Roman"/>
          <w:b w:val="0"/>
          <w:bCs w:val="0"/>
          <w:sz w:val="24"/>
          <w:lang w:val="en-US" w:eastAsia="zh-CN"/>
        </w:rPr>
        <w:t>跑腿员完成订单（含结算）流程</w:t>
      </w:r>
    </w:p>
    <w:p w14:paraId="482AC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描述：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跑腿员完成任务后，在 MessagesScreen 的 LiveOrderCard（即时订单卡片）上点击“完成订单”。此操作将标记订单为 COMPLETED，并触发一个结算流程，将任务报酬转入跑腿员的账户余额。</w:t>
      </w:r>
    </w:p>
    <w:p w14:paraId="1379B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涉及文件：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ab/>
      </w:r>
      <w:r>
        <w:rPr>
          <w:rFonts w:hint="default" w:ascii="Times New Roman" w:hAnsi="Times New Roman"/>
          <w:sz w:val="24"/>
          <w:lang w:val="en-US" w:eastAsia="zh-CN"/>
        </w:rPr>
        <w:t>MessagesScreen.kt (UI层), LiveOrderCard.kt (UI组件), MessagesViewModel.kt (视图模型层), LiveOrderRepository.kt (仓库层), UserRepository.kt (仓库层)</w:t>
      </w:r>
    </w:p>
    <w:p w14:paraId="752D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流程（文字描述）：</w:t>
      </w:r>
    </w:p>
    <w:p w14:paraId="54C18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跑腿员在 MessagesScreen 看到代表当前任务的 LiveOrderCard。</w:t>
      </w:r>
    </w:p>
    <w:p w14:paraId="3F328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跑腿员点击“我已送达 (完成订单)”按钮。</w:t>
      </w:r>
    </w:p>
    <w:p w14:paraId="621E2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[UI] LiveOrderCard 调用 onCompleteOrder() 回调，该回调绑定到 MessagesViewModel.completeLiveOrder()。</w:t>
      </w:r>
    </w:p>
    <w:p w14:paraId="61481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MessagesViewModel 设置 _loadingState.value = true，显示加载状态。</w:t>
      </w:r>
    </w:p>
    <w:p w14:paraId="0912A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ViewModel 启动协程，从 _liveOrderState.value 中获取 orderId, runnerId 和 reward。</w:t>
      </w:r>
    </w:p>
    <w:p w14:paraId="2F951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步骤1：标记订单完成。调用 LiveOrderRepository.completeOrder(orderId)。</w:t>
      </w:r>
    </w:p>
    <w:p w14:paraId="37EE1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LiveOrderRepository 调用 apiService.completeOrder(orderId) (API: POST /api/orders/{orderId}/complete)。</w:t>
      </w:r>
    </w:p>
    <w:p w14:paraId="27B43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(分支A：标记成功)</w:t>
      </w:r>
    </w:p>
    <w:p w14:paraId="1769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completeOrder API 调用成功。</w:t>
      </w:r>
    </w:p>
    <w:p w14:paraId="2A638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步骤2：为跑腿员增加余额。ViewModel 接着调用 UserRepository.addBalance(order.runnerId, order.reward)。</w:t>
      </w:r>
    </w:p>
    <w:p w14:paraId="27E39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[Repo] UserRepository 调用 apiService.addBalance(...) (API: POST /api/user/addBalance)。</w:t>
      </w:r>
    </w:p>
    <w:p w14:paraId="0161E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(分支1：结算成功) 流程继续。</w:t>
      </w:r>
    </w:p>
    <w:p w14:paraId="174B0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(分支2：结算失败) ViewModel 捕获 addBalance 的异常，在控制台打印警告（“订单已完成，但更新余额失败”），但流程继续（因为订单在逻辑上已完成）。</w:t>
      </w:r>
    </w:p>
    <w:p w14:paraId="66358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步骤3：清理本地状态。ViewModel 设置 _liveOrderState.value = null（使 LiveOrderCard 消失），并调用 unsubscribeFromOrderUpdates() 停止轮询。</w:t>
      </w:r>
    </w:p>
    <w:p w14:paraId="50300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步骤4：刷新数据。ViewModel 调用 loadMessages() 刷新消息会话列表。</w:t>
      </w:r>
    </w:p>
    <w:p w14:paraId="72B9F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(分支 B：标记失败)</w:t>
      </w:r>
    </w:p>
    <w:p w14:paraId="1C5C6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completeOrder API 调用失败。</w:t>
      </w:r>
    </w:p>
    <w:p w14:paraId="1B4BA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 捕获异常，设置 _errorState.value = "完成订单失败..."。</w:t>
      </w:r>
    </w:p>
    <w:p w14:paraId="168D3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[VM] 无论成功或失败，finally 块中设置 _loadingState.value = false。</w:t>
      </w:r>
    </w:p>
    <w:p w14:paraId="70AEA219">
      <w:pPr>
        <w:autoSpaceDE w:val="0"/>
        <w:autoSpaceDN w:val="0"/>
        <w:adjustRightInd w:val="0"/>
        <w:spacing w:line="450" w:lineRule="exact"/>
        <w:ind w:firstLine="480" w:firstLineChars="200"/>
      </w:pPr>
    </w:p>
    <w:p w14:paraId="26400B22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3.5</w:t>
      </w:r>
      <w:r>
        <w:rPr>
          <w:rFonts w:hint="eastAsia" w:ascii="黑体" w:eastAsia="黑体"/>
          <w:b/>
          <w:sz w:val="28"/>
          <w:szCs w:val="28"/>
        </w:rPr>
        <w:t xml:space="preserve"> 数据管理说明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6E5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本系统的数据管理严格遵循仓库模式（Repository Pattern），UI 层（Screens）和业务逻辑层（ViewModels）完全与数据的具体来源解耦。系统的数据主要通过网络 API 进行存取，并在应用运行时通过状态流（StateFlow）在内存中进行管理。</w:t>
      </w:r>
    </w:p>
    <w:p w14:paraId="17D4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1. 数据访问层 (Repository)</w:t>
      </w:r>
    </w:p>
    <w:p w14:paraId="728A0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数据的访问被抽象为一系列的“仓库”类（位于 data/ 包下），每个仓库负责一个特定的业务领域，作为该领域数据的唯一可信来源（Single Source of Truth）。</w:t>
      </w:r>
    </w:p>
    <w:p w14:paraId="198EA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UserRepository： 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负责管理用户数据。封装了用户登录 (login)、登出 (logout)、获取个人资料 (getUserProfile) 以及管理账户余额（addBalance, subtractBalance）的访问逻辑。</w:t>
      </w:r>
    </w:p>
    <w:p w14:paraId="08B3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TaskRepository： 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负责任务数据的访问。封装了获取任务列表 (getTasksFromServer)、获取任务详情 (getTaskById)、发布新任务 (createTask) 和接单 (acceptTask) 等操作。</w:t>
      </w:r>
    </w:p>
    <w:p w14:paraId="4F219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OrderRepository： (Class)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负责订单历史数据的访问。它管理“已发布”和“已接受”的订单列表状态，并提供 fetchPublishedOrders 和 fetchAcceptedOrders 方法。</w:t>
      </w:r>
    </w:p>
    <w:p w14:paraId="5190A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MessageRepository： 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负责所有消息数据的访问，包括获取聊天会话列表 (getChatSessions)、聊天记录 (getChatMessages) 和系统通知 (getSystemMessages)。</w:t>
      </w:r>
    </w:p>
    <w:p w14:paraId="59FA0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LiveOrderRepository： 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负责即时订单数据的访问，如获取当前进行中的订单 (getCurrentLiveOrder)。</w:t>
      </w:r>
    </w:p>
    <w:p w14:paraId="705ED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SearchRepository： 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负责搜索功能的数据访问，包括执行任务搜索 (searchTasks) 和管理搜索历史（getSearchHistory 等）。</w:t>
      </w:r>
    </w:p>
    <w:p w14:paraId="3FD6C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 数据存储层 (Network &amp; Persistence)</w:t>
      </w:r>
    </w:p>
    <w:p w14:paraId="29315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2.1 远程存储 (Remote Storage)</w:t>
      </w:r>
    </w:p>
    <w:p w14:paraId="3BFA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系统所有持久化数据（如用户信息、任务列表、订单详情等）均存储在远程服务器中。</w:t>
      </w:r>
    </w:p>
    <w:p w14:paraId="13BE3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客户端通过 network/ 包中的 Retrofit 框架访问后端 REST API。</w:t>
      </w:r>
    </w:p>
    <w:p w14:paraId="23E59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RetrofitClient.kt：(Singleton object)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负责配置和初始化全局唯一的 Retrofit 实例。它定义了服务器的基地址 BASE_URL (http://118.190.106.81/)，并配置了 GsonConverterFactory 用于自动解析 JSON 数据。</w:t>
      </w:r>
    </w:p>
    <w:p w14:paraId="287F2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ApiService.kt：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是一个 Retrofit 接口，使用注解（如 @GET, @POST, @Path, @Query）定义了所有与后端 API 匹配的 suspend 挂起函数。</w:t>
      </w:r>
    </w:p>
    <w:p w14:paraId="4E5E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3. 数据访问机制与状态管理</w:t>
      </w:r>
    </w:p>
    <w:p w14:paraId="38484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3.1 全局认证访问</w:t>
      </w:r>
    </w:p>
    <w:p w14:paraId="70BCA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为了访问需要授权的 API，系统在 RetrofitClient.kt 中配置了一个 OkHttp 拦截器 (Interceptor)。</w:t>
      </w:r>
    </w:p>
    <w:p w14:paraId="72501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此拦截器会在每一个发出的 HTTP 请求的标头（Header）中，自动附加当前内存中的 authToken（格式为 Authorization: Bearer $token)。</w:t>
      </w:r>
    </w:p>
    <w:p w14:paraId="5762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这实现了全局的、自动化的用户认证数据访问，Repository 层在调用 API 时无需关心 Token 的传递。</w:t>
      </w:r>
    </w:p>
    <w:p w14:paraId="5B1F2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3.2 响应式状态管理</w:t>
      </w:r>
    </w:p>
    <w:p w14:paraId="60EF8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本系统的数据访问和 UI 更新是响应式的。</w:t>
      </w:r>
    </w:p>
    <w:p w14:paraId="766D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ViewModel（如 HomeViewModel）持有 MutableStateFlow（如 _tasks）作为数据状态。</w:t>
      </w:r>
    </w:p>
    <w:p w14:paraId="5B22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UI 层（如 HomeScreen）使用 Jetpack Compose 的 .collectAsState() 方法订阅 ViewModel 中的 StateFlow。</w:t>
      </w:r>
    </w:p>
    <w:p w14:paraId="2B18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当 ViewModel 调用 Repository 获取新数据并更新 _tasks.value 时，StateFlow 会自动将新数据推送到 HomeScreen，触发 UI 自动重组（Recompose），从而实现界面数据的即时更新</w:t>
      </w:r>
    </w:p>
    <w:p w14:paraId="42218B11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4FB899F6">
      <w:pPr>
        <w:rPr>
          <w:b/>
          <w:bCs/>
          <w:kern w:val="44"/>
          <w:sz w:val="30"/>
          <w:szCs w:val="30"/>
        </w:rPr>
      </w:pPr>
      <w:r>
        <w:rPr>
          <w:rFonts w:ascii="宋体" w:hAnsi="宋体"/>
        </w:rPr>
        <w:br w:type="page"/>
      </w:r>
    </w:p>
    <w:p w14:paraId="003D2E7B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4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</w:p>
    <w:p w14:paraId="2BE22262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1F8BF575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  <w:r>
        <w:commentReference w:id="1"/>
      </w:r>
    </w:p>
    <w:p w14:paraId="0BE5DE21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这部分可首先叙述所设计软件实现的软硬件环境</w:t>
      </w:r>
      <w:r>
        <w:rPr>
          <w:rFonts w:hint="eastAsia" w:ascii="宋体" w:hAnsi="宋体"/>
        </w:rPr>
        <w:t>，代码版本管理的签入记录需截图进行说明。码云平台签入记录截图如图</w:t>
      </w:r>
      <w:r>
        <w:t>4-1</w:t>
      </w:r>
      <w:r>
        <w:rPr>
          <w:rFonts w:ascii="宋体" w:hAnsi="宋体"/>
        </w:rPr>
        <w:t>所示</w:t>
      </w:r>
      <w:r>
        <w:rPr>
          <w:rFonts w:hint="eastAsia" w:ascii="宋体" w:hAnsi="宋体"/>
        </w:rPr>
        <w:t>：</w:t>
      </w:r>
    </w:p>
    <w:p w14:paraId="7869CEC9">
      <w:pPr>
        <w:autoSpaceDE w:val="0"/>
        <w:autoSpaceDN w:val="0"/>
        <w:adjustRightInd w:val="0"/>
        <w:spacing w:line="24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488180" cy="2756535"/>
            <wp:effectExtent l="0" t="0" r="7620" b="5715"/>
            <wp:docPr id="3" name="图片 3" descr="C:\Users\cherry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cherry\Desktop\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290" cy="275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0BAE">
      <w:pPr>
        <w:autoSpaceDE w:val="0"/>
        <w:autoSpaceDN w:val="0"/>
        <w:adjustRightInd w:val="0"/>
        <w:spacing w:line="240" w:lineRule="auto"/>
        <w:ind w:firstLine="480" w:firstLineChars="200"/>
        <w:jc w:val="center"/>
        <w:rPr>
          <w:rFonts w:hint="eastAsia" w:ascii="宋体" w:hAnsi="宋体"/>
        </w:rPr>
      </w:pPr>
      <w:r>
        <w:rPr>
          <w:rFonts w:ascii="宋体" w:hAnsi="宋体"/>
        </w:rPr>
        <w:t>图</w:t>
      </w:r>
      <w:r>
        <w:t>4-1</w:t>
      </w:r>
      <w:r>
        <w:rPr>
          <w:rFonts w:ascii="宋体" w:hAnsi="宋体"/>
        </w:rPr>
        <w:t xml:space="preserve"> 码云平台代码签入示例</w:t>
      </w:r>
    </w:p>
    <w:p w14:paraId="0E201349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C048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本系统中的函数按职责可分为网络请求层、数据管理层、页面控制（ViewModel）层和视图渲染（UI）层。</w:t>
      </w:r>
    </w:p>
    <w:p w14:paraId="0BBF3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1. 网络请求层 (ApiService 接口)</w:t>
      </w:r>
    </w:p>
    <w:p w14:paraId="2A5F4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此层位于 network/ApiService.kt 文件中，使用 Retrofit 接口定义。此类函数不包含业务逻辑，仅作为后端 API 的映射。它们全部是 suspend 挂起函数，由“数据管理层”调用。</w:t>
      </w:r>
    </w:p>
    <w:p w14:paraId="19B6A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getTasks(...): (GET) 获取任务列表，支持分页、类型、搜索等参数。</w:t>
      </w:r>
    </w:p>
    <w:p w14:paraId="7AB1C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getTaskDetail(taskId): (GET) 获取单个任务的详细信息。</w:t>
      </w:r>
    </w:p>
    <w:p w14:paraId="0057D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createTask(taskRequest): (POST) 提交 TaskRequest 数据体，创建一个新任务。</w:t>
      </w:r>
    </w:p>
    <w:p w14:paraId="658AF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acceptTask(taskId): (POST) 跑腿员接取指定 ID 的任务。</w:t>
      </w:r>
    </w:p>
    <w:p w14:paraId="2A8C6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login(loginRequest): (POST) 提交登录凭据，获取用户 UserProfile 和 token。</w:t>
      </w:r>
    </w:p>
    <w:p w14:paraId="5C07E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getUserProfile(): (GET) 获取当前登录用户的详细资料。</w:t>
      </w:r>
    </w:p>
    <w:p w14:paraId="73EB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addBalance(...) / subtractBalance(...): (POST) 对用户余额进行增加或扣除操作。</w:t>
      </w:r>
    </w:p>
    <w:p w14:paraId="41D34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getChatSessions(): (GET) 获取当前用户的所有聊天会话列表。</w:t>
      </w:r>
    </w:p>
    <w:p w14:paraId="7F30F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getChatMessages(orderId): (GET) 获取指定订单 ID 的所有聊天记录。</w:t>
      </w:r>
    </w:p>
    <w:p w14:paraId="47831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getPublishedOrders(...) / getAcceptedOrders(...): (GET) 获取用户发布或接受的订单历史列表。</w:t>
      </w:r>
    </w:p>
    <w:p w14:paraId="1509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completeOrder(orderId): (POST) 标记指定订单为已完成。</w:t>
      </w:r>
    </w:p>
    <w:p w14:paraId="184AD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getSearchHistory(...) / addSearchHistory(...): (GET/POST) 用于管理用户的搜索历史记录。</w:t>
      </w:r>
    </w:p>
    <w:p w14:paraId="45ED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2. 数据管理层 (Repository)</w:t>
      </w:r>
    </w:p>
    <w:p w14:paraId="5369B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此层位于 data/ 包下，是连接 ViewModel 和网络层的桥梁。此类函数封装了核心的数据请求、错误处理和数据转换逻辑，是系统的数据唯一来源 (Single Source of Truth)。</w:t>
      </w:r>
    </w:p>
    <w:p w14:paraId="12F3A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UserRepository.login(studentId, password):</w:t>
      </w:r>
    </w:p>
    <w:p w14:paraId="704D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说明：处理完整的登录业务。</w:t>
      </w:r>
    </w:p>
    <w:p w14:paraId="7DE1C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LoginScreen 调用。内部调用 apiService.login()，成功后调用 RetrofitClient.setAuthToken() 保存令牌，并更新 _currentUser 和 _isLoggedIn 状态流。</w:t>
      </w:r>
    </w:p>
    <w:p w14:paraId="065AF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UserRepository.subtractBalance(amount):</w:t>
      </w:r>
    </w:p>
    <w:p w14:paraId="4B259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说明：处理扣款业务，是发布任务事务流程的关键一步。</w:t>
      </w:r>
    </w:p>
    <w:p w14:paraId="6FB13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PostScreen (发布页面) 调用。内部调用 apiService.subtractBalance()，并以 Result 形式返回成功或失败。</w:t>
      </w:r>
    </w:p>
    <w:p w14:paraId="3981D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TaskRepository.getTasksFromServer(...):</w:t>
      </w:r>
    </w:p>
    <w:p w14:paraId="1D92E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说明：从服务器获取任务列表。</w:t>
      </w:r>
    </w:p>
    <w:p w14:paraId="121F8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HomeViewModel 调用。内部调用 apiService.getTasks() 并处理 Response，返回 Result&lt;List&lt;Task&gt;&gt;。</w:t>
      </w:r>
    </w:p>
    <w:p w14:paraId="36B7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TaskRepository.acceptTask(taskId):</w:t>
      </w:r>
    </w:p>
    <w:p w14:paraId="531D5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说明：封装接单操作。</w:t>
      </w:r>
    </w:p>
    <w:p w14:paraId="48D6F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TaskDetailViewModel 调用。内部调用 apiService.acceptTask()。</w:t>
      </w:r>
    </w:p>
    <w:p w14:paraId="13B3C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MessageRepository.getChatMessages(orderId):</w:t>
      </w:r>
    </w:p>
    <w:p w14:paraId="46194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说明：获取指定订单的聊天记录。</w:t>
      </w:r>
    </w:p>
    <w:p w14:paraId="3D469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ChatViewModel 的轮询机制循环调用。</w:t>
      </w:r>
    </w:p>
    <w:p w14:paraId="755D4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OrderRepository.fetchPublishedOrders():</w:t>
      </w:r>
    </w:p>
    <w:p w14:paraId="17C4D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说明：获取用户发布的订单历史。</w:t>
      </w:r>
    </w:p>
    <w:p w14:paraId="27691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OrderHistoryViewModel 调用。此函数会直接更新 OrderRepository 内部持有的 _publishedOrders 状态流，ViewModel 再从该状态流获取数据。</w:t>
      </w:r>
    </w:p>
    <w:p w14:paraId="3351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LiveOrderRepository.completeOrder(orderId):</w:t>
      </w:r>
    </w:p>
    <w:p w14:paraId="00D1F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说明：封装完成订单的网络请求。</w:t>
      </w:r>
    </w:p>
    <w:p w14:paraId="4B1D0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MessagesViewModel 调用。</w:t>
      </w:r>
    </w:p>
    <w:p w14:paraId="7E3D8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3. 页面控制层 (ViewModel)=</w:t>
      </w:r>
    </w:p>
    <w:p w14:paraId="2088C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此层位于 viewmodels/ 包下，是 UI 的“大脑”。此类函数由 UI 层（Screens）直接调用，它们负责执行业务逻辑（通过调用 Repository）并管理 UI 状态（StateFlow）。</w:t>
      </w:r>
    </w:p>
    <w:p w14:paraId="71680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HomeViewModel.loadTasks():</w:t>
      </w:r>
    </w:p>
    <w:p w14:paraId="16AA1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说明：加载首页任务列表。</w:t>
      </w:r>
    </w:p>
    <w:p w14:paraId="76E9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HomeScreen 在启动时调用。内部在 viewModelScope 协程中调用 TaskRepository.getTasksFromServer()，并将其结果更新到 _tasks 状态流。</w:t>
      </w:r>
    </w:p>
    <w:p w14:paraId="356DD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HomeViewModel.performSearch(keyword):</w:t>
      </w:r>
    </w:p>
    <w:p w14:paraId="0D3D9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说明：执行搜索逻辑。</w:t>
      </w:r>
    </w:p>
    <w:p w14:paraId="40BDD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SearchScreen 调用。内部调用 SearchRepository.searchTasks() 和 SearchRepository.addSearchHistory()。</w:t>
      </w:r>
    </w:p>
    <w:p w14:paraId="36F47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TaskDetailViewModel.loadTaskDetail(taskId):</w:t>
      </w:r>
    </w:p>
    <w:p w14:paraId="065F7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说明：加载特定任务的详情。</w:t>
      </w:r>
    </w:p>
    <w:p w14:paraId="4E7E3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TaskDetailScreen 在导航进入时调用。</w:t>
      </w:r>
    </w:p>
    <w:p w14:paraId="2AECA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TaskDetailViewModel.acceptTask(taskId):</w:t>
      </w:r>
    </w:p>
    <w:p w14:paraId="7251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说明：处理接单的完整流程，包括管理 _acceptTaskState（加载中、成功、失败）。</w:t>
      </w:r>
    </w:p>
    <w:p w14:paraId="17FD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TaskDetailScreen 上的按钮调用。成功后会再次调用 loadTaskDetail() 以刷新任务状态。</w:t>
      </w:r>
    </w:p>
    <w:p w14:paraId="74EF2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MessagesViewModel.completeLiveOrder():</w:t>
      </w:r>
    </w:p>
    <w:p w14:paraId="0286B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说明：处理完成订单的事务流程。</w:t>
      </w:r>
    </w:p>
    <w:p w14:paraId="6EC4D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LiveOrderCard 按钮调用。内部依次调用 LiveOrderRepository.completeOrder()（标记完成）和 UserRepository.addBalance()（执行结算）。</w:t>
      </w:r>
    </w:p>
    <w:p w14:paraId="3FBBA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ChatViewModel.startPolling() / fetchMessages():</w:t>
      </w:r>
    </w:p>
    <w:p w14:paraId="17127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说明：startPolling 在 init 时启动一个 while(true) 循环协程，该协程以 5 秒为间隔重复调用 fetchMessages 函数，后者负责调用 MessageRepository 获取新数据，实现聊天室的准实时刷新。</w:t>
      </w:r>
    </w:p>
    <w:p w14:paraId="50EE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4. 视图渲染与导航层 (UI &amp; Navigation)</w:t>
      </w:r>
    </w:p>
    <w:p w14:paraId="5A0DA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此层函数均为 @Composable 组合函数，负责声明式地构建用户界面，以及定义页面间的跳转逻辑。</w:t>
      </w:r>
    </w:p>
    <w:p w14:paraId="13A56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AppNavHost():</w:t>
      </w:r>
    </w:p>
    <w:p w14:paraId="51171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说明：系统的“导航地图”。</w:t>
      </w:r>
    </w:p>
    <w:p w14:paraId="14564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MainActivity 调用。内部使用 NavHost 和 composable(...) 函数，定义了所有页面（如 home, detail/{taskId}, chat/{orderId}）的路由路径和对应的 Composable 页面函数。</w:t>
      </w:r>
    </w:p>
    <w:p w14:paraId="2B2B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MainScaffold(navController, content):</w:t>
      </w:r>
    </w:p>
    <w:p w14:paraId="43950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说明：构建应用的主体框架，包含底部的 NavigationBar（底部导航栏）。</w:t>
      </w:r>
    </w:p>
    <w:p w14:paraId="3EA4E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调用关系：在 AppNavHost 中包裹 NavHost。它会根据 navController 的当前路由 (currentRoute) 自动判断是否显示底部导航栏。</w:t>
      </w:r>
    </w:p>
    <w:p w14:paraId="46EFE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HomeScreen(navController) / TaskDetailScreen(navController, taskId) / LoginScreen(...) 等:</w:t>
      </w:r>
    </w:p>
    <w:p w14:paraId="70D02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说明：代表各个页面的顶层 Composable 函数。</w:t>
      </w:r>
    </w:p>
    <w:p w14:paraId="5EFF8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调用关系：由 AppNavHost 根据路由进行调用。它们负责初始化对应的 ViewModel，并使用 .collectAsState() 订阅 ViewModel 中的状态流，然后根据状态渲染 Card、Text、LazyVerticalGrid 等子组件。</w:t>
      </w:r>
    </w:p>
    <w:p w14:paraId="05598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GridTaskCard(task, onClick) / LiveOrderCard(...) / EnhancedCard(...):</w:t>
      </w:r>
    </w:p>
    <w:p w14:paraId="4553C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说明：可复用的 UI 组件函数。</w:t>
      </w:r>
    </w:p>
    <w:p w14:paraId="58F04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调用关系：被 HomeScreen、MessagesScreen 等页面函数调用，用于渲染具体的数据项。</w:t>
      </w:r>
    </w:p>
    <w:p w14:paraId="75789815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3EF0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本项目的测试重点在于验证“校园跑腿”核心业务流程的完整性与数据的一致性。测试采用黑盒测试方法，侧重于功能测试和集成测试，确保发布者发布任务、扣除余额、跑腿员接单、完成任务及获得报酬这一全链路流程逻辑正确。</w:t>
      </w:r>
    </w:p>
    <w:p w14:paraId="3AD80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/>
          <w:b/>
          <w:bCs/>
          <w:sz w:val="24"/>
          <w:lang w:val="en-US" w:eastAsia="zh-CN"/>
        </w:rPr>
        <w:t>4.3.1 测试环境与工具</w:t>
      </w:r>
    </w:p>
    <w:p w14:paraId="62FC0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硬件环境：Pixel 4 API 3</w:t>
      </w:r>
      <w:r>
        <w:rPr>
          <w:rFonts w:hint="eastAsia"/>
          <w:sz w:val="24"/>
          <w:lang w:val="en-US" w:eastAsia="zh-CN"/>
        </w:rPr>
        <w:t>6.1</w:t>
      </w:r>
      <w:r>
        <w:rPr>
          <w:rFonts w:hint="default" w:ascii="Times New Roman" w:hAnsi="Times New Roman"/>
          <w:sz w:val="24"/>
          <w:lang w:val="en-US" w:eastAsia="zh-CN"/>
        </w:rPr>
        <w:t xml:space="preserve"> (Android Emulator)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软件环境：Android 1</w:t>
      </w:r>
      <w:r>
        <w:rPr>
          <w:rFonts w:hint="eastAsia"/>
          <w:sz w:val="24"/>
          <w:lang w:val="en-US" w:eastAsia="zh-CN"/>
        </w:rPr>
        <w:t>5</w:t>
      </w:r>
      <w:r>
        <w:rPr>
          <w:rFonts w:hint="default" w:ascii="Times New Roman" w:hAnsi="Times New Roman"/>
          <w:sz w:val="24"/>
          <w:lang w:val="en-US" w:eastAsia="zh-CN"/>
        </w:rPr>
        <w:t>.0 及以上版本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 xml:space="preserve">网络环境：WIFI / </w:t>
      </w:r>
      <w:r>
        <w:rPr>
          <w:rFonts w:hint="eastAsia"/>
          <w:sz w:val="24"/>
          <w:lang w:val="en-US" w:eastAsia="zh-CN"/>
        </w:rPr>
        <w:t>5</w:t>
      </w:r>
      <w:r>
        <w:rPr>
          <w:rFonts w:hint="default" w:ascii="Times New Roman" w:hAnsi="Times New Roman"/>
          <w:sz w:val="24"/>
          <w:lang w:val="en-US" w:eastAsia="zh-CN"/>
        </w:rPr>
        <w:t>G 网络，连接至后端测试服务器 (</w:t>
      </w:r>
      <w:r>
        <w:rPr>
          <w:rFonts w:hint="default" w:ascii="Times New Roman" w:hAnsi="Times New Roman"/>
          <w:sz w:val="24"/>
          <w:lang w:val="en-US" w:eastAsia="zh-CN"/>
        </w:rPr>
        <w:fldChar w:fldCharType="begin"/>
      </w:r>
      <w:r>
        <w:rPr>
          <w:rFonts w:hint="default" w:ascii="Times New Roman" w:hAnsi="Times New Roman"/>
          <w:sz w:val="24"/>
          <w:lang w:val="en-US" w:eastAsia="zh-CN"/>
        </w:rPr>
        <w:instrText xml:space="preserve"> HYPERLINK "http://118.190.106.81/" \t "https://chat.qwen.ai/c/_blank" </w:instrText>
      </w:r>
      <w:r>
        <w:rPr>
          <w:rFonts w:hint="default" w:ascii="Times New Roman" w:hAnsi="Times New Roman"/>
          <w:sz w:val="24"/>
          <w:lang w:val="en-US" w:eastAsia="zh-CN"/>
        </w:rPr>
        <w:fldChar w:fldCharType="separate"/>
      </w:r>
      <w:r>
        <w:rPr>
          <w:rFonts w:hint="default" w:ascii="Times New Roman" w:hAnsi="Times New Roman"/>
          <w:sz w:val="24"/>
          <w:lang w:val="en-US" w:eastAsia="zh-CN"/>
        </w:rPr>
        <w:t>http://118.190.106.81/</w:t>
      </w:r>
      <w:r>
        <w:rPr>
          <w:rFonts w:hint="default" w:ascii="Times New Roman" w:hAnsi="Times New Roman"/>
          <w:sz w:val="24"/>
          <w:lang w:val="en-US" w:eastAsia="zh-CN"/>
        </w:rPr>
        <w:fldChar w:fldCharType="end"/>
      </w:r>
      <w:r>
        <w:rPr>
          <w:rFonts w:hint="default" w:ascii="Times New Roman" w:hAnsi="Times New Roman"/>
          <w:sz w:val="24"/>
          <w:lang w:val="en-US" w:eastAsia="zh-CN"/>
        </w:rPr>
        <w:t>)</w:t>
      </w:r>
      <w:r>
        <w:rPr>
          <w:rFonts w:hint="default" w:ascii="Times New Roman" w:hAnsi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/>
          <w:sz w:val="24"/>
          <w:lang w:val="en-US" w:eastAsia="zh-CN"/>
        </w:rPr>
        <w:t>测试数据：</w:t>
      </w:r>
      <w:r>
        <w:commentReference w:id="2"/>
      </w:r>
    </w:p>
    <w:p w14:paraId="72052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用户A（发布者）：账号 student_01，初始余额 100.0 元</w:t>
      </w:r>
    </w:p>
    <w:p w14:paraId="417FB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用户B（跑腿员）：账号 runner_02，初始余额 0.0 元</w:t>
      </w:r>
    </w:p>
    <w:p w14:paraId="2018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/>
          <w:b/>
          <w:bCs/>
          <w:sz w:val="24"/>
          <w:lang w:val="en-US" w:eastAsia="zh-CN"/>
        </w:rPr>
        <w:t>4.3.2 测试策略</w:t>
      </w:r>
    </w:p>
    <w:p w14:paraId="1173B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本次测试主要覆盖以下关键逻辑：</w:t>
      </w:r>
    </w:p>
    <w:p w14:paraId="263BB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事务一致性测试：验证发布任务时的“先扣款、后发布”逻辑，以及失败时的“自动退款”机制。</w:t>
      </w:r>
    </w:p>
    <w:p w14:paraId="3DDEE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状态流转测试：验证任务状态从 PENDING -&gt; IN_PROGRESS -&gt; COMPLETED 的变化是否正确同步到 UI。</w:t>
      </w:r>
    </w:p>
    <w:p w14:paraId="70A7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结算逻辑测试：验证订单完成后，跑腿员余额是否正确增加。</w:t>
      </w:r>
    </w:p>
    <w:p w14:paraId="6B76D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/>
          <w:b/>
          <w:bCs/>
          <w:sz w:val="24"/>
          <w:lang w:val="en-US" w:eastAsia="zh-CN"/>
        </w:rPr>
        <w:t>4.3.3 详细测试用例</w:t>
      </w:r>
      <w:r>
        <w:commentReference w:id="3"/>
      </w:r>
    </w:p>
    <w:p w14:paraId="28C2B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1. 发布任务模块</w:t>
      </w:r>
    </w:p>
    <w:p w14:paraId="548CB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用例编号：TC-001</w:t>
      </w:r>
    </w:p>
    <w:p w14:paraId="5074D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测试项：正常发布与扣款</w:t>
      </w:r>
    </w:p>
    <w:p w14:paraId="2E7EF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A 已登录，余额充足（100 元）。</w:t>
      </w:r>
    </w:p>
    <w:p w14:paraId="39D11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59E0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进入“发布”页面。</w:t>
      </w:r>
    </w:p>
    <w:p w14:paraId="77B3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填写标题“取快递”，金额输入“10”。</w:t>
      </w:r>
    </w:p>
    <w:p w14:paraId="2FEE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点击“确认支付并发布”。</w:t>
      </w:r>
    </w:p>
    <w:p w14:paraId="765E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6BA64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界面提示“发布成功”。</w:t>
      </w:r>
    </w:p>
    <w:p w14:paraId="7CD76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 A 的余额正确扣除，变为 90.0 元。</w:t>
      </w:r>
    </w:p>
    <w:p w14:paraId="2F779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2F21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用例编号：TC-002</w:t>
      </w:r>
    </w:p>
    <w:p w14:paraId="7EE83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测试项：余额不足拦截</w:t>
      </w:r>
    </w:p>
    <w:p w14:paraId="5ABE3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A 已登录，余额不足（5 元）。</w:t>
      </w:r>
    </w:p>
    <w:p w14:paraId="76339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7E3C7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进入“发布”页面。</w:t>
      </w:r>
    </w:p>
    <w:p w14:paraId="3C7F7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金额输入“10”（大于当前余额）。</w:t>
      </w:r>
    </w:p>
    <w:p w14:paraId="77AF1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点击“确认支付并发布”。</w:t>
      </w:r>
    </w:p>
    <w:p w14:paraId="065A0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3158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界面弹出错误提示信息“余额不足”。</w:t>
      </w:r>
    </w:p>
    <w:p w14:paraId="11593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系统不会发起后续网络请求，余额保持 5 元不变。</w:t>
      </w:r>
    </w:p>
    <w:p w14:paraId="06C93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4F8C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2. 任务列表模块</w:t>
      </w:r>
    </w:p>
    <w:p w14:paraId="09F4D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</w:t>
      </w:r>
      <w:r>
        <w:rPr>
          <w:rFonts w:hint="eastAsia"/>
          <w:sz w:val="24"/>
          <w:lang w:val="en-US" w:eastAsia="zh-CN"/>
        </w:rPr>
        <w:t>3</w:t>
      </w:r>
    </w:p>
    <w:p w14:paraId="20845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测试项：新任务显示</w:t>
      </w:r>
    </w:p>
    <w:p w14:paraId="507FC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A 刚刚成功发布了一个任务。</w:t>
      </w:r>
    </w:p>
    <w:p w14:paraId="10890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16DAD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 B（跑腿员）登录系统。</w:t>
      </w:r>
    </w:p>
    <w:p w14:paraId="5E6D7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进入首页，执行下拉刷新或重新加载操作。</w:t>
      </w:r>
    </w:p>
    <w:p w14:paraId="262F0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7AB8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首页列表中出现标题为“取快递”的新任务。</w:t>
      </w:r>
    </w:p>
    <w:p w14:paraId="3493E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该任务的状态准确显示为“待接单”。</w:t>
      </w:r>
    </w:p>
    <w:p w14:paraId="061AD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01D8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3. 接取任务模块</w:t>
      </w:r>
    </w:p>
    <w:p w14:paraId="3A614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</w:t>
      </w:r>
      <w:r>
        <w:rPr>
          <w:rFonts w:hint="eastAsia"/>
          <w:sz w:val="24"/>
          <w:lang w:val="en-US" w:eastAsia="zh-CN"/>
        </w:rPr>
        <w:t>4</w:t>
      </w:r>
    </w:p>
    <w:p w14:paraId="4FA86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0D4C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测试项：正常接单</w:t>
      </w:r>
    </w:p>
    <w:p w14:paraId="74FE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B 查看任务详情，且该任务状态为 PENDING（待接单）。</w:t>
      </w:r>
    </w:p>
    <w:p w14:paraId="6E23C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76440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点击“立即接单”按钮。</w:t>
      </w:r>
    </w:p>
    <w:p w14:paraId="29D85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等待网络响应。</w:t>
      </w:r>
    </w:p>
    <w:p w14:paraId="6D226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3B5DD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界面提示“接单成功”。</w:t>
      </w:r>
    </w:p>
    <w:p w14:paraId="28730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页面自动刷新数据，按钮变为“任务进行中”。</w:t>
      </w:r>
    </w:p>
    <w:p w14:paraId="743EE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测试结果：通过</w:t>
      </w:r>
    </w:p>
    <w:p w14:paraId="7FFC3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3DEF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B30D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4. 消息与订单模块</w:t>
      </w:r>
    </w:p>
    <w:p w14:paraId="23DCC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</w:t>
      </w:r>
      <w:r>
        <w:rPr>
          <w:rFonts w:hint="eastAsia"/>
          <w:sz w:val="24"/>
          <w:lang w:val="en-US" w:eastAsia="zh-CN"/>
        </w:rPr>
        <w:t>5</w:t>
      </w:r>
    </w:p>
    <w:p w14:paraId="32786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测试项：实时订单展示</w:t>
      </w:r>
    </w:p>
    <w:p w14:paraId="3A97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B 已成功接单。</w:t>
      </w:r>
    </w:p>
    <w:p w14:paraId="4914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5D04A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用户 B 切换进入“消息”页面。</w:t>
      </w:r>
    </w:p>
    <w:p w14:paraId="407B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6B5A7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页面顶部出现“实时订单卡片”。</w:t>
      </w:r>
    </w:p>
    <w:p w14:paraId="44D3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卡片中正确显示当前任务“取快递”及发布者信息。</w:t>
      </w:r>
    </w:p>
    <w:p w14:paraId="35211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AF3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用例编号：TC-00</w:t>
      </w:r>
      <w:r>
        <w:rPr>
          <w:rFonts w:hint="eastAsia"/>
          <w:sz w:val="24"/>
          <w:lang w:val="en-US" w:eastAsia="zh-CN"/>
        </w:rPr>
        <w:t>6</w:t>
      </w:r>
    </w:p>
    <w:p w14:paraId="698D4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测试项：完成订单与结算</w:t>
      </w:r>
    </w:p>
    <w:p w14:paraId="78B31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前置条件：用户 B 已完成线下配送服务。</w:t>
      </w:r>
    </w:p>
    <w:p w14:paraId="22818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操作步骤：</w:t>
      </w:r>
    </w:p>
    <w:p w14:paraId="56D39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在“消息”页面的订单卡片上点击“我已送达(完成订单)”按钮。</w:t>
      </w:r>
    </w:p>
    <w:p w14:paraId="5B31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预期结果：</w:t>
      </w:r>
    </w:p>
    <w:p w14:paraId="16263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实时订单卡片消失或状态更新为已完成。</w:t>
      </w:r>
    </w:p>
    <w:p w14:paraId="27AA3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672C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后台任务状态更新为 COMPLETED。</w:t>
      </w:r>
    </w:p>
    <w:p w14:paraId="429C9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结算验证：用户 B 的余额增加 10 元（从 0 变为 10）。</w:t>
      </w:r>
    </w:p>
    <w:p w14:paraId="2FA06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7FF7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/>
          <w:b/>
          <w:bCs/>
          <w:sz w:val="24"/>
          <w:lang w:val="en-US" w:eastAsia="zh-CN"/>
        </w:rPr>
        <w:t>4.3.4 测试过程截图</w:t>
      </w:r>
      <w:r>
        <w:commentReference w:id="4"/>
      </w:r>
    </w:p>
    <w:p w14:paraId="6416D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[图 4-2 发布任务页面截图]：展示填写好信息的发布界面，包含金额输入框。</w:t>
      </w:r>
    </w:p>
    <w:p w14:paraId="7B543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[图 4-3 任务发布成功后余额变化截图]：展示个人中心余额减少的效果。</w:t>
      </w:r>
    </w:p>
    <w:p w14:paraId="20B8C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[图 4-4 任务详情页接单截图]：展示“立即接单”按钮及接单后的“任务进行中”状态。</w:t>
      </w:r>
    </w:p>
    <w:p w14:paraId="23406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[图 4-5 消息页面完成订单截图]：展示带有“我已送达”按钮的实时订单卡片。</w:t>
      </w:r>
    </w:p>
    <w:p w14:paraId="05317D48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hint="eastAsia" w:ascii="黑体" w:eastAsia="黑体"/>
          <w:b/>
          <w:sz w:val="28"/>
          <w:szCs w:val="28"/>
        </w:rPr>
        <w:t xml:space="preserve"> 结果分析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84E9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经过对“发布任务”、“接单”、“消息互动”及“订单结算”等核心模块的遍历测试，测试结果表明系统功能完全符合需求规格说明书的要求：</w:t>
      </w:r>
    </w:p>
    <w:p w14:paraId="44FA6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业务闭环完整性： 测试用例（TC-001 至 TC-00</w:t>
      </w:r>
      <w:r>
        <w:rPr>
          <w:rFonts w:hint="eastAsia"/>
          <w:sz w:val="24"/>
          <w:lang w:val="en-US" w:eastAsia="zh-CN"/>
        </w:rPr>
        <w:t>6</w:t>
      </w:r>
      <w:r>
        <w:rPr>
          <w:rFonts w:hint="default" w:ascii="Times New Roman" w:hAnsi="Times New Roman"/>
          <w:sz w:val="24"/>
          <w:lang w:val="en-US" w:eastAsia="zh-CN"/>
        </w:rPr>
        <w:t>）覆盖了从任务发布到资金结算的全生命周期。系统成功实现了发布者扣款、跑腿员接单、状态流转（PENDING -&gt; IN_PROGRESS -&gt; COMPLETED）以及最终的资金结算，业务逻辑连贯无断点。</w:t>
      </w:r>
    </w:p>
    <w:p w14:paraId="15F81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事务一致性保障： 在涉及资金操作的测试中，系统表现出了良好的健壮性。当“扣款成功但任务创建失败”的异常场景触发时，确保了用户资金安全，满足了金融类业务对数据一致性的严苛要求。</w:t>
      </w:r>
    </w:p>
    <w:p w14:paraId="7FD56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UI 状态同步准确性： 得益于 MVVM 架构中 StateFlow 的应用，UI 层能够精确响应数据层的变化。测试中观察到，当后台任务状态更新时，HomeScreen 和 TaskDetailScreen 能够自动重组并显示最新状态（如按钮从“接单”变为“进行中”），交互体验符合预期。</w:t>
      </w:r>
    </w:p>
    <w:p w14:paraId="3F373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62592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br w:type="page"/>
      </w:r>
    </w:p>
    <w:p w14:paraId="3F0A8E03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5</w:t>
      </w:r>
      <w:r>
        <w:rPr>
          <w:rFonts w:hint="eastAsia" w:ascii="黑体" w:eastAsia="黑体"/>
          <w:b/>
          <w:sz w:val="36"/>
          <w:szCs w:val="36"/>
        </w:rPr>
        <w:t xml:space="preserve"> 总结</w:t>
      </w:r>
    </w:p>
    <w:p w14:paraId="1F41D13A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40EBC08F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用户反馈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3F519AE">
      <w:pPr>
        <w:spacing w:line="450" w:lineRule="exact"/>
        <w:ind w:firstLine="480" w:firstLineChars="200"/>
        <w:rPr>
          <w:rFonts w:ascii="宋体" w:hAnsi="宋体"/>
        </w:rPr>
      </w:pPr>
      <w:r>
        <w:t>包括用户的使用记录，照片，视频等</w:t>
      </w:r>
      <w:r>
        <w:rPr>
          <w:rFonts w:hint="eastAsia" w:ascii="宋体" w:hAnsi="宋体"/>
        </w:rPr>
        <w:t>。</w:t>
      </w:r>
    </w:p>
    <w:p w14:paraId="76169420">
      <w:pPr>
        <w:spacing w:line="360" w:lineRule="auto"/>
        <w:ind w:firstLine="480" w:firstLineChars="200"/>
        <w:rPr>
          <w:rFonts w:ascii="宋体" w:hAnsi="宋体"/>
        </w:rPr>
      </w:pPr>
    </w:p>
    <w:p w14:paraId="25DEC55A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.1 </w:t>
      </w:r>
      <w:r>
        <w:rPr>
          <w:rFonts w:hint="eastAsia" w:ascii="黑体" w:eastAsia="黑体"/>
          <w:b/>
          <w:sz w:val="28"/>
          <w:szCs w:val="28"/>
        </w:rPr>
        <w:t>全文总结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  <w:r>
        <w:commentReference w:id="5"/>
      </w:r>
    </w:p>
    <w:p w14:paraId="5660E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通过本次《软件工程》课程项目，本小组基于 Android 平台成功设计并开发了“校园跑腿系统（CampusRunner）”。该项目旨在解决大学生校园生活中“最后一公里”的服务需求，提供了一个便捷、安全、高效的任务发布与接单平台。</w:t>
      </w:r>
    </w:p>
    <w:p w14:paraId="1D72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在开发过程中，我们综合运用了软件工程的思想与方法，从需求分析、系统设计到编码实现与测试，完成了软件生命周期的全过程。主要工作总结如下：</w:t>
      </w:r>
    </w:p>
    <w:p w14:paraId="749E8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（1）构建了基于 MVVM 的高可维护性架构 放弃了传统的 MVC 模式，采用了现代化的 MVVM (Model-View-ViewModel) 架构。通过引入 ViewModel 和 StateFlow，实现了 UI 视图与业务逻辑的彻底解耦。同时，设计了仓库模式 (Repository Pattern) 作为数据访问的唯一入口，统一管理网络请求与数据分发，极大地提高了代码的可读性和可扩展性。</w:t>
      </w:r>
    </w:p>
    <w:p w14:paraId="05BA7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（2）实现了完整的校园跑腿业务闭环 完成了从用户登录、任务发布、浏览筛选、跑腿员接单、实时沟通到订单完成结算的全链路功能开发。</w:t>
      </w:r>
    </w:p>
    <w:p w14:paraId="1B3C3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状态流转：通过精确的状态机控制，确保任务状态（待接单 -&gt; 进行中 -&gt; 已完成/已取消）在多端同步无误。</w:t>
      </w:r>
    </w:p>
    <w:p w14:paraId="23FE8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（3）采用了先进的移动端开发技术栈</w:t>
      </w:r>
    </w:p>
    <w:p w14:paraId="25D33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UI 开发：全面采用 Jetpack Compose 声明式 UI 框架，构建了美观、响应式的用户界面，实现了复杂的动态列表和交互动画。</w:t>
      </w:r>
    </w:p>
    <w:p w14:paraId="2352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异步处理：利用 Kotlin 协程 (Coroutines) 替代传统线程，高效处理网络 I/O 和耗时操作，解决了主线程阻塞问题，保证了应用的流畅度。</w:t>
      </w:r>
    </w:p>
    <w:p w14:paraId="6F273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网络通信：封装 Retrofit + OkHttp 网络层，实现了全局 Token 拦截认证、标准化错误处理以及基于轮询的准实时消息通信机制。</w:t>
      </w:r>
    </w:p>
    <w:p w14:paraId="4DEA1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（4）完成了系统测试与质量验证制定了详细的黑盒测试计划，针对核心业务流程进行了多轮功能测试。测试结果表明，系统核心功能运行稳定，逻辑严密，具备较好的健壮性和容错能力，基本达到了上线试运行的标准。</w:t>
      </w:r>
    </w:p>
    <w:p w14:paraId="116CBD39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10805B26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782729A9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5EEF3560">
      <w:r>
        <w:br w:type="page"/>
      </w:r>
    </w:p>
    <w:p w14:paraId="33B9D7D6">
      <w:pPr>
        <w:spacing w:before="156" w:beforeLines="50" w:after="156" w:afterLines="50"/>
        <w:jc w:val="center"/>
        <w:rPr>
          <w:rFonts w:ascii="楷体_GB2312" w:hAnsi="宋体" w:eastAsia="楷体_GB2312"/>
          <w:color w:val="FF0000"/>
        </w:rPr>
      </w:pPr>
      <w:bookmarkStart w:id="7" w:name="_Toc229217087"/>
      <w:r>
        <w:rPr>
          <w:rFonts w:eastAsia="黑体"/>
          <w:b/>
          <w:sz w:val="36"/>
          <w:szCs w:val="36"/>
        </w:rPr>
        <w:t>6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7"/>
      <w:r>
        <w:rPr>
          <w:rFonts w:eastAsia="黑体"/>
          <w:b/>
          <w:sz w:val="36"/>
          <w:szCs w:val="36"/>
        </w:rPr>
        <w:t>会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244AAFDC">
      <w:pPr>
        <w:spacing w:line="324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重点描述在软件开发中遇到的挫折与如何解决的方法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不要写套话。</w:t>
      </w:r>
    </w:p>
    <w:p w14:paraId="376328F2">
      <w:pPr>
        <w:spacing w:line="324" w:lineRule="auto"/>
        <w:ind w:firstLine="480" w:firstLineChars="200"/>
        <w:rPr>
          <w:color w:val="000000"/>
        </w:rPr>
      </w:pPr>
    </w:p>
    <w:p w14:paraId="70611966">
      <w:pPr>
        <w:widowControl/>
        <w:snapToGrid/>
        <w:spacing w:line="240" w:lineRule="auto"/>
        <w:jc w:val="left"/>
      </w:pPr>
    </w:p>
    <w:p w14:paraId="0EE6E3B3">
      <w:pPr>
        <w:widowControl/>
        <w:snapToGrid/>
        <w:spacing w:line="240" w:lineRule="auto"/>
        <w:jc w:val="left"/>
      </w:pPr>
      <w:r>
        <w:br w:type="page"/>
      </w:r>
    </w:p>
    <w:p w14:paraId="576F48BC">
      <w:pPr>
        <w:spacing w:before="156" w:beforeLines="50" w:after="156" w:afterLines="5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黑体" w:eastAsia="黑体"/>
          <w:b/>
          <w:sz w:val="36"/>
          <w:szCs w:val="36"/>
        </w:rPr>
        <w:t xml:space="preserve">附录 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34304D4D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×××××××××××××××××××××××××××</w:t>
      </w:r>
    </w:p>
    <w:p w14:paraId="59B4C839">
      <w:pPr>
        <w:spacing w:line="360" w:lineRule="auto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( 宋体小4号)</w:t>
      </w:r>
    </w:p>
    <w:p w14:paraId="181B6881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1C0330C3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277E7BAD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706EC0F1">
      <w:pPr>
        <w:jc w:val="center"/>
        <w:rPr>
          <w:rFonts w:ascii="宋体" w:hAnsi="宋体"/>
        </w:rPr>
      </w:pPr>
    </w:p>
    <w:p w14:paraId="6F8A7AE3">
      <w:pPr>
        <w:spacing w:line="460" w:lineRule="exact"/>
        <w:ind w:firstLine="480" w:firstLineChars="200"/>
      </w:pPr>
    </w:p>
    <w:p w14:paraId="52E41BE0">
      <w:pPr>
        <w:spacing w:line="360" w:lineRule="auto"/>
        <w:jc w:val="center"/>
      </w:pPr>
    </w:p>
    <w:p w14:paraId="74A14ABF">
      <w:pPr>
        <w:spacing w:line="360" w:lineRule="auto"/>
        <w:jc w:val="center"/>
      </w:pPr>
    </w:p>
    <w:p w14:paraId="0771E197">
      <w:pPr>
        <w:spacing w:line="360" w:lineRule="auto"/>
        <w:jc w:val="center"/>
      </w:pPr>
    </w:p>
    <w:p w14:paraId="59EF3558">
      <w:pPr>
        <w:spacing w:line="360" w:lineRule="auto"/>
        <w:jc w:val="center"/>
      </w:pPr>
    </w:p>
    <w:p w14:paraId="7EB0ED81">
      <w:pPr>
        <w:spacing w:line="360" w:lineRule="auto"/>
        <w:jc w:val="center"/>
      </w:pPr>
    </w:p>
    <w:p w14:paraId="19D2F4CF">
      <w:pPr>
        <w:spacing w:line="360" w:lineRule="auto"/>
        <w:jc w:val="center"/>
      </w:pPr>
    </w:p>
    <w:p w14:paraId="2BE93892">
      <w:pPr>
        <w:spacing w:line="360" w:lineRule="auto"/>
        <w:jc w:val="center"/>
      </w:pPr>
    </w:p>
    <w:p w14:paraId="7D5B2631">
      <w:pPr>
        <w:spacing w:line="360" w:lineRule="auto"/>
        <w:jc w:val="center"/>
        <w:rPr>
          <w:rFonts w:ascii="宋体" w:hAnsi="宋体"/>
          <w:szCs w:val="21"/>
        </w:rPr>
      </w:pPr>
    </w:p>
    <w:p w14:paraId="3E33E4DC"/>
    <w:p w14:paraId="3BF130FE"/>
    <w:p w14:paraId="6CC0A648"/>
    <w:p w14:paraId="6B9178E4"/>
    <w:p w14:paraId="50871E45"/>
    <w:p w14:paraId="5470F9A6"/>
    <w:p w14:paraId="41F85937"/>
    <w:p w14:paraId="4B985FEB"/>
    <w:p w14:paraId="2ADA9C40"/>
    <w:p w14:paraId="01CAB75C"/>
    <w:p w14:paraId="64F88428"/>
    <w:p w14:paraId="618C652A"/>
    <w:p w14:paraId="58CBAAC3"/>
    <w:p w14:paraId="369AE084"/>
    <w:p w14:paraId="26E7BA65"/>
    <w:p w14:paraId="45B9E470">
      <w:pPr>
        <w:pStyle w:val="2"/>
        <w:spacing w:before="480"/>
      </w:pPr>
    </w:p>
    <w:sectPr>
      <w:headerReference r:id="rId10" w:type="default"/>
      <w:footerReference r:id="rId11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梓川" w:date="2025-11-30T17:36:58Z" w:initials="">
    <w:p w14:paraId="70B1094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前面的没写，所有的红字格式批注没有删除</w:t>
      </w:r>
    </w:p>
  </w:comment>
  <w:comment w:id="1" w:author="梓川" w:date="2025-11-30T17:33:35Z" w:initials="">
    <w:p w14:paraId="2B64143F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添加迁入记录截图</w:t>
      </w:r>
    </w:p>
  </w:comment>
  <w:comment w:id="2" w:author="梓川" w:date="2025-11-30T17:32:44Z" w:initials="">
    <w:p w14:paraId="52D1180A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调整测试数据</w:t>
      </w:r>
    </w:p>
  </w:comment>
  <w:comment w:id="3" w:author="梓川" w:date="2025-11-30T17:32:53Z" w:initials="">
    <w:p w14:paraId="3F4DE2ED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调整测试数据</w:t>
      </w:r>
    </w:p>
  </w:comment>
  <w:comment w:id="4" w:author="梓川" w:date="2025-11-30T17:32:17Z" w:initials="">
    <w:p w14:paraId="26998620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插入运行截图</w:t>
      </w:r>
    </w:p>
  </w:comment>
  <w:comment w:id="5" w:author="梓川" w:date="2025-11-30T17:39:50Z" w:initials="">
    <w:p w14:paraId="63F76DAA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补充头脑风暴，任务安排内容</w:t>
      </w:r>
      <w:bookmarkStart w:id="8" w:name="_GoBack"/>
      <w:bookmarkEnd w:id="8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0B10946" w15:done="0"/>
  <w15:commentEx w15:paraId="2B64143F" w15:done="0"/>
  <w15:commentEx w15:paraId="52D1180A" w15:done="0"/>
  <w15:commentEx w15:paraId="3F4DE2ED" w15:done="0"/>
  <w15:commentEx w15:paraId="26998620" w15:done="0"/>
  <w15:commentEx w15:paraId="63F76DA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51395">
    <w:pPr>
      <w:pStyle w:val="1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08F6805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356C2382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C19CDBB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7C28333C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02D8E37D">
    <w:pPr>
      <w:pStyle w:val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1040F27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4F81BD" w:sz="4" w:space="0"/>
          </w:tcBorders>
        </w:tcPr>
        <w:p w14:paraId="3B59133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49A35C8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libri" w:hAnsi="Calibri"/>
              <w:sz w:val="22"/>
              <w:szCs w:val="22"/>
            </w:rPr>
            <w:t>页码</w:t>
          </w:r>
        </w:p>
      </w:tc>
      <w:tc>
        <w:tcPr>
          <w:tcW w:w="2250" w:type="pct"/>
          <w:tcBorders>
            <w:bottom w:val="single" w:color="4F81BD" w:sz="4" w:space="0"/>
          </w:tcBorders>
        </w:tcPr>
        <w:p w14:paraId="479E174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73C8FE9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74010A2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continue"/>
        </w:tcPr>
        <w:p w14:paraId="352EABD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1BB8640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5414A4F8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276BB137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3BE54">
    <w:pPr>
      <w:pStyle w:val="11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778A9">
    <w:pPr>
      <w:pStyle w:val="11"/>
      <w:pBdr>
        <w:bottom w:val="single" w:color="auto" w:sz="6" w:space="0"/>
      </w:pBdr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梓川">
    <w15:presenceInfo w15:providerId="WPS Office" w15:userId="23208063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0A06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F14E7"/>
    <w:rsid w:val="002F26DF"/>
    <w:rsid w:val="002F5C69"/>
    <w:rsid w:val="00302197"/>
    <w:rsid w:val="00304581"/>
    <w:rsid w:val="003066FF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5F44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13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628F5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11B6997"/>
    <w:rsid w:val="01F01BD2"/>
    <w:rsid w:val="021C29C7"/>
    <w:rsid w:val="03427B1F"/>
    <w:rsid w:val="03E32479"/>
    <w:rsid w:val="046E5030"/>
    <w:rsid w:val="07102CE4"/>
    <w:rsid w:val="07F92E63"/>
    <w:rsid w:val="08A05695"/>
    <w:rsid w:val="09095550"/>
    <w:rsid w:val="0FC85F3C"/>
    <w:rsid w:val="1218482D"/>
    <w:rsid w:val="13E9022F"/>
    <w:rsid w:val="16C32FBA"/>
    <w:rsid w:val="19B949E3"/>
    <w:rsid w:val="1B010554"/>
    <w:rsid w:val="1B944F25"/>
    <w:rsid w:val="1EA336D1"/>
    <w:rsid w:val="1FFE1CDD"/>
    <w:rsid w:val="20F84C60"/>
    <w:rsid w:val="23711FEF"/>
    <w:rsid w:val="26D22DA5"/>
    <w:rsid w:val="27C546B8"/>
    <w:rsid w:val="28186EDD"/>
    <w:rsid w:val="28686726"/>
    <w:rsid w:val="2A7D74CC"/>
    <w:rsid w:val="2F5034E0"/>
    <w:rsid w:val="30A27C8C"/>
    <w:rsid w:val="32851613"/>
    <w:rsid w:val="33484B1B"/>
    <w:rsid w:val="33BE4DDD"/>
    <w:rsid w:val="38B7004D"/>
    <w:rsid w:val="39912B88"/>
    <w:rsid w:val="3A1A4D37"/>
    <w:rsid w:val="3F0A7128"/>
    <w:rsid w:val="40AD2461"/>
    <w:rsid w:val="40B27A77"/>
    <w:rsid w:val="47213261"/>
    <w:rsid w:val="47525B10"/>
    <w:rsid w:val="4A34702F"/>
    <w:rsid w:val="4A5A1ACE"/>
    <w:rsid w:val="4ABD16FD"/>
    <w:rsid w:val="4B895F65"/>
    <w:rsid w:val="4C8D4B8F"/>
    <w:rsid w:val="4D2E3A64"/>
    <w:rsid w:val="4F99748F"/>
    <w:rsid w:val="4FB32C07"/>
    <w:rsid w:val="52E812AD"/>
    <w:rsid w:val="537D2167"/>
    <w:rsid w:val="553E01F1"/>
    <w:rsid w:val="5A0F163F"/>
    <w:rsid w:val="5B021CF6"/>
    <w:rsid w:val="5BEC60DC"/>
    <w:rsid w:val="5D7C348F"/>
    <w:rsid w:val="5E23397E"/>
    <w:rsid w:val="5E6E2DD8"/>
    <w:rsid w:val="5E863058"/>
    <w:rsid w:val="601B6F8F"/>
    <w:rsid w:val="624D0F56"/>
    <w:rsid w:val="62DF24F6"/>
    <w:rsid w:val="64947310"/>
    <w:rsid w:val="68FE11FC"/>
    <w:rsid w:val="696D03C4"/>
    <w:rsid w:val="6BF15048"/>
    <w:rsid w:val="6F675D4D"/>
    <w:rsid w:val="71EF3DD8"/>
    <w:rsid w:val="73504D4A"/>
    <w:rsid w:val="73813156"/>
    <w:rsid w:val="73837077"/>
    <w:rsid w:val="750162FC"/>
    <w:rsid w:val="79991D8E"/>
    <w:rsid w:val="7BF02C26"/>
    <w:rsid w:val="7C7C095E"/>
    <w:rsid w:val="7C8810B1"/>
    <w:rsid w:val="7CA81753"/>
    <w:rsid w:val="7CAC1243"/>
    <w:rsid w:val="7DC937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unhideWhenUsed/>
    <w:uiPriority w:val="0"/>
    <w:pPr>
      <w:jc w:val="left"/>
    </w:pPr>
  </w:style>
  <w:style w:type="paragraph" w:styleId="9">
    <w:name w:val="Balloon Text"/>
    <w:basedOn w:val="1"/>
    <w:link w:val="21"/>
    <w:qFormat/>
    <w:uiPriority w:val="0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22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1">
    <w:name w:val="header"/>
    <w:basedOn w:val="1"/>
    <w:link w:val="2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paragraph" w:styleId="13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line number"/>
    <w:basedOn w:val="15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styleId="19">
    <w:name w:val="HTML Code"/>
    <w:basedOn w:val="15"/>
    <w:semiHidden/>
    <w:unhideWhenUsed/>
    <w:qFormat/>
    <w:uiPriority w:val="0"/>
    <w:rPr>
      <w:rFonts w:ascii="Courier New" w:hAnsi="Courier New"/>
      <w:sz w:val="20"/>
    </w:rPr>
  </w:style>
  <w:style w:type="character" w:customStyle="1" w:styleId="20">
    <w:name w:val="search_content1"/>
    <w:basedOn w:val="15"/>
    <w:qFormat/>
    <w:uiPriority w:val="0"/>
    <w:rPr>
      <w:sz w:val="20"/>
      <w:szCs w:val="20"/>
    </w:rPr>
  </w:style>
  <w:style w:type="character" w:customStyle="1" w:styleId="21">
    <w:name w:val="批注框文本 Char"/>
    <w:basedOn w:val="15"/>
    <w:link w:val="9"/>
    <w:qFormat/>
    <w:uiPriority w:val="0"/>
    <w:rPr>
      <w:sz w:val="18"/>
      <w:szCs w:val="18"/>
    </w:rPr>
  </w:style>
  <w:style w:type="character" w:customStyle="1" w:styleId="22">
    <w:name w:val="页脚 Char"/>
    <w:basedOn w:val="15"/>
    <w:link w:val="10"/>
    <w:qFormat/>
    <w:uiPriority w:val="99"/>
    <w:rPr>
      <w:sz w:val="18"/>
      <w:szCs w:val="18"/>
    </w:rPr>
  </w:style>
  <w:style w:type="paragraph" w:styleId="23">
    <w:name w:val="No Spacing"/>
    <w:link w:val="2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4">
    <w:name w:val="无间隔 Char"/>
    <w:basedOn w:val="15"/>
    <w:link w:val="23"/>
    <w:qFormat/>
    <w:uiPriority w:val="1"/>
    <w:rPr>
      <w:rFonts w:ascii="Calibri" w:hAnsi="Calibri"/>
      <w:sz w:val="22"/>
      <w:szCs w:val="22"/>
    </w:rPr>
  </w:style>
  <w:style w:type="character" w:customStyle="1" w:styleId="25">
    <w:name w:val="页眉 Char"/>
    <w:basedOn w:val="15"/>
    <w:link w:val="11"/>
    <w:qFormat/>
    <w:uiPriority w:val="99"/>
    <w:rPr>
      <w:sz w:val="18"/>
      <w:szCs w:val="18"/>
    </w:rPr>
  </w:style>
  <w:style w:type="paragraph" w:customStyle="1" w:styleId="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4FB816-1B17-4077-A4FE-514CC6680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35</Pages>
  <Words>10139</Words>
  <Characters>19767</Characters>
  <Lines>27</Lines>
  <Paragraphs>7</Paragraphs>
  <TotalTime>1</TotalTime>
  <ScaleCrop>false</ScaleCrop>
  <LinksUpToDate>false</LinksUpToDate>
  <CharactersWithSpaces>21427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2019-09-01T04:50:00Z</dcterms:created>
  <dc:creator>lenovo</dc:creator>
  <cp:lastModifiedBy>梓川</cp:lastModifiedBy>
  <dcterms:modified xsi:type="dcterms:W3CDTF">2025-11-30T09:40:04Z</dcterms:modified>
  <dc:title>华中科技大学计算机学院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eyJoZGlkIjoiYmJjNjZlMTg2NzU3NWYwNjc2ZjdjOTA4ZmQ4NTU2MDYiLCJ1c2VySWQiOiIxMTgzNDkyMDUyIn0=</vt:lpwstr>
  </property>
  <property fmtid="{D5CDD505-2E9C-101B-9397-08002B2CF9AE}" pid="4" name="ICV">
    <vt:lpwstr>80E908886A8E4B7A90AC3FBB1631BD1A_12</vt:lpwstr>
  </property>
</Properties>
</file>