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233" w:rsidRDefault="00580233">
      <w:pPr>
        <w:rPr>
          <w:rFonts w:ascii="Baskerville Old Face" w:hAnsi="Baskerville Old Face"/>
          <w:b/>
          <w:noProof/>
          <w:color w:val="1F4E79" w:themeColor="accent1" w:themeShade="80"/>
          <w:sz w:val="52"/>
          <w:szCs w:val="52"/>
          <w:lang w:eastAsia="en-IN"/>
        </w:rPr>
      </w:pPr>
      <w:r w:rsidRPr="00580233">
        <w:rPr>
          <w:rFonts w:ascii="Baskerville Old Face" w:hAnsi="Baskerville Old Face"/>
          <w:b/>
          <w:noProof/>
          <w:color w:val="1F4E79" w:themeColor="accent1" w:themeShade="80"/>
          <w:sz w:val="52"/>
          <w:szCs w:val="52"/>
          <w:u w:val="single"/>
          <w:lang w:eastAsia="en-IN"/>
        </w:rPr>
        <w:t>The Final output of our dashboard looks</w:t>
      </w:r>
      <w:r w:rsidRPr="00580233">
        <w:rPr>
          <w:rFonts w:ascii="Baskerville Old Face" w:hAnsi="Baskerville Old Face"/>
          <w:b/>
          <w:noProof/>
          <w:color w:val="1F4E79" w:themeColor="accent1" w:themeShade="80"/>
          <w:sz w:val="52"/>
          <w:szCs w:val="52"/>
          <w:lang w:eastAsia="en-IN"/>
        </w:rPr>
        <w:t xml:space="preserve"> </w:t>
      </w:r>
      <w:r w:rsidRPr="00580233">
        <w:rPr>
          <w:rFonts w:ascii="Baskerville Old Face" w:hAnsi="Baskerville Old Face"/>
          <w:b/>
          <w:noProof/>
          <w:color w:val="1F4E79" w:themeColor="accent1" w:themeShade="80"/>
          <w:sz w:val="52"/>
          <w:szCs w:val="52"/>
          <w:u w:val="single"/>
          <w:lang w:eastAsia="en-IN"/>
        </w:rPr>
        <w:t>like</w:t>
      </w:r>
      <w:r w:rsidRPr="00580233">
        <w:rPr>
          <w:rFonts w:ascii="Baskerville Old Face" w:hAnsi="Baskerville Old Face"/>
          <w:b/>
          <w:noProof/>
          <w:color w:val="1F4E79" w:themeColor="accent1" w:themeShade="80"/>
          <w:sz w:val="52"/>
          <w:szCs w:val="52"/>
          <w:lang w:eastAsia="en-IN"/>
        </w:rPr>
        <w:t xml:space="preserve"> :</w:t>
      </w:r>
    </w:p>
    <w:p w:rsidR="00580233" w:rsidRPr="003B145D" w:rsidRDefault="00580233" w:rsidP="00580233">
      <w:pPr>
        <w:ind w:left="360"/>
        <w:rPr>
          <w:rFonts w:ascii="Baskerville Old Face" w:hAnsi="Baskerville Old Face"/>
          <w:b/>
          <w:noProof/>
          <w:color w:val="1F4E79" w:themeColor="accent1" w:themeShade="80"/>
          <w:sz w:val="24"/>
          <w:szCs w:val="24"/>
          <w:lang w:eastAsia="en-IN"/>
        </w:rPr>
      </w:pPr>
      <w:r w:rsidRPr="003B145D">
        <w:rPr>
          <w:rFonts w:ascii="Baskerville Old Face" w:hAnsi="Baskerville Old Face"/>
          <w:b/>
          <w:noProof/>
          <w:color w:val="1F4E79" w:themeColor="accent1" w:themeShade="80"/>
          <w:sz w:val="32"/>
          <w:szCs w:val="32"/>
          <w:u w:val="single"/>
          <w:lang w:eastAsia="en-IN"/>
        </w:rPr>
        <w:t>Pg. no.1</w:t>
      </w:r>
      <w:r w:rsidRPr="003B145D">
        <w:rPr>
          <w:rFonts w:ascii="Baskerville Old Face" w:hAnsi="Baskerville Old Face"/>
          <w:b/>
          <w:noProof/>
          <w:color w:val="1F4E79" w:themeColor="accent1" w:themeShade="80"/>
          <w:sz w:val="24"/>
          <w:szCs w:val="24"/>
          <w:lang w:eastAsia="en-IN"/>
        </w:rPr>
        <w:t xml:space="preserve">: </w:t>
      </w:r>
    </w:p>
    <w:p w:rsidR="00580233" w:rsidRPr="003B145D" w:rsidRDefault="003B145D" w:rsidP="003B145D">
      <w:pPr>
        <w:pStyle w:val="ListParagraph"/>
        <w:numPr>
          <w:ilvl w:val="2"/>
          <w:numId w:val="5"/>
        </w:numPr>
        <w:rPr>
          <w:rFonts w:ascii="Baskerville Old Face" w:hAnsi="Baskerville Old Face"/>
          <w:b/>
          <w:noProof/>
          <w:color w:val="000000" w:themeColor="text1"/>
          <w:sz w:val="24"/>
          <w:szCs w:val="24"/>
          <w:lang w:eastAsia="en-IN"/>
        </w:rPr>
      </w:pPr>
      <w:r w:rsidRPr="003B145D">
        <w:rPr>
          <w:rFonts w:ascii="Baskerville Old Face" w:hAnsi="Baskerville Old Face"/>
          <w:b/>
          <w:noProof/>
          <w:color w:val="000000" w:themeColor="text1"/>
          <w:sz w:val="24"/>
          <w:szCs w:val="24"/>
          <w:lang w:eastAsia="en-IN"/>
        </w:rPr>
        <w:t>S</w:t>
      </w:r>
      <w:r w:rsidR="00580233" w:rsidRPr="003B145D">
        <w:rPr>
          <w:rFonts w:ascii="Baskerville Old Face" w:hAnsi="Baskerville Old Face"/>
          <w:b/>
          <w:noProof/>
          <w:color w:val="000000" w:themeColor="text1"/>
          <w:sz w:val="24"/>
          <w:szCs w:val="24"/>
          <w:lang w:eastAsia="en-IN"/>
        </w:rPr>
        <w:t>hows total courses , total subscribers , avg rating , total reviews , avg price.</w:t>
      </w:r>
    </w:p>
    <w:p w:rsidR="00580233" w:rsidRPr="003B145D" w:rsidRDefault="00580233" w:rsidP="003B145D">
      <w:pPr>
        <w:pStyle w:val="ListParagraph"/>
        <w:numPr>
          <w:ilvl w:val="2"/>
          <w:numId w:val="5"/>
        </w:numPr>
        <w:rPr>
          <w:rFonts w:ascii="Baskerville Old Face" w:hAnsi="Baskerville Old Face"/>
          <w:b/>
          <w:noProof/>
          <w:color w:val="000000" w:themeColor="text1"/>
          <w:sz w:val="24"/>
          <w:szCs w:val="24"/>
          <w:lang w:eastAsia="en-IN"/>
        </w:rPr>
      </w:pPr>
      <w:r w:rsidRPr="003B145D">
        <w:rPr>
          <w:rFonts w:ascii="Baskerville Old Face" w:hAnsi="Baskerville Old Face"/>
          <w:b/>
          <w:noProof/>
          <w:color w:val="000000" w:themeColor="text1"/>
          <w:sz w:val="24"/>
          <w:szCs w:val="24"/>
          <w:lang w:eastAsia="en-IN"/>
        </w:rPr>
        <w:t>Filters ,minimum rating fixation drag box.</w:t>
      </w:r>
    </w:p>
    <w:p w:rsidR="00580233" w:rsidRPr="003B145D" w:rsidRDefault="00580233" w:rsidP="003B145D">
      <w:pPr>
        <w:pStyle w:val="ListParagraph"/>
        <w:numPr>
          <w:ilvl w:val="2"/>
          <w:numId w:val="5"/>
        </w:numPr>
        <w:rPr>
          <w:rFonts w:ascii="Baskerville Old Face" w:hAnsi="Baskerville Old Face"/>
          <w:b/>
          <w:noProof/>
          <w:color w:val="000000" w:themeColor="text1"/>
          <w:sz w:val="32"/>
          <w:szCs w:val="32"/>
          <w:lang w:eastAsia="en-IN"/>
        </w:rPr>
      </w:pPr>
      <w:r w:rsidRPr="003B145D">
        <w:rPr>
          <w:rFonts w:ascii="Baskerville Old Face" w:hAnsi="Baskerville Old Face"/>
          <w:b/>
          <w:noProof/>
          <w:color w:val="000000" w:themeColor="text1"/>
          <w:sz w:val="24"/>
          <w:szCs w:val="24"/>
          <w:lang w:eastAsia="en-IN"/>
        </w:rPr>
        <w:t>Top 15 courses by subscribers and difference between the number of user accessing free courses vs paid course</w:t>
      </w:r>
    </w:p>
    <w:p w:rsidR="00C2421A" w:rsidRDefault="00580233">
      <w:r>
        <w:rPr>
          <w:noProof/>
          <w:lang w:eastAsia="en-IN"/>
        </w:rPr>
        <w:drawing>
          <wp:inline distT="0" distB="0" distL="0" distR="0">
            <wp:extent cx="5731510" cy="35921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9 0016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33" w:rsidRDefault="00580233"/>
    <w:p w:rsidR="003B145D" w:rsidRDefault="003B145D">
      <w:pPr>
        <w:rPr>
          <w:rFonts w:ascii="Baskerville Old Face" w:hAnsi="Baskerville Old Face"/>
          <w:b/>
          <w:sz w:val="32"/>
          <w:szCs w:val="32"/>
        </w:rPr>
      </w:pPr>
      <w:r w:rsidRPr="003B145D">
        <w:rPr>
          <w:rFonts w:ascii="Baskerville Old Face" w:hAnsi="Baskerville Old Face"/>
          <w:b/>
          <w:color w:val="1F4E79" w:themeColor="accent1" w:themeShade="80"/>
          <w:sz w:val="32"/>
          <w:szCs w:val="32"/>
          <w:u w:val="single"/>
        </w:rPr>
        <w:t>Pg.no.2</w:t>
      </w:r>
      <w:r w:rsidRPr="003B145D">
        <w:rPr>
          <w:rFonts w:ascii="Baskerville Old Face" w:hAnsi="Baskerville Old Face"/>
          <w:b/>
          <w:color w:val="1F4E79" w:themeColor="accent1" w:themeShade="80"/>
          <w:sz w:val="32"/>
          <w:szCs w:val="32"/>
        </w:rPr>
        <w:t>:</w:t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  <w:r>
        <w:rPr>
          <w:rFonts w:ascii="Baskerville Old Face" w:hAnsi="Baskerville Old Face"/>
          <w:b/>
          <w:sz w:val="32"/>
          <w:szCs w:val="32"/>
        </w:rPr>
        <w:tab/>
      </w:r>
    </w:p>
    <w:p w:rsidR="003B145D" w:rsidRDefault="003B145D" w:rsidP="003B145D">
      <w:pPr>
        <w:pStyle w:val="ListParagraph"/>
        <w:numPr>
          <w:ilvl w:val="0"/>
          <w:numId w:val="6"/>
        </w:numPr>
        <w:rPr>
          <w:rFonts w:ascii="Baskerville Old Face" w:hAnsi="Baskerville Old Face"/>
          <w:b/>
          <w:sz w:val="24"/>
          <w:szCs w:val="24"/>
        </w:rPr>
      </w:pPr>
      <w:r w:rsidRPr="003B145D">
        <w:rPr>
          <w:rFonts w:ascii="Baskerville Old Face" w:hAnsi="Baskerville Old Face"/>
          <w:b/>
          <w:sz w:val="24"/>
          <w:szCs w:val="24"/>
        </w:rPr>
        <w:t>In this page we get to see the number of course generated with respect to time and line graph depicts increase and decrease in trend of creating courses.</w:t>
      </w:r>
    </w:p>
    <w:p w:rsidR="003B145D" w:rsidRPr="003B145D" w:rsidRDefault="003B145D" w:rsidP="003B145D">
      <w:pPr>
        <w:pStyle w:val="ListParagraph"/>
        <w:numPr>
          <w:ilvl w:val="0"/>
          <w:numId w:val="6"/>
        </w:numPr>
        <w:rPr>
          <w:rFonts w:ascii="Baskerville Old Face" w:hAnsi="Baskerville Old Face"/>
          <w:b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 xml:space="preserve">Other graph depicts users experience rating distribution on </w:t>
      </w:r>
      <w:proofErr w:type="spellStart"/>
      <w:r>
        <w:rPr>
          <w:rFonts w:ascii="Baskerville Old Face" w:hAnsi="Baskerville Old Face"/>
          <w:b/>
          <w:sz w:val="24"/>
          <w:szCs w:val="24"/>
        </w:rPr>
        <w:t>udemy</w:t>
      </w:r>
      <w:proofErr w:type="spellEnd"/>
      <w:r>
        <w:rPr>
          <w:rFonts w:ascii="Baskerville Old Face" w:hAnsi="Baskerville Old Face"/>
          <w:b/>
          <w:sz w:val="24"/>
          <w:szCs w:val="24"/>
        </w:rPr>
        <w:t xml:space="preserve"> courses and it UI.</w:t>
      </w:r>
    </w:p>
    <w:p w:rsidR="003B145D" w:rsidRDefault="003B145D"/>
    <w:p w:rsidR="00580233" w:rsidRDefault="00580233">
      <w:r>
        <w:rPr>
          <w:noProof/>
          <w:lang w:eastAsia="en-IN"/>
        </w:rPr>
        <w:lastRenderedPageBreak/>
        <w:drawing>
          <wp:inline distT="0" distB="0" distL="0" distR="0">
            <wp:extent cx="5731510" cy="3536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9 0017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33" w:rsidRDefault="00580233"/>
    <w:p w:rsidR="00580233" w:rsidRDefault="003B145D">
      <w:pPr>
        <w:rPr>
          <w:rFonts w:ascii="Baskerville Old Face" w:hAnsi="Baskerville Old Face"/>
          <w:b/>
          <w:color w:val="1F4E79" w:themeColor="accent1" w:themeShade="80"/>
          <w:sz w:val="32"/>
          <w:szCs w:val="32"/>
        </w:rPr>
      </w:pPr>
      <w:r w:rsidRPr="003B145D">
        <w:rPr>
          <w:rFonts w:ascii="Baskerville Old Face" w:hAnsi="Baskerville Old Face"/>
          <w:b/>
          <w:color w:val="1F4E79" w:themeColor="accent1" w:themeShade="80"/>
          <w:sz w:val="32"/>
          <w:szCs w:val="32"/>
          <w:u w:val="single"/>
        </w:rPr>
        <w:t>Pg.no.3</w:t>
      </w:r>
      <w:r w:rsidRPr="003B145D">
        <w:rPr>
          <w:rFonts w:ascii="Baskerville Old Face" w:hAnsi="Baskerville Old Face"/>
          <w:b/>
          <w:color w:val="1F4E79" w:themeColor="accent1" w:themeShade="80"/>
          <w:sz w:val="32"/>
          <w:szCs w:val="32"/>
        </w:rPr>
        <w:t>:</w:t>
      </w:r>
    </w:p>
    <w:p w:rsidR="003B145D" w:rsidRDefault="003B145D" w:rsidP="002448DA">
      <w:pPr>
        <w:pStyle w:val="ListParagraph"/>
        <w:numPr>
          <w:ilvl w:val="0"/>
          <w:numId w:val="7"/>
        </w:numPr>
        <w:rPr>
          <w:rFonts w:ascii="Baskerville Old Face" w:hAnsi="Baskerville Old Face"/>
          <w:b/>
          <w:sz w:val="28"/>
          <w:szCs w:val="28"/>
        </w:rPr>
      </w:pPr>
      <w:r w:rsidRPr="002448DA">
        <w:rPr>
          <w:rFonts w:ascii="Baskerville Old Face" w:hAnsi="Baskerville Old Face"/>
          <w:b/>
          <w:sz w:val="28"/>
          <w:szCs w:val="28"/>
        </w:rPr>
        <w:t>This page contains the 2 graphs first one contains the number for s</w:t>
      </w:r>
      <w:r w:rsidR="002448DA" w:rsidRPr="002448DA">
        <w:rPr>
          <w:rFonts w:ascii="Baskerville Old Face" w:hAnsi="Baskerville Old Face"/>
          <w:b/>
          <w:sz w:val="28"/>
          <w:szCs w:val="28"/>
        </w:rPr>
        <w:t>ubscribers vs number of reviews, the colour intensity increases number of stars in rating increases.</w:t>
      </w:r>
    </w:p>
    <w:p w:rsidR="002448DA" w:rsidRPr="002448DA" w:rsidRDefault="002448DA" w:rsidP="002448DA">
      <w:pPr>
        <w:pStyle w:val="ListParagraph"/>
        <w:numPr>
          <w:ilvl w:val="0"/>
          <w:numId w:val="7"/>
        </w:numPr>
        <w:rPr>
          <w:rFonts w:ascii="Baskerville Old Face" w:hAnsi="Baskerville Old Face"/>
          <w:b/>
          <w:sz w:val="28"/>
          <w:szCs w:val="28"/>
        </w:rPr>
      </w:pPr>
      <w:r>
        <w:rPr>
          <w:rFonts w:ascii="Baskerville Old Face" w:hAnsi="Baskerville Old Face"/>
          <w:b/>
          <w:sz w:val="28"/>
          <w:szCs w:val="28"/>
        </w:rPr>
        <w:t>Second graph depicts the price distribution of paid courses with number of users count.</w:t>
      </w:r>
    </w:p>
    <w:p w:rsidR="00580233" w:rsidRDefault="00580233">
      <w:r>
        <w:rPr>
          <w:noProof/>
          <w:lang w:eastAsia="en-IN"/>
        </w:rPr>
        <w:drawing>
          <wp:inline distT="0" distB="0" distL="0" distR="0" wp14:anchorId="5C3C3F59" wp14:editId="0E571187">
            <wp:extent cx="5731510" cy="299764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9 0017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96" cy="29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33" w:rsidRDefault="00580233"/>
    <w:p w:rsidR="00580233" w:rsidRDefault="002448DA">
      <w:pPr>
        <w:rPr>
          <w:rFonts w:ascii="Baskerville Old Face" w:hAnsi="Baskerville Old Face"/>
          <w:b/>
          <w:color w:val="1F4E79" w:themeColor="accent1" w:themeShade="80"/>
          <w:sz w:val="32"/>
          <w:szCs w:val="32"/>
        </w:rPr>
      </w:pPr>
      <w:r w:rsidRPr="002448DA">
        <w:rPr>
          <w:rFonts w:ascii="Baskerville Old Face" w:hAnsi="Baskerville Old Face"/>
          <w:b/>
          <w:color w:val="1F4E79" w:themeColor="accent1" w:themeShade="80"/>
          <w:sz w:val="32"/>
          <w:szCs w:val="32"/>
          <w:u w:val="single"/>
        </w:rPr>
        <w:lastRenderedPageBreak/>
        <w:t>Pg.no.4</w:t>
      </w:r>
      <w:r w:rsidRPr="002448DA">
        <w:rPr>
          <w:rFonts w:ascii="Baskerville Old Face" w:hAnsi="Baskerville Old Face"/>
          <w:b/>
          <w:color w:val="1F4E79" w:themeColor="accent1" w:themeShade="80"/>
          <w:sz w:val="32"/>
          <w:szCs w:val="32"/>
        </w:rPr>
        <w:t>:</w:t>
      </w:r>
    </w:p>
    <w:p w:rsidR="002448DA" w:rsidRPr="002448DA" w:rsidRDefault="002448DA" w:rsidP="002448DA">
      <w:pPr>
        <w:pStyle w:val="ListParagraph"/>
        <w:numPr>
          <w:ilvl w:val="0"/>
          <w:numId w:val="8"/>
        </w:numPr>
        <w:rPr>
          <w:rFonts w:ascii="Baskerville Old Face" w:hAnsi="Baskerville Old Face"/>
          <w:b/>
          <w:sz w:val="28"/>
          <w:szCs w:val="28"/>
        </w:rPr>
      </w:pPr>
      <w:r w:rsidRPr="002448DA">
        <w:rPr>
          <w:rFonts w:ascii="Baskerville Old Face" w:hAnsi="Baskerville Old Face"/>
          <w:b/>
          <w:sz w:val="28"/>
          <w:szCs w:val="28"/>
        </w:rPr>
        <w:t xml:space="preserve">In this page we get pictorial difference between the number of lectures and count of number of average students joining the </w:t>
      </w:r>
      <w:proofErr w:type="spellStart"/>
      <w:r w:rsidRPr="002448DA">
        <w:rPr>
          <w:rFonts w:ascii="Baskerville Old Face" w:hAnsi="Baskerville Old Face"/>
          <w:b/>
          <w:sz w:val="28"/>
          <w:szCs w:val="28"/>
        </w:rPr>
        <w:t>leacture</w:t>
      </w:r>
      <w:proofErr w:type="spellEnd"/>
      <w:r w:rsidRPr="002448DA">
        <w:rPr>
          <w:rFonts w:ascii="Baskerville Old Face" w:hAnsi="Baskerville Old Face"/>
          <w:b/>
          <w:sz w:val="28"/>
          <w:szCs w:val="28"/>
        </w:rPr>
        <w:t>.</w:t>
      </w:r>
    </w:p>
    <w:p w:rsidR="002448DA" w:rsidRPr="002448DA" w:rsidRDefault="002448DA" w:rsidP="002448DA">
      <w:pPr>
        <w:pStyle w:val="ListParagraph"/>
        <w:numPr>
          <w:ilvl w:val="0"/>
          <w:numId w:val="8"/>
        </w:numPr>
        <w:rPr>
          <w:rFonts w:ascii="Baskerville Old Face" w:hAnsi="Baskerville Old Face"/>
          <w:b/>
          <w:sz w:val="28"/>
          <w:szCs w:val="28"/>
        </w:rPr>
      </w:pPr>
      <w:r w:rsidRPr="002448DA">
        <w:rPr>
          <w:rFonts w:ascii="Baskerville Old Face" w:hAnsi="Baskerville Old Face"/>
          <w:b/>
          <w:sz w:val="28"/>
          <w:szCs w:val="28"/>
        </w:rPr>
        <w:t xml:space="preserve">On the other </w:t>
      </w:r>
      <w:proofErr w:type="gramStart"/>
      <w:r w:rsidRPr="002448DA">
        <w:rPr>
          <w:rFonts w:ascii="Baskerville Old Face" w:hAnsi="Baskerville Old Face"/>
          <w:b/>
          <w:sz w:val="28"/>
          <w:szCs w:val="28"/>
        </w:rPr>
        <w:t>hand</w:t>
      </w:r>
      <w:proofErr w:type="gramEnd"/>
      <w:r w:rsidRPr="002448DA">
        <w:rPr>
          <w:rFonts w:ascii="Baskerville Old Face" w:hAnsi="Baskerville Old Face"/>
          <w:b/>
          <w:sz w:val="28"/>
          <w:szCs w:val="28"/>
        </w:rPr>
        <w:t xml:space="preserve"> we get the distribution of average subscriber and rating bucket the highest peak at rating we received is 5k while lowest is 2k.</w:t>
      </w:r>
    </w:p>
    <w:p w:rsidR="00580233" w:rsidRDefault="00580233">
      <w:r>
        <w:rPr>
          <w:noProof/>
          <w:lang w:eastAsia="en-IN"/>
        </w:rPr>
        <w:drawing>
          <wp:inline distT="0" distB="0" distL="0" distR="0">
            <wp:extent cx="5731510" cy="34950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9 0017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33" w:rsidRDefault="00580233"/>
    <w:p w:rsidR="00580233" w:rsidRDefault="002448DA">
      <w:pPr>
        <w:rPr>
          <w:rFonts w:ascii="Baskerville Old Face" w:hAnsi="Baskerville Old Face"/>
          <w:b/>
          <w:color w:val="1F4E79" w:themeColor="accent1" w:themeShade="80"/>
          <w:sz w:val="32"/>
          <w:szCs w:val="32"/>
          <w:u w:val="single"/>
        </w:rPr>
      </w:pPr>
      <w:r w:rsidRPr="002448DA">
        <w:rPr>
          <w:rFonts w:ascii="Baskerville Old Face" w:hAnsi="Baskerville Old Face"/>
          <w:b/>
          <w:color w:val="1F4E79" w:themeColor="accent1" w:themeShade="80"/>
          <w:sz w:val="32"/>
          <w:szCs w:val="32"/>
          <w:u w:val="single"/>
        </w:rPr>
        <w:t>Pg.no.5:</w:t>
      </w:r>
    </w:p>
    <w:p w:rsidR="002448DA" w:rsidRPr="002C64EF" w:rsidRDefault="002448DA" w:rsidP="002C64EF">
      <w:pPr>
        <w:pStyle w:val="ListParagraph"/>
        <w:numPr>
          <w:ilvl w:val="0"/>
          <w:numId w:val="9"/>
        </w:numPr>
        <w:rPr>
          <w:rFonts w:ascii="Baskerville Old Face" w:hAnsi="Baskerville Old Face"/>
          <w:b/>
          <w:sz w:val="28"/>
          <w:szCs w:val="28"/>
        </w:rPr>
      </w:pPr>
      <w:r w:rsidRPr="002C64EF">
        <w:rPr>
          <w:rFonts w:ascii="Baskerville Old Face" w:hAnsi="Baskerville Old Face"/>
          <w:b/>
          <w:sz w:val="28"/>
          <w:szCs w:val="28"/>
        </w:rPr>
        <w:t xml:space="preserve">At last we get to the tabular collection </w:t>
      </w:r>
      <w:proofErr w:type="gramStart"/>
      <w:r w:rsidRPr="002C64EF">
        <w:rPr>
          <w:rFonts w:ascii="Baskerville Old Face" w:hAnsi="Baskerville Old Face"/>
          <w:b/>
          <w:sz w:val="28"/>
          <w:szCs w:val="28"/>
        </w:rPr>
        <w:t xml:space="preserve">of </w:t>
      </w:r>
      <w:r w:rsidR="002C64EF" w:rsidRPr="002C64EF">
        <w:rPr>
          <w:rFonts w:ascii="Baskerville Old Face" w:hAnsi="Baskerville Old Face"/>
          <w:b/>
          <w:sz w:val="28"/>
          <w:szCs w:val="28"/>
        </w:rPr>
        <w:t xml:space="preserve"> all</w:t>
      </w:r>
      <w:proofErr w:type="gramEnd"/>
      <w:r w:rsidR="002C64EF" w:rsidRPr="002C64EF">
        <w:rPr>
          <w:rFonts w:ascii="Baskerville Old Face" w:hAnsi="Baskerville Old Face"/>
          <w:b/>
          <w:sz w:val="28"/>
          <w:szCs w:val="28"/>
        </w:rPr>
        <w:t xml:space="preserve"> records for the </w:t>
      </w:r>
      <w:r w:rsidRPr="002C64EF">
        <w:rPr>
          <w:rFonts w:ascii="Baskerville Old Face" w:hAnsi="Baskerville Old Face"/>
          <w:b/>
          <w:sz w:val="28"/>
          <w:szCs w:val="28"/>
        </w:rPr>
        <w:t>lectures</w:t>
      </w:r>
      <w:r w:rsidR="002C64EF" w:rsidRPr="002C64EF">
        <w:rPr>
          <w:rFonts w:ascii="Baskerville Old Face" w:hAnsi="Baskerville Old Face"/>
          <w:b/>
          <w:sz w:val="28"/>
          <w:szCs w:val="28"/>
        </w:rPr>
        <w:t xml:space="preserve"> like the title , publish date , subscriber , rating , </w:t>
      </w:r>
      <w:proofErr w:type="spellStart"/>
      <w:r w:rsidR="002C64EF" w:rsidRPr="002C64EF">
        <w:rPr>
          <w:rFonts w:ascii="Baskerville Old Face" w:hAnsi="Baskerville Old Face"/>
          <w:b/>
          <w:sz w:val="28"/>
          <w:szCs w:val="28"/>
        </w:rPr>
        <w:t>etc</w:t>
      </w:r>
      <w:proofErr w:type="spellEnd"/>
      <w:r w:rsidR="002C64EF" w:rsidRPr="002C64EF">
        <w:rPr>
          <w:rFonts w:ascii="Baskerville Old Face" w:hAnsi="Baskerville Old Face"/>
          <w:b/>
          <w:sz w:val="28"/>
          <w:szCs w:val="28"/>
        </w:rPr>
        <w:t xml:space="preserve"> for each course.</w:t>
      </w:r>
      <w:r w:rsidRPr="002C64EF">
        <w:rPr>
          <w:rFonts w:ascii="Baskerville Old Face" w:hAnsi="Baskerville Old Face"/>
          <w:b/>
          <w:sz w:val="28"/>
          <w:szCs w:val="28"/>
        </w:rPr>
        <w:t xml:space="preserve"> </w:t>
      </w:r>
    </w:p>
    <w:p w:rsidR="00580233" w:rsidRPr="002C64EF" w:rsidRDefault="00580233">
      <w:pPr>
        <w:rPr>
          <w:sz w:val="28"/>
          <w:szCs w:val="28"/>
        </w:rPr>
      </w:pPr>
    </w:p>
    <w:p w:rsidR="00580233" w:rsidRDefault="00580233">
      <w:r>
        <w:rPr>
          <w:noProof/>
          <w:lang w:eastAsia="en-IN"/>
        </w:rPr>
        <w:lastRenderedPageBreak/>
        <w:drawing>
          <wp:inline distT="0" distB="0" distL="0" distR="0">
            <wp:extent cx="5731510" cy="35680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9 0018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4EF" w:rsidRDefault="002C64EF"/>
    <w:p w:rsidR="002C64EF" w:rsidRDefault="002C64EF"/>
    <w:p w:rsidR="002C64EF" w:rsidRDefault="002C64EF">
      <w:pPr>
        <w:rPr>
          <w:rFonts w:ascii="Baskerville Old Face" w:hAnsi="Baskerville Old Face"/>
          <w:b/>
          <w:color w:val="1F4E79" w:themeColor="accent1" w:themeShade="80"/>
          <w:sz w:val="40"/>
          <w:szCs w:val="40"/>
          <w:u w:val="single"/>
        </w:rPr>
      </w:pPr>
      <w:r w:rsidRPr="002C64EF">
        <w:rPr>
          <w:rFonts w:ascii="Baskerville Old Face" w:hAnsi="Baskerville Old Face"/>
          <w:b/>
          <w:color w:val="1F4E79" w:themeColor="accent1" w:themeShade="80"/>
          <w:sz w:val="40"/>
          <w:szCs w:val="40"/>
          <w:u w:val="single"/>
        </w:rPr>
        <w:t>Summary:</w:t>
      </w:r>
    </w:p>
    <w:p w:rsidR="002C64EF" w:rsidRPr="002C64EF" w:rsidRDefault="002C64EF">
      <w:pPr>
        <w:rPr>
          <w:rFonts w:ascii="Baskerville Old Face" w:hAnsi="Baskerville Old Face"/>
          <w:b/>
          <w:color w:val="000000" w:themeColor="text1"/>
          <w:sz w:val="32"/>
          <w:szCs w:val="32"/>
        </w:rPr>
      </w:pPr>
      <w:r w:rsidRPr="002C64EF">
        <w:rPr>
          <w:rFonts w:ascii="Baskerville Old Face" w:hAnsi="Baskerville Old Face"/>
          <w:b/>
          <w:color w:val="000000" w:themeColor="text1"/>
          <w:sz w:val="32"/>
          <w:szCs w:val="32"/>
        </w:rPr>
        <w:t xml:space="preserve">By considering all the points and viewing each pictorials we conclude that dashboard is useful for view , understanding the churn report data of the </w:t>
      </w:r>
      <w:proofErr w:type="spellStart"/>
      <w:r w:rsidRPr="002C64EF">
        <w:rPr>
          <w:rFonts w:ascii="Baskerville Old Face" w:hAnsi="Baskerville Old Face"/>
          <w:b/>
          <w:color w:val="000000" w:themeColor="text1"/>
          <w:sz w:val="32"/>
          <w:szCs w:val="32"/>
        </w:rPr>
        <w:t>udemy</w:t>
      </w:r>
      <w:proofErr w:type="spellEnd"/>
      <w:r w:rsidRPr="002C64EF">
        <w:rPr>
          <w:rFonts w:ascii="Baskerville Old Face" w:hAnsi="Baskerville Old Face"/>
          <w:b/>
          <w:color w:val="000000" w:themeColor="text1"/>
          <w:sz w:val="32"/>
          <w:szCs w:val="32"/>
        </w:rPr>
        <w:t xml:space="preserve"> , for the easier growth implementation</w:t>
      </w:r>
      <w:r>
        <w:rPr>
          <w:rFonts w:ascii="Baskerville Old Face" w:hAnsi="Baskerville Old Face"/>
          <w:b/>
          <w:color w:val="000000" w:themeColor="text1"/>
          <w:sz w:val="32"/>
          <w:szCs w:val="32"/>
        </w:rPr>
        <w:t xml:space="preserve"> , uncovering the hidden insights out of rough data set for better understanding and analyse and decision making</w:t>
      </w:r>
      <w:bookmarkStart w:id="0" w:name="_GoBack"/>
      <w:bookmarkEnd w:id="0"/>
      <w:r w:rsidRPr="002C64EF">
        <w:rPr>
          <w:rFonts w:ascii="Baskerville Old Face" w:hAnsi="Baskerville Old Face"/>
          <w:b/>
          <w:color w:val="000000" w:themeColor="text1"/>
          <w:sz w:val="32"/>
          <w:szCs w:val="32"/>
        </w:rPr>
        <w:t>.</w:t>
      </w:r>
    </w:p>
    <w:p w:rsidR="002C64EF" w:rsidRPr="002C64EF" w:rsidRDefault="002C64EF">
      <w:pPr>
        <w:rPr>
          <w:rFonts w:ascii="Baskerville Old Face" w:hAnsi="Baskerville Old Face"/>
          <w:b/>
          <w:color w:val="000000" w:themeColor="text1"/>
          <w:sz w:val="32"/>
          <w:szCs w:val="32"/>
          <w:u w:val="single"/>
        </w:rPr>
      </w:pPr>
    </w:p>
    <w:sectPr w:rsidR="002C64EF" w:rsidRPr="002C6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688A"/>
    <w:multiLevelType w:val="hybridMultilevel"/>
    <w:tmpl w:val="7AE66F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065B9"/>
    <w:multiLevelType w:val="hybridMultilevel"/>
    <w:tmpl w:val="5D447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02944"/>
    <w:multiLevelType w:val="hybridMultilevel"/>
    <w:tmpl w:val="9768E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C6FCB"/>
    <w:multiLevelType w:val="hybridMultilevel"/>
    <w:tmpl w:val="05B408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15000"/>
    <w:multiLevelType w:val="hybridMultilevel"/>
    <w:tmpl w:val="88C0C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21C38"/>
    <w:multiLevelType w:val="hybridMultilevel"/>
    <w:tmpl w:val="888E3F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80FF7"/>
    <w:multiLevelType w:val="hybridMultilevel"/>
    <w:tmpl w:val="3552D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E471A"/>
    <w:multiLevelType w:val="hybridMultilevel"/>
    <w:tmpl w:val="C1EE5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5E1A17"/>
    <w:multiLevelType w:val="hybridMultilevel"/>
    <w:tmpl w:val="187CC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233"/>
    <w:rsid w:val="002448DA"/>
    <w:rsid w:val="002C64EF"/>
    <w:rsid w:val="003B145D"/>
    <w:rsid w:val="00580233"/>
    <w:rsid w:val="00C2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49ED"/>
  <w15:chartTrackingRefBased/>
  <w15:docId w15:val="{4C84A2B4-56B5-4A47-8C30-BBEA73F0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2026-04-18T18:55:00Z</dcterms:created>
  <dcterms:modified xsi:type="dcterms:W3CDTF">2026-04-18T19:33:00Z</dcterms:modified>
</cp:coreProperties>
</file>