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移动云盘学生认证福利活动需求文档V1.0.0</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活动基本信息</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1.1.活动标题</w:t>
      </w:r>
      <w:bookmarkEnd w:id="1"/>
    </w:p>
    <w:p>
      <w:pPr>
        <w:numPr>
          <w:numId w:val="1"/>
        </w:numPr>
        <w:spacing w:before="120" w:after="120" w:line="288" w:lineRule="auto"/>
        <w:ind w:left="0"/>
        <w:jc w:val="left"/>
      </w:pPr>
      <w:r>
        <w:rPr>
          <w:rFonts w:eastAsia="等线" w:ascii="Arial" w:cs="Arial" w:hAnsi="Arial"/>
          <w:sz w:val="22"/>
        </w:rPr>
        <w:t>活动页顶栏文案：</w:t>
      </w:r>
      <w:r>
        <w:rPr>
          <w:rFonts w:eastAsia="等线" w:ascii="Arial" w:cs="Arial" w:hAnsi="Arial"/>
          <w:color w:val="245bdb"/>
          <w:sz w:val="22"/>
        </w:rPr>
        <w:t>移动云盘学生认证福利</w:t>
      </w:r>
      <w:r>
        <w:rPr>
          <w:rFonts w:eastAsia="等线" w:ascii="Arial" w:cs="Arial" w:hAnsi="Arial"/>
          <w:sz w:val="22"/>
        </w:rPr>
        <w:t>（请接平台配置）</w:t>
      </w:r>
    </w:p>
    <w:p>
      <w:pPr>
        <w:numPr>
          <w:numId w:val="2"/>
        </w:numPr>
        <w:spacing w:before="120" w:after="120" w:line="288" w:lineRule="auto"/>
        <w:ind w:left="0"/>
        <w:jc w:val="left"/>
      </w:pPr>
      <w:r>
        <w:rPr>
          <w:rFonts w:eastAsia="等线" w:ascii="Arial" w:cs="Arial" w:hAnsi="Arial"/>
          <w:sz w:val="22"/>
        </w:rPr>
        <w:t>分享内容（分享卡片及文案需做成可配置）：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4350"/>
        <w:gridCol w:w="1230"/>
        <w:gridCol w:w="1575"/>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发起分享终端</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主标题文案</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副标题文案</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分享链接</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移动云盘APP</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一键学生认证，免费领移动云盘AI会员月卡</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快来领取吧</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活动主页</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微信端</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一键学生认证，免费领移动云盘AI会员月卡</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快来领取吧</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活动主页</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浏览器端</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一键学生认证，免费领移动云盘AI会员月卡</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快来领取吧</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活动主页</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中国移动APP</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一键学生认证，免费领移动云盘AI会员月卡</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快来领取吧</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活动主页</w:t>
            </w:r>
          </w:p>
        </w:tc>
      </w:tr>
    </w:tbl>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1.2.活动时间</w:t>
      </w:r>
      <w:bookmarkEnd w:id="2"/>
    </w:p>
    <w:p>
      <w:pPr>
        <w:spacing w:before="120" w:after="120" w:line="288" w:lineRule="auto"/>
        <w:ind w:left="0"/>
        <w:jc w:val="left"/>
      </w:pPr>
      <w:r>
        <w:rPr>
          <w:rFonts w:eastAsia="等线" w:ascii="Arial" w:cs="Arial" w:hAnsi="Arial"/>
          <w:sz w:val="22"/>
        </w:rPr>
        <w:t>2026年8月15日至2025年12月31日</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3" w:id="3"/>
      <w:r>
        <w:rPr>
          <w:rFonts w:eastAsia="等线" w:ascii="Arial" w:cs="Arial" w:hAnsi="Arial"/>
          <w:b w:val="true"/>
          <w:sz w:val="32"/>
        </w:rPr>
        <w:t>1.3.活动环境</w:t>
      </w:r>
      <w:bookmarkEnd w:id="3"/>
    </w:p>
    <w:p>
      <w:pPr>
        <w:spacing w:before="120" w:after="120" w:line="288" w:lineRule="auto"/>
        <w:ind w:left="0"/>
        <w:jc w:val="left"/>
      </w:pPr>
      <w:r>
        <w:rPr>
          <w:rFonts w:eastAsia="等线" w:ascii="Arial" w:cs="Arial" w:hAnsi="Arial"/>
          <w:sz w:val="22"/>
        </w:rPr>
        <w:t>列举出活动H5页所在环境（支持的勾选，不支持的为空）</w:t>
        <w:br/>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1695"/>
        <w:gridCol w:w="264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当前环境</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是否支持</w:t>
            </w:r>
          </w:p>
        </w:tc>
        <w:tc>
          <w:tcPr>
            <w:tcW w:w="26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描述</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APP端</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小程序端</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浏览器环境</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微信环境</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短信小程序端</w:t>
            </w:r>
          </w:p>
        </w:tc>
        <w:tc>
          <w:tcPr>
            <w:tcW w:w="1695" w:type="dxa"/>
            <w:tcMar>
              <w:top w:type="dxa" w:w="60"/>
              <w:left w:type="dxa" w:w="120"/>
              <w:bottom w:type="dxa" w:w="30"/>
              <w:right w:type="dxa" w:w="120"/>
            </w:tcMar>
          </w:tcPr>
          <w:p>
            <w:pPr>
              <w:spacing w:before="120" w:after="120" w:line="288" w:lineRule="auto"/>
              <w:ind w:left="0"/>
              <w:jc w:val="center"/>
            </w:pP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第三方客户端</w:t>
            </w:r>
          </w:p>
        </w:tc>
        <w:tc>
          <w:tcPr>
            <w:tcW w:w="1695" w:type="dxa"/>
            <w:tcMar>
              <w:top w:type="dxa" w:w="60"/>
              <w:left w:type="dxa" w:w="120"/>
              <w:bottom w:type="dxa" w:w="30"/>
              <w:right w:type="dxa" w:w="120"/>
            </w:tcMar>
          </w:tcPr>
          <w:p>
            <w:pPr>
              <w:spacing w:before="120" w:after="120" w:line="288" w:lineRule="auto"/>
              <w:ind w:left="0"/>
              <w:jc w:val="center"/>
            </w:pPr>
          </w:p>
        </w:tc>
        <w:tc>
          <w:tcPr>
            <w:tcW w:w="26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第三方小程序端</w:t>
            </w:r>
          </w:p>
        </w:tc>
        <w:tc>
          <w:tcPr>
            <w:tcW w:w="1695" w:type="dxa"/>
            <w:tcMar>
              <w:top w:type="dxa" w:w="60"/>
              <w:left w:type="dxa" w:w="120"/>
              <w:bottom w:type="dxa" w:w="30"/>
              <w:right w:type="dxa" w:w="120"/>
            </w:tcMar>
          </w:tcPr>
          <w:p>
            <w:pPr>
              <w:spacing w:before="120" w:after="120" w:line="288" w:lineRule="auto"/>
              <w:ind w:left="0"/>
              <w:jc w:val="center"/>
            </w:pPr>
          </w:p>
        </w:tc>
        <w:tc>
          <w:tcPr>
            <w:tcW w:w="26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4" w:id="4"/>
      <w:r>
        <w:rPr>
          <w:rFonts w:eastAsia="等线" w:ascii="Arial" w:cs="Arial" w:hAnsi="Arial"/>
          <w:b w:val="true"/>
          <w:sz w:val="32"/>
        </w:rPr>
        <w:t>1.4.活动登录</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05"/>
        <w:gridCol w:w="1335"/>
        <w:gridCol w:w="2310"/>
      </w:tblGrid>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登录方式</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是否支持</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4G登录</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单点登录</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cookie登录</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一键登录</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手机验证码登录</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第三方登录</w:t>
            </w:r>
          </w:p>
        </w:tc>
        <w:tc>
          <w:tcPr>
            <w:tcW w:w="1335" w:type="dxa"/>
            <w:tcMar>
              <w:top w:type="dxa" w:w="60"/>
              <w:left w:type="dxa" w:w="120"/>
              <w:bottom w:type="dxa" w:w="30"/>
              <w:right w:type="dxa" w:w="120"/>
            </w:tcMar>
          </w:tcPr>
          <w:p>
            <w:pPr>
              <w:spacing w:before="120" w:after="120" w:line="288" w:lineRule="auto"/>
              <w:ind w:left="0"/>
              <w:jc w:val="left"/>
            </w:pP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bl>
    <w:p>
      <w:pPr>
        <w:spacing w:before="120" w:after="120" w:line="288" w:lineRule="auto"/>
        <w:ind w:left="0"/>
        <w:jc w:val="left"/>
      </w:pPr>
      <w:r>
        <w:rPr>
          <w:rFonts w:eastAsia="等线" w:ascii="Arial" w:cs="Arial" w:hAnsi="Arial"/>
          <w:sz w:val="22"/>
        </w:rPr>
        <w:t>（优先级数字越小优先级越高，优先支持登录）</w:t>
      </w:r>
    </w:p>
    <w:p>
      <w:pPr>
        <w:pStyle w:val="2"/>
        <w:spacing w:before="320" w:after="120" w:line="288" w:lineRule="auto"/>
        <w:ind w:left="0"/>
        <w:jc w:val="left"/>
        <w:outlineLvl w:val="1"/>
      </w:pPr>
      <w:bookmarkStart w:name="heading_5" w:id="5"/>
      <w:r>
        <w:rPr>
          <w:rFonts w:eastAsia="等线" w:ascii="Arial" w:cs="Arial" w:hAnsi="Arial"/>
          <w:b w:val="true"/>
          <w:sz w:val="32"/>
        </w:rPr>
        <w:t>1.5.活动目标用户</w:t>
      </w:r>
      <w:bookmarkEnd w:id="5"/>
    </w:p>
    <w:p>
      <w:pPr>
        <w:spacing w:before="120" w:after="120" w:line="288" w:lineRule="auto"/>
        <w:ind w:left="0"/>
        <w:jc w:val="left"/>
      </w:pPr>
      <w:r>
        <w:rPr>
          <w:rFonts w:eastAsia="等线" w:ascii="Arial" w:cs="Arial" w:hAnsi="Arial"/>
          <w:sz w:val="22"/>
        </w:rPr>
        <w:t>中国大陆地区（不含港澳台）全日制普通高等学校在读学生</w:t>
      </w:r>
    </w:p>
    <w:p>
      <w:pPr>
        <w:spacing w:before="120" w:after="120" w:line="288" w:lineRule="auto"/>
        <w:ind w:left="0"/>
        <w:jc w:val="left"/>
      </w:pPr>
      <w:r>
        <w:rPr>
          <w:rFonts w:eastAsia="等线" w:ascii="Arial" w:cs="Arial" w:hAnsi="Arial"/>
          <w:sz w:val="22"/>
        </w:rPr>
        <w:t>（不含虚拟号、物联网卡、以及港澳台地区用户）</w:t>
      </w:r>
    </w:p>
    <w:p>
      <w:pPr>
        <w:pStyle w:val="2"/>
        <w:spacing w:before="320" w:after="120" w:line="288" w:lineRule="auto"/>
        <w:ind w:left="0"/>
        <w:jc w:val="left"/>
        <w:outlineLvl w:val="1"/>
      </w:pPr>
      <w:bookmarkStart w:name="heading_6" w:id="6"/>
      <w:r>
        <w:rPr>
          <w:rFonts w:eastAsia="等线" w:ascii="Arial" w:cs="Arial" w:hAnsi="Arial"/>
          <w:b w:val="true"/>
          <w:sz w:val="32"/>
        </w:rPr>
        <w:t>1.6.活动内容</w:t>
      </w:r>
      <w:bookmarkEnd w:id="6"/>
    </w:p>
    <w:p>
      <w:pPr>
        <w:spacing w:before="120" w:after="120" w:line="288" w:lineRule="auto"/>
        <w:ind w:left="0"/>
        <w:jc w:val="left"/>
      </w:pPr>
      <w:r>
        <w:rPr>
          <w:rFonts w:eastAsia="等线" w:ascii="Arial" w:cs="Arial" w:hAnsi="Arial"/>
          <w:sz w:val="22"/>
        </w:rPr>
        <w:t>活动期间，符合中国大陆地区（不含港澳台）全日制普通高等学校在读学生身份条件的用户，通过活动页完成微信学生认证，即可领取移动云盘白银AI会员月卡。</w:t>
      </w:r>
    </w:p>
    <w:p>
      <w:pPr>
        <w:pStyle w:val="2"/>
        <w:spacing w:before="320" w:after="120" w:line="288" w:lineRule="auto"/>
        <w:ind w:left="0"/>
        <w:jc w:val="left"/>
        <w:outlineLvl w:val="1"/>
      </w:pPr>
      <w:bookmarkStart w:name="heading_7" w:id="7"/>
      <w:r>
        <w:rPr>
          <w:rFonts w:eastAsia="等线" w:ascii="Arial" w:cs="Arial" w:hAnsi="Arial"/>
          <w:b w:val="true"/>
          <w:sz w:val="32"/>
        </w:rPr>
        <w:t>1.7.奖品信息</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运营后台-奖品管理</w:t>
      </w:r>
      <w:bookmarkEnd w:id="8"/>
    </w:p>
    <w:p>
      <w:pPr>
        <w:spacing w:before="120" w:after="120" w:line="288" w:lineRule="auto"/>
        <w:ind w:left="0"/>
        <w:jc w:val="left"/>
      </w:pPr>
      <w:r>
        <w:rPr>
          <w:rFonts w:eastAsia="等线" w:ascii="Arial" w:cs="Arial" w:hAnsi="Arial"/>
          <w:sz w:val="22"/>
        </w:rPr>
        <w:t>奖品由运营在运营平台进行协作配置。</w:t>
      </w:r>
    </w:p>
    <w:p>
      <w:pPr>
        <w:pStyle w:val="3"/>
        <w:spacing w:before="300" w:after="120" w:line="288" w:lineRule="auto"/>
        <w:ind w:left="0"/>
        <w:jc w:val="left"/>
        <w:outlineLvl w:val="2"/>
      </w:pPr>
      <w:bookmarkStart w:name="heading_9" w:id="9"/>
      <w:r>
        <w:rPr>
          <w:rFonts w:eastAsia="等线" w:ascii="Arial" w:cs="Arial" w:hAnsi="Arial"/>
          <w:b w:val="true"/>
          <w:sz w:val="30"/>
        </w:rPr>
        <w:t>（2）奖品开发必写项</w:t>
      </w:r>
      <w:bookmarkEnd w:id="9"/>
    </w:p>
    <w:p>
      <w:pPr>
        <w:numPr>
          <w:numId w:val="3"/>
        </w:numPr>
        <w:spacing w:before="120" w:after="120" w:line="288" w:lineRule="auto"/>
        <w:ind w:left="0"/>
        <w:jc w:val="left"/>
      </w:pPr>
      <w:r>
        <w:rPr>
          <w:rFonts w:eastAsia="等线" w:ascii="Arial" w:cs="Arial" w:hAnsi="Arial"/>
          <w:sz w:val="22"/>
        </w:rPr>
        <w:t>派奖方式</w:t>
      </w:r>
    </w:p>
    <w:p>
      <w:pPr>
        <w:spacing w:before="120" w:after="120" w:line="288" w:lineRule="auto"/>
        <w:ind w:left="0"/>
        <w:jc w:val="left"/>
      </w:pPr>
      <w:r>
        <w:rPr>
          <w:rFonts w:eastAsia="等线" w:ascii="Arial" w:cs="Arial" w:hAnsi="Arial"/>
          <w:sz w:val="22"/>
        </w:rPr>
        <w:t>（1）自动派奖：是£ 否R   手动领奖：是R  否£  派奖至用户账户：是R 否£</w:t>
      </w:r>
    </w:p>
    <w:p>
      <w:pPr>
        <w:spacing w:before="120" w:after="120" w:line="288" w:lineRule="auto"/>
        <w:ind w:left="0"/>
        <w:jc w:val="left"/>
      </w:pPr>
      <w:r>
        <w:rPr>
          <w:rFonts w:eastAsia="等线" w:ascii="Arial" w:cs="Arial" w:hAnsi="Arial"/>
          <w:sz w:val="22"/>
        </w:rPr>
        <w:t>（2）如自动派奖或手动领奖，</w:t>
      </w:r>
    </w:p>
    <w:p>
      <w:pPr>
        <w:spacing w:before="120" w:after="120" w:line="288" w:lineRule="auto"/>
        <w:ind w:left="0"/>
        <w:jc w:val="left"/>
      </w:pPr>
      <w:r>
        <w:rPr>
          <w:rFonts w:eastAsia="等线" w:ascii="Arial" w:cs="Arial" w:hAnsi="Arial"/>
          <w:sz w:val="22"/>
        </w:rPr>
        <w:t>在APP领奖专区/活动主页-我的奖品显示：是R  否£</w:t>
      </w:r>
    </w:p>
    <w:p>
      <w:pPr>
        <w:numPr>
          <w:numId w:val="4"/>
        </w:numPr>
        <w:spacing w:before="120" w:after="120" w:line="288" w:lineRule="auto"/>
        <w:ind w:left="0"/>
        <w:jc w:val="left"/>
      </w:pPr>
      <w:r>
        <w:rPr>
          <w:rFonts w:eastAsia="等线" w:ascii="Arial" w:cs="Arial" w:hAnsi="Arial"/>
          <w:sz w:val="22"/>
        </w:rPr>
        <w:t>权益奖品领奖验证方式：滑块验证 + 短信验证</w:t>
      </w:r>
    </w:p>
    <w:p>
      <w:pPr>
        <w:numPr>
          <w:numId w:val="5"/>
        </w:numPr>
        <w:spacing w:before="120" w:after="120" w:line="288" w:lineRule="auto"/>
        <w:ind w:left="0"/>
        <w:jc w:val="left"/>
      </w:pPr>
      <w:r>
        <w:rPr>
          <w:rFonts w:eastAsia="等线" w:ascii="Arial" w:cs="Arial" w:hAnsi="Arial"/>
          <w:sz w:val="22"/>
        </w:rPr>
        <w:t>奖品概率：自定义配置</w:t>
      </w:r>
    </w:p>
    <w:p>
      <w:pPr>
        <w:numPr>
          <w:numId w:val="6"/>
        </w:numPr>
        <w:spacing w:before="120" w:after="120" w:line="288" w:lineRule="auto"/>
        <w:ind w:left="0"/>
        <w:jc w:val="left"/>
      </w:pPr>
      <w:r>
        <w:rPr>
          <w:rFonts w:eastAsia="等线" w:ascii="Arial" w:cs="Arial" w:hAnsi="Arial"/>
          <w:sz w:val="22"/>
        </w:rPr>
        <w:t>用户获得奖品限制：自定义配置</w:t>
      </w:r>
    </w:p>
    <w:p>
      <w:pPr>
        <w:spacing w:before="120" w:after="120" w:line="288" w:lineRule="auto"/>
        <w:ind w:left="0"/>
        <w:jc w:val="left"/>
      </w:pPr>
      <w:r>
        <w:rPr>
          <w:rFonts w:eastAsia="等线" w:ascii="Arial" w:cs="Arial" w:hAnsi="Arial"/>
          <w:sz w:val="22"/>
        </w:rPr>
        <w:t>奖品由运营在运营平台进行协作配置，详细配置待补充。</w:t>
      </w:r>
    </w:p>
    <w:p>
      <w:pPr>
        <w:numPr>
          <w:numId w:val="7"/>
        </w:numPr>
        <w:spacing w:before="120" w:after="120" w:line="288" w:lineRule="auto"/>
        <w:ind w:left="0"/>
        <w:jc w:val="left"/>
      </w:pPr>
      <w:r>
        <w:rPr>
          <w:rFonts w:eastAsia="等线" w:ascii="Arial" w:cs="Arial" w:hAnsi="Arial"/>
          <w:sz w:val="22"/>
        </w:rPr>
        <w:t>短信通知</w:t>
      </w:r>
    </w:p>
    <w:p>
      <w:pPr>
        <w:numPr>
          <w:numId w:val="8"/>
        </w:numPr>
        <w:spacing w:before="120" w:after="120" w:line="288" w:lineRule="auto"/>
        <w:ind w:left="0"/>
        <w:jc w:val="left"/>
      </w:pPr>
      <w:r>
        <w:rPr>
          <w:rFonts w:eastAsia="等线" w:ascii="Arial" w:cs="Arial" w:hAnsi="Arial"/>
          <w:sz w:val="22"/>
        </w:rPr>
        <w:t xml:space="preserve">是否触发       是     </w:t>
      </w:r>
      <w:r>
        <w:rPr>
          <w:rFonts w:eastAsia="等线" w:ascii="Arial" w:cs="Arial" w:hAnsi="Arial"/>
          <w:color w:val="d83931"/>
          <w:sz w:val="22"/>
        </w:rPr>
        <w:t xml:space="preserve"> 领奖后触发</w:t>
      </w:r>
    </w:p>
    <w:p>
      <w:pPr>
        <w:numPr>
          <w:numId w:val="9"/>
        </w:numPr>
        <w:spacing w:before="120" w:after="120" w:line="288" w:lineRule="auto"/>
        <w:ind w:left="0"/>
        <w:jc w:val="left"/>
      </w:pPr>
      <w:r>
        <w:rPr>
          <w:rFonts w:eastAsia="等线" w:ascii="Arial" w:cs="Arial" w:hAnsi="Arial"/>
          <w:sz w:val="22"/>
        </w:rPr>
        <w:t xml:space="preserve">是否存在变量   是     </w:t>
      </w:r>
    </w:p>
    <w:p>
      <w:pPr>
        <w:numPr>
          <w:numId w:val="10"/>
        </w:numPr>
        <w:spacing w:before="120" w:after="120" w:line="288" w:lineRule="auto"/>
        <w:ind w:left="0"/>
        <w:jc w:val="left"/>
      </w:pPr>
      <w:r>
        <w:rPr>
          <w:rFonts w:eastAsia="等线" w:ascii="Arial" w:cs="Arial" w:hAnsi="Arial"/>
          <w:sz w:val="22"/>
        </w:rPr>
        <w:t xml:space="preserve">是否可配置     是    </w:t>
      </w:r>
    </w:p>
    <w:p>
      <w:pPr>
        <w:spacing w:before="120" w:after="120" w:line="288" w:lineRule="auto"/>
        <w:ind w:left="0"/>
        <w:jc w:val="left"/>
      </w:pPr>
      <w:r>
        <w:rPr>
          <w:rFonts w:eastAsia="等线" w:ascii="Arial" w:cs="Arial" w:hAnsi="Arial"/>
          <w:sz w:val="22"/>
        </w:rPr>
        <w:t>短信文案：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65"/>
        <w:gridCol w:w="780"/>
        <w:gridCol w:w="1230"/>
        <w:gridCol w:w="1620"/>
        <w:gridCol w:w="4185"/>
      </w:tblGrid>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序号</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模块</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下发场景</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奖品</w:t>
            </w:r>
          </w:p>
        </w:tc>
        <w:tc>
          <w:tcPr>
            <w:tcW w:w="4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bacefd"/>
              </w:rPr>
              <w:t>文案内容</w:t>
            </w:r>
          </w:p>
        </w:tc>
      </w:tr>
      <w:tr>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领取会员</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领取会员月卡验证</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移动云盘白银AI会员月卡</w:t>
            </w: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网：【中国移动云盘】验证码:${code}，5分钟有效；尊敬的用户，您正在中国移动互联网自有渠道“移动云盘校园开学季”活动领取移动云盘白银AI会员月卡权益(方案编号:xxxx)，资费0元，到账后立即生效，有效期为31天。该权益含"0元移动云盘定向流量(会员权益)"(方案编号:25JT213681)，资费0元，会员生效时同步开通，有效期与云盘会员身份同步。到期自动失效，无需退订，无合约期限，无需承担违约责任。请保管好您的验证码切勿泄露给他人，如非本人操作请忽略。</w:t>
            </w:r>
          </w:p>
          <w:p>
            <w:pPr>
              <w:spacing w:before="120" w:after="120" w:line="288" w:lineRule="auto"/>
              <w:ind w:left="0"/>
              <w:jc w:val="left"/>
            </w:pPr>
            <w:r>
              <w:rPr>
                <w:rFonts w:eastAsia="等线" w:ascii="Arial" w:cs="Arial" w:hAnsi="Arial"/>
                <w:sz w:val="22"/>
              </w:rPr>
              <w:t>异网：【中移云盘】验证码:${code}，5分钟有效；尊敬的用户，您正在中移互联网自有渠道“移动云盘校园开学季”活动领取移动云盘白银AI会员月卡权益(方案编号:xxxx)，资费0元，到账后立即生效，有效期为31天。到期自动失效，无需退订，无合约期限，无需承担违约责任。请保管好您的验证码切勿泄露给他人，如非本人操作请忽略。</w:t>
            </w:r>
          </w:p>
        </w:tc>
      </w:tr>
    </w:tbl>
    <w:p>
      <w:pPr>
        <w:pStyle w:val="2"/>
        <w:spacing w:before="320" w:after="120" w:line="288" w:lineRule="auto"/>
        <w:ind w:left="0"/>
        <w:jc w:val="left"/>
        <w:outlineLvl w:val="1"/>
      </w:pPr>
      <w:bookmarkStart w:name="heading_10" w:id="10"/>
      <w:r>
        <w:rPr>
          <w:rFonts w:eastAsia="等线" w:ascii="Arial" w:cs="Arial" w:hAnsi="Arial"/>
          <w:b w:val="true"/>
          <w:sz w:val="32"/>
        </w:rPr>
        <w:t>1.8.活动规则</w:t>
      </w:r>
      <w:bookmarkEnd w:id="10"/>
    </w:p>
    <w:p>
      <w:pPr>
        <w:spacing w:before="120" w:after="120" w:line="288" w:lineRule="auto"/>
        <w:ind w:left="0"/>
        <w:jc w:val="left"/>
      </w:pPr>
      <w:r>
        <w:rPr>
          <w:rFonts w:eastAsia="等线" w:ascii="Arial" w:cs="Arial" w:hAnsi="Arial"/>
          <w:sz w:val="22"/>
        </w:rPr>
        <w:t>1）是否接入运营平台  是</w:t>
      </w:r>
    </w:p>
    <w:p>
      <w:pPr>
        <w:spacing w:before="120" w:after="120" w:line="288" w:lineRule="auto"/>
        <w:ind w:left="0"/>
        <w:jc w:val="left"/>
      </w:pPr>
      <w:r>
        <w:rPr>
          <w:rFonts w:eastAsia="等线" w:ascii="Arial" w:cs="Arial" w:hAnsi="Arial"/>
          <w:sz w:val="22"/>
        </w:rPr>
        <w:t>2）是否区分三个终端环境（APP、端外、小程序），如有特殊省份等，请说明</w:t>
      </w:r>
    </w:p>
    <w:p>
      <w:pPr>
        <w:spacing w:before="120" w:after="120" w:line="288" w:lineRule="auto"/>
        <w:ind w:left="0"/>
        <w:jc w:val="left"/>
      </w:pPr>
      <w:r>
        <w:rPr>
          <w:rFonts w:eastAsia="等线" w:ascii="Arial" w:cs="Arial" w:hAnsi="Arial"/>
          <w:sz w:val="22"/>
        </w:rPr>
        <w:t>否</w:t>
      </w:r>
    </w:p>
    <w:p>
      <w:pPr>
        <w:pStyle w:val="1"/>
        <w:spacing w:before="380" w:after="140" w:line="288" w:lineRule="auto"/>
        <w:ind w:left="0"/>
        <w:jc w:val="left"/>
        <w:outlineLvl w:val="0"/>
      </w:pPr>
      <w:bookmarkStart w:name="heading_11" w:id="11"/>
      <w:r>
        <w:rPr>
          <w:rFonts w:eastAsia="等线" w:ascii="Arial" w:cs="Arial" w:hAnsi="Arial"/>
          <w:color w:val="3370ff"/>
          <w:sz w:val="36"/>
        </w:rPr>
        <w:t xml:space="preserve">2. </w:t>
      </w:r>
      <w:r>
        <w:rPr>
          <w:rFonts w:eastAsia="等线" w:ascii="Arial" w:cs="Arial" w:hAnsi="Arial"/>
          <w:b w:val="true"/>
          <w:sz w:val="36"/>
        </w:rPr>
        <w:t>活动主流程</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2.1活动流程</w:t>
      </w:r>
      <w:bookmarkEnd w:id="12"/>
    </w:p>
    <w:p>
      <w:pPr>
        <w:spacing w:before="120" w:after="120" w:line="288" w:lineRule="auto"/>
        <w:ind w:left="0"/>
        <w:jc w:val="center"/>
      </w:pPr>
      <w:r>
        <w:drawing>
          <wp:inline distT="0" distR="0" distB="0" distL="0">
            <wp:extent cx="5257800" cy="2867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67025"/>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b w:val="true"/>
          <w:sz w:val="32"/>
        </w:rPr>
        <w:t>2.2活动页面</w:t>
      </w:r>
      <w:bookmarkEnd w:id="1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3905250" cy="143637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3905250" cy="14363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4" w:id="14"/>
      <w:r>
        <w:rPr>
          <w:rFonts w:eastAsia="等线" w:ascii="Arial" w:cs="Arial" w:hAnsi="Arial"/>
          <w:b w:val="true"/>
          <w:sz w:val="32"/>
        </w:rPr>
        <w:t>2.3活动模块介绍</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2.3.1活动页头部常规区域(含主副标题、消息栏、登录等)</w:t>
      </w:r>
      <w:bookmarkEnd w:id="15"/>
    </w:p>
    <w:p>
      <w:pPr>
        <w:spacing w:before="120" w:after="120" w:line="288" w:lineRule="auto"/>
        <w:ind w:left="0"/>
        <w:jc w:val="center"/>
      </w:pPr>
      <w:r>
        <w:drawing>
          <wp:inline distT="0" distR="0" distB="0" distL="0">
            <wp:extent cx="2752725" cy="13811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2752725" cy="13811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（1）登录功能（采用统一登录组件）限移动号码登录</w:t>
      </w:r>
    </w:p>
    <w:p>
      <w:pPr>
        <w:numPr>
          <w:numId w:val="11"/>
        </w:numPr>
        <w:spacing w:before="120" w:after="120" w:line="288" w:lineRule="auto"/>
        <w:ind w:left="0"/>
        <w:jc w:val="left"/>
      </w:pPr>
      <w:r>
        <w:rPr>
          <w:rFonts w:eastAsia="等线" w:ascii="Arial" w:cs="Arial" w:hAnsi="Arial"/>
          <w:sz w:val="22"/>
        </w:rPr>
        <w:t>支持4G/单点/验证码/cookie/一键登录方式登录活动页；</w:t>
      </w:r>
    </w:p>
    <w:p>
      <w:pPr>
        <w:numPr>
          <w:numId w:val="12"/>
        </w:numPr>
        <w:spacing w:before="120" w:after="120" w:line="288" w:lineRule="auto"/>
        <w:ind w:left="0"/>
        <w:jc w:val="left"/>
      </w:pPr>
      <w:r>
        <w:rPr>
          <w:rFonts w:eastAsia="等线" w:ascii="Arial" w:cs="Arial" w:hAnsi="Arial"/>
          <w:sz w:val="22"/>
        </w:rPr>
        <w:t>用户未注册的情况下，4G取号登录失败将触发验证码登录；单点失败或4G取号登录失败的情况下，点击除“规则”、“消息条”外的按钮触发验证码登录弹窗；但不要一访问就触发，规则和消息条模块可不登录可进一步查看相关信息；</w:t>
      </w:r>
    </w:p>
    <w:p>
      <w:pPr>
        <w:numPr>
          <w:numId w:val="13"/>
        </w:numPr>
        <w:spacing w:before="120" w:after="120" w:line="288" w:lineRule="auto"/>
        <w:ind w:left="0"/>
        <w:jc w:val="left"/>
      </w:pPr>
      <w:r>
        <w:rPr>
          <w:rFonts w:eastAsia="等线" w:ascii="Arial" w:cs="Arial" w:hAnsi="Arial"/>
          <w:sz w:val="22"/>
        </w:rPr>
        <w:t>登录后，右上角手机号码中间四位掩码显示，例：“135****1234”；</w:t>
      </w:r>
    </w:p>
    <w:p>
      <w:pPr>
        <w:numPr>
          <w:numId w:val="14"/>
        </w:numPr>
        <w:spacing w:before="120" w:after="120" w:line="288" w:lineRule="auto"/>
        <w:ind w:left="0"/>
        <w:jc w:val="left"/>
      </w:pPr>
      <w:r>
        <w:rPr>
          <w:rFonts w:eastAsia="等线" w:ascii="Arial" w:cs="Arial" w:hAnsi="Arial"/>
          <w:sz w:val="22"/>
        </w:rPr>
        <w:t>登录弹窗</w:t>
      </w:r>
    </w:p>
    <w:p>
      <w:pPr>
        <w:spacing w:before="120" w:after="120" w:line="288" w:lineRule="auto"/>
        <w:ind w:left="0"/>
        <w:jc w:val="left"/>
      </w:pPr>
      <w:r>
        <w:rPr>
          <w:rFonts w:eastAsia="等线" w:ascii="Arial" w:cs="Arial" w:hAnsi="Arial"/>
          <w:sz w:val="22"/>
        </w:rPr>
        <w:t>①当未填写手机号码，点击“登录”按钮，则toast提示：“请输入手机号”；若未填写验证码，点击“登录”按钮，则toast提示：“请输入验证码”。</w:t>
      </w:r>
    </w:p>
    <w:p>
      <w:pPr>
        <w:spacing w:before="120" w:after="120" w:line="288" w:lineRule="auto"/>
        <w:ind w:left="0"/>
        <w:jc w:val="left"/>
      </w:pPr>
      <w:r>
        <w:rPr>
          <w:rFonts w:eastAsia="等线" w:ascii="Arial" w:cs="Arial" w:hAnsi="Arial"/>
          <w:sz w:val="22"/>
        </w:rPr>
        <w:t>②当手机号码或验证码输入错误时，点击“登录”按钮，则toast提示：“手机号码或验证码有误，请重新输入”。</w:t>
      </w:r>
    </w:p>
    <w:p>
      <w:pPr>
        <w:spacing w:before="120" w:after="120" w:line="288" w:lineRule="auto"/>
        <w:ind w:left="0"/>
        <w:jc w:val="left"/>
      </w:pPr>
      <w:r>
        <w:rPr>
          <w:rFonts w:eastAsia="等线" w:ascii="Arial" w:cs="Arial" w:hAnsi="Arial"/>
          <w:sz w:val="22"/>
        </w:rPr>
        <w:t>③当登录信息填写正确，点击“登录”按钮后，则活动登录成功，登录弹窗消失。</w:t>
      </w:r>
    </w:p>
    <w:p>
      <w:pPr>
        <w:spacing w:before="120" w:after="120" w:line="288" w:lineRule="auto"/>
        <w:ind w:left="0"/>
        <w:jc w:val="center"/>
      </w:pPr>
      <w:r>
        <w:drawing>
          <wp:inline distT="0" distR="0" distB="0" distL="0">
            <wp:extent cx="2447925" cy="18954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2447925" cy="1895475"/>
                    </a:xfrm>
                    <a:prstGeom prst="rect">
                      <a:avLst/>
                    </a:prstGeom>
                  </pic:spPr>
                </pic:pic>
              </a:graphicData>
            </a:graphic>
          </wp:inline>
        </w:drawing>
      </w:r>
    </w:p>
    <w:p>
      <w:pPr>
        <w:numPr>
          <w:numId w:val="15"/>
        </w:numPr>
        <w:spacing w:before="120" w:after="120" w:line="288" w:lineRule="auto"/>
        <w:ind w:left="0"/>
        <w:jc w:val="left"/>
      </w:pPr>
      <w:r>
        <w:rPr>
          <w:rFonts w:eastAsia="等线" w:ascii="Arial" w:cs="Arial" w:hAnsi="Arial"/>
          <w:b w:val="true"/>
          <w:sz w:val="22"/>
        </w:rPr>
        <w:t>活动规则</w:t>
      </w:r>
    </w:p>
    <w:p>
      <w:pPr>
        <w:numPr>
          <w:numId w:val="16"/>
        </w:numPr>
        <w:spacing w:before="120" w:after="120" w:line="288" w:lineRule="auto"/>
        <w:ind w:left="0"/>
        <w:jc w:val="left"/>
      </w:pPr>
      <w:r>
        <w:rPr>
          <w:rFonts w:eastAsia="等线" w:ascii="Arial" w:cs="Arial" w:hAnsi="Arial"/>
          <w:sz w:val="22"/>
        </w:rPr>
        <w:t>主页底部显示，活动规则文案读取运营平台配置；</w:t>
      </w:r>
    </w:p>
    <w:p>
      <w:pPr>
        <w:numPr>
          <w:numId w:val="17"/>
        </w:numPr>
        <w:spacing w:before="120" w:after="120" w:line="288" w:lineRule="auto"/>
        <w:ind w:left="0"/>
        <w:jc w:val="left"/>
      </w:pPr>
      <w:r>
        <w:rPr>
          <w:rFonts w:eastAsia="等线" w:ascii="Arial" w:cs="Arial" w:hAnsi="Arial"/>
          <w:sz w:val="22"/>
        </w:rPr>
        <w:t>新老用户活动规则内容无需区分。</w:t>
      </w:r>
    </w:p>
    <w:p>
      <w:pPr>
        <w:spacing w:before="120" w:after="120" w:line="288" w:lineRule="auto"/>
        <w:ind w:left="0"/>
        <w:jc w:val="center"/>
      </w:pPr>
      <w:r>
        <w:drawing>
          <wp:inline distT="0" distR="0" distB="0" distL="0">
            <wp:extent cx="4953000" cy="3714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4953000" cy="3714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（3）消息条</w:t>
      </w:r>
      <w:r>
        <w:rPr>
          <w:rFonts w:eastAsia="等线" w:ascii="Arial" w:cs="Arial" w:hAnsi="Arial"/>
          <w:sz w:val="22"/>
        </w:rPr>
        <w:br/>
      </w:r>
      <w:r>
        <w:rPr>
          <w:rFonts w:eastAsia="等线" w:ascii="Arial" w:cs="Arial" w:hAnsi="Arial"/>
          <w:sz w:val="22"/>
        </w:rPr>
        <w:t>1）点击触发活动公告弹窗，文案读取运营平台配置；</w:t>
      </w:r>
    </w:p>
    <w:p>
      <w:pPr>
        <w:spacing w:before="120" w:after="120" w:line="288" w:lineRule="auto"/>
        <w:ind w:left="0"/>
        <w:jc w:val="left"/>
      </w:pPr>
      <w:r>
        <w:rPr>
          <w:rFonts w:eastAsia="等线" w:ascii="Arial" w:cs="Arial" w:hAnsi="Arial"/>
          <w:sz w:val="22"/>
        </w:rPr>
        <w:t>2）在任何环境下，点击消息条，无需登录，即可点开查看。</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2.3.1主页状态显示</w:t>
      </w:r>
      <w:bookmarkEnd w:id="16"/>
    </w:p>
    <w:p>
      <w:pPr>
        <w:spacing w:before="120" w:after="120" w:line="288" w:lineRule="auto"/>
        <w:ind w:left="0"/>
        <w:jc w:val="left"/>
      </w:pPr>
      <w:r>
        <w:rPr>
          <w:rFonts w:eastAsia="等线" w:ascii="Arial" w:cs="Arial" w:hAnsi="Arial"/>
          <w:b w:val="true"/>
          <w:sz w:val="22"/>
        </w:rPr>
        <w:t>主页判断登录用户是否已完成学生认证和领取奖品，更新学生认证和领奖按钮的状态显示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680"/>
        <w:gridCol w:w="1785"/>
        <w:gridCol w:w="1680"/>
        <w:gridCol w:w="1680"/>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用户状态</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认证状态和按钮显示</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点击按钮交互</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下划页面的底部按钮浮层</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点击按钮交互</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未登录</w:t>
            </w:r>
          </w:p>
          <w:p>
            <w:pPr>
              <w:spacing w:before="120" w:after="120" w:line="288" w:lineRule="auto"/>
              <w:ind w:left="0"/>
              <w:jc w:val="left"/>
            </w:pP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676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914400" cy="676275"/>
                          </a:xfrm>
                          <a:prstGeom prst="rect">
                            <a:avLst/>
                          </a:prstGeom>
                        </pic:spPr>
                      </pic:pic>
                    </a:graphicData>
                  </a:graphic>
                </wp:inline>
              </w:drawing>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弹出登录弹窗</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2190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914400" cy="219075"/>
                          </a:xfrm>
                          <a:prstGeom prst="rect">
                            <a:avLst/>
                          </a:prstGeom>
                        </pic:spPr>
                      </pic:pic>
                    </a:graphicData>
                  </a:graphic>
                </wp:inline>
              </w:drawing>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点击任何按钮弹出登录弹窗</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未完成认证</w:t>
            </w:r>
          </w:p>
          <w:p>
            <w:pPr>
              <w:spacing w:before="120" w:after="120" w:line="288" w:lineRule="auto"/>
              <w:ind w:left="0"/>
              <w:jc w:val="left"/>
            </w:pPr>
            <w:r>
              <w:rPr>
                <w:rFonts w:eastAsia="等线" w:ascii="Arial" w:cs="Arial" w:hAnsi="Arial"/>
                <w:sz w:val="22"/>
              </w:rPr>
              <w:t>奖品库存充足</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6762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0"/>
                          <a:stretch>
                            <a:fillRect/>
                          </a:stretch>
                        </pic:blipFill>
                        <pic:spPr>
                          <a:xfrm>
                            <a:off x="0" y="0"/>
                            <a:ext cx="914400" cy="676275"/>
                          </a:xfrm>
                          <a:prstGeom prst="rect">
                            <a:avLst/>
                          </a:prstGeom>
                        </pic:spPr>
                      </pic:pic>
                    </a:graphicData>
                  </a:graphic>
                </wp:inline>
              </w:drawing>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进入认证流程</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2190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1"/>
                          <a:stretch>
                            <a:fillRect/>
                          </a:stretch>
                        </pic:blipFill>
                        <pic:spPr>
                          <a:xfrm>
                            <a:off x="0" y="0"/>
                            <a:ext cx="914400" cy="219075"/>
                          </a:xfrm>
                          <a:prstGeom prst="rect">
                            <a:avLst/>
                          </a:prstGeom>
                        </pic:spPr>
                      </pic:pic>
                    </a:graphicData>
                  </a:graphic>
                </wp:inline>
              </w:drawing>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点击【我是学生领奖认证】进入认证流程</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未完成认证</w:t>
            </w:r>
          </w:p>
          <w:p>
            <w:pPr>
              <w:spacing w:before="120" w:after="120" w:line="288" w:lineRule="auto"/>
              <w:ind w:left="0"/>
              <w:jc w:val="left"/>
            </w:pPr>
            <w:r>
              <w:rPr>
                <w:rFonts w:eastAsia="等线" w:ascii="Arial" w:cs="Arial" w:hAnsi="Arial"/>
                <w:sz w:val="22"/>
              </w:rPr>
              <w:t>单日奖品库存不足（备用）</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6762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2"/>
                          <a:stretch>
                            <a:fillRect/>
                          </a:stretch>
                        </pic:blipFill>
                        <pic:spPr>
                          <a:xfrm>
                            <a:off x="0" y="0"/>
                            <a:ext cx="914400" cy="676275"/>
                          </a:xfrm>
                          <a:prstGeom prst="rect">
                            <a:avLst/>
                          </a:prstGeom>
                        </pic:spPr>
                      </pic:pic>
                    </a:graphicData>
                  </a:graphic>
                </wp:inline>
              </w:drawing>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不能点击</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04875" cy="2190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3"/>
                          <a:stretch>
                            <a:fillRect/>
                          </a:stretch>
                        </pic:blipFill>
                        <pic:spPr>
                          <a:xfrm>
                            <a:off x="0" y="0"/>
                            <a:ext cx="904875" cy="219075"/>
                          </a:xfrm>
                          <a:prstGeom prst="rect">
                            <a:avLst/>
                          </a:prstGeom>
                        </pic:spPr>
                      </pic:pic>
                    </a:graphicData>
                  </a:graphic>
                </wp:inline>
              </w:drawing>
            </w:r>
          </w:p>
          <w:p>
            <w:pPr>
              <w:spacing w:before="120" w:after="120" w:line="288" w:lineRule="auto"/>
              <w:ind w:left="0"/>
              <w:jc w:val="left"/>
            </w:pP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不显示【我是学生领奖认证】按钮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未完成认证</w:t>
            </w:r>
          </w:p>
          <w:p>
            <w:pPr>
              <w:spacing w:before="120" w:after="120" w:line="288" w:lineRule="auto"/>
              <w:ind w:left="0"/>
              <w:jc w:val="left"/>
            </w:pPr>
            <w:r>
              <w:rPr>
                <w:rFonts w:eastAsia="等线" w:ascii="Arial" w:cs="Arial" w:hAnsi="Arial"/>
                <w:sz w:val="22"/>
              </w:rPr>
              <w:t>奖品</w:t>
            </w:r>
            <w:r>
              <w:rPr>
                <w:rFonts w:eastAsia="等线" w:ascii="Arial" w:cs="Arial" w:hAnsi="Arial"/>
                <w:sz w:val="22"/>
              </w:rPr>
              <w:t>总</w:t>
            </w:r>
            <w:r>
              <w:rPr>
                <w:rFonts w:eastAsia="等线" w:ascii="Arial" w:cs="Arial" w:hAnsi="Arial"/>
                <w:sz w:val="22"/>
              </w:rPr>
              <w:t>库存不足</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6858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4"/>
                          <a:stretch>
                            <a:fillRect/>
                          </a:stretch>
                        </pic:blipFill>
                        <pic:spPr>
                          <a:xfrm>
                            <a:off x="0" y="0"/>
                            <a:ext cx="914400" cy="685800"/>
                          </a:xfrm>
                          <a:prstGeom prst="rect">
                            <a:avLst/>
                          </a:prstGeom>
                        </pic:spPr>
                      </pic:pic>
                    </a:graphicData>
                  </a:graphic>
                </wp:inline>
              </w:drawing>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不能点击</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04875" cy="2190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3"/>
                          <a:stretch>
                            <a:fillRect/>
                          </a:stretch>
                        </pic:blipFill>
                        <pic:spPr>
                          <a:xfrm>
                            <a:off x="0" y="0"/>
                            <a:ext cx="904875" cy="219075"/>
                          </a:xfrm>
                          <a:prstGeom prst="rect">
                            <a:avLst/>
                          </a:prstGeom>
                        </pic:spPr>
                      </pic:pic>
                    </a:graphicData>
                  </a:graphic>
                </wp:inline>
              </w:drawing>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不显示【我是学生领奖认证】按钮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已认证未领奖</w:t>
            </w:r>
          </w:p>
          <w:p>
            <w:pPr>
              <w:spacing w:before="120" w:after="120" w:line="288" w:lineRule="auto"/>
              <w:ind w:left="0"/>
              <w:jc w:val="left"/>
            </w:pPr>
            <w:r>
              <w:rPr>
                <w:rFonts w:eastAsia="等线" w:ascii="Arial" w:cs="Arial" w:hAnsi="Arial"/>
                <w:sz w:val="22"/>
              </w:rPr>
              <w:t>奖品总库存不足</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6762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5"/>
                          <a:stretch>
                            <a:fillRect/>
                          </a:stretch>
                        </pic:blipFill>
                        <pic:spPr>
                          <a:xfrm>
                            <a:off x="0" y="0"/>
                            <a:ext cx="914400" cy="676275"/>
                          </a:xfrm>
                          <a:prstGeom prst="rect">
                            <a:avLst/>
                          </a:prstGeom>
                        </pic:spPr>
                      </pic:pic>
                    </a:graphicData>
                  </a:graphic>
                </wp:inline>
              </w:drawing>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不能点击</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04875" cy="2190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3"/>
                          <a:stretch>
                            <a:fillRect/>
                          </a:stretch>
                        </pic:blipFill>
                        <pic:spPr>
                          <a:xfrm>
                            <a:off x="0" y="0"/>
                            <a:ext cx="904875" cy="219075"/>
                          </a:xfrm>
                          <a:prstGeom prst="rect">
                            <a:avLst/>
                          </a:prstGeom>
                        </pic:spPr>
                      </pic:pic>
                    </a:graphicData>
                  </a:graphic>
                </wp:inline>
              </w:drawing>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不显示【我是学生领奖认证】按钮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已完成认证未领奖</w:t>
            </w:r>
          </w:p>
          <w:p>
            <w:pPr>
              <w:spacing w:before="120" w:after="120" w:line="288" w:lineRule="auto"/>
              <w:ind w:left="0"/>
              <w:jc w:val="left"/>
            </w:pPr>
            <w:r>
              <w:rPr>
                <w:rFonts w:eastAsia="等线" w:ascii="Arial" w:cs="Arial" w:hAnsi="Arial"/>
                <w:sz w:val="22"/>
              </w:rPr>
              <w:t>单日奖品库存不足（备用）</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6572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6"/>
                          <a:stretch>
                            <a:fillRect/>
                          </a:stretch>
                        </pic:blipFill>
                        <pic:spPr>
                          <a:xfrm>
                            <a:off x="0" y="0"/>
                            <a:ext cx="914400" cy="657225"/>
                          </a:xfrm>
                          <a:prstGeom prst="rect">
                            <a:avLst/>
                          </a:prstGeom>
                        </pic:spPr>
                      </pic:pic>
                    </a:graphicData>
                  </a:graphic>
                </wp:inline>
              </w:drawing>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不能点击</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04875" cy="2190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13"/>
                          <a:stretch>
                            <a:fillRect/>
                          </a:stretch>
                        </pic:blipFill>
                        <pic:spPr>
                          <a:xfrm>
                            <a:off x="0" y="0"/>
                            <a:ext cx="904875" cy="219075"/>
                          </a:xfrm>
                          <a:prstGeom prst="rect">
                            <a:avLst/>
                          </a:prstGeom>
                        </pic:spPr>
                      </pic:pic>
                    </a:graphicData>
                  </a:graphic>
                </wp:inline>
              </w:drawing>
            </w:r>
          </w:p>
          <w:p>
            <w:pPr>
              <w:spacing w:before="120" w:after="120" w:line="288" w:lineRule="auto"/>
              <w:ind w:left="0"/>
              <w:jc w:val="left"/>
            </w:pP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不显示【我是学生领奖认证】按钮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调用户域查询认证的微信openid已认证成功</w:t>
            </w:r>
            <w:r>
              <w:rPr>
                <w:rFonts w:eastAsia="等线" w:ascii="Arial" w:cs="Arial" w:hAnsi="Arial"/>
                <w:sz w:val="22"/>
              </w:rPr>
              <w:br/>
            </w:r>
            <w:r>
              <w:rPr>
                <w:rFonts w:eastAsia="等线" w:ascii="Arial" w:cs="Arial" w:hAnsi="Arial"/>
                <w:sz w:val="22"/>
              </w:rPr>
              <w:t>未领取奖品且奖品库存充足</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6953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17"/>
                          <a:stretch>
                            <a:fillRect/>
                          </a:stretch>
                        </pic:blipFill>
                        <pic:spPr>
                          <a:xfrm>
                            <a:off x="0" y="0"/>
                            <a:ext cx="914400" cy="695325"/>
                          </a:xfrm>
                          <a:prstGeom prst="rect">
                            <a:avLst/>
                          </a:prstGeom>
                        </pic:spPr>
                      </pic:pic>
                    </a:graphicData>
                  </a:graphic>
                </wp:inline>
              </w:drawing>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点击按钮弹出领奖验证弹窗，进入领奖流程</w:t>
            </w:r>
          </w:p>
          <w:p>
            <w:pPr>
              <w:spacing w:before="120" w:after="120" w:line="288" w:lineRule="auto"/>
              <w:ind w:left="0"/>
              <w:jc w:val="center"/>
            </w:pPr>
            <w:r>
              <w:drawing>
                <wp:inline distT="0" distR="0" distB="0" distL="0">
                  <wp:extent cx="981075" cy="10191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18"/>
                          <a:stretch>
                            <a:fillRect/>
                          </a:stretch>
                        </pic:blipFill>
                        <pic:spPr>
                          <a:xfrm>
                            <a:off x="0" y="0"/>
                            <a:ext cx="981075" cy="1019175"/>
                          </a:xfrm>
                          <a:prstGeom prst="rect">
                            <a:avLst/>
                          </a:prstGeom>
                        </pic:spPr>
                      </pic:pic>
                    </a:graphicData>
                  </a:graphic>
                </wp:inline>
              </w:drawing>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2190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11"/>
                          <a:stretch>
                            <a:fillRect/>
                          </a:stretch>
                        </pic:blipFill>
                        <pic:spPr>
                          <a:xfrm>
                            <a:off x="0" y="0"/>
                            <a:ext cx="914400" cy="219075"/>
                          </a:xfrm>
                          <a:prstGeom prst="rect">
                            <a:avLst/>
                          </a:prstGeom>
                        </pic:spPr>
                      </pic:pic>
                    </a:graphicData>
                  </a:graphic>
                </wp:inline>
              </w:drawing>
            </w:r>
          </w:p>
          <w:p>
            <w:pPr>
              <w:spacing w:before="120" w:after="120" w:line="288" w:lineRule="auto"/>
              <w:ind w:left="0"/>
              <w:jc w:val="left"/>
            </w:pP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点击【我是学生领奖认证】按钮弹出领奖验证弹窗，进入领奖流程</w:t>
            </w:r>
          </w:p>
          <w:p>
            <w:pPr>
              <w:spacing w:before="120" w:after="120" w:line="288" w:lineRule="auto"/>
              <w:ind w:left="0"/>
              <w:jc w:val="center"/>
            </w:pPr>
            <w:r>
              <w:drawing>
                <wp:inline distT="0" distR="0" distB="0" distL="0">
                  <wp:extent cx="914400" cy="9525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18"/>
                          <a:stretch>
                            <a:fillRect/>
                          </a:stretch>
                        </pic:blipFill>
                        <pic:spPr>
                          <a:xfrm>
                            <a:off x="0" y="0"/>
                            <a:ext cx="914400" cy="952500"/>
                          </a:xfrm>
                          <a:prstGeom prst="rect">
                            <a:avLst/>
                          </a:prstGeom>
                        </pic:spPr>
                      </pic:pic>
                    </a:graphicData>
                  </a:graphic>
                </wp:inline>
              </w:drawing>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手机号</w:t>
            </w:r>
            <w:r>
              <w:rPr>
                <w:rFonts w:eastAsia="等线" w:ascii="Arial" w:cs="Arial" w:hAnsi="Arial"/>
                <w:sz w:val="22"/>
              </w:rPr>
              <w:t>已领奖</w:t>
            </w:r>
          </w:p>
          <w:p>
            <w:pPr>
              <w:spacing w:before="120" w:after="120" w:line="288" w:lineRule="auto"/>
              <w:ind w:left="0"/>
              <w:jc w:val="left"/>
            </w:pP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6858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19"/>
                          <a:stretch>
                            <a:fillRect/>
                          </a:stretch>
                        </pic:blipFill>
                        <pic:spPr>
                          <a:xfrm>
                            <a:off x="0" y="0"/>
                            <a:ext cx="914400" cy="685800"/>
                          </a:xfrm>
                          <a:prstGeom prst="rect">
                            <a:avLst/>
                          </a:prstGeom>
                        </pic:spPr>
                      </pic:pic>
                    </a:graphicData>
                  </a:graphic>
                </wp:inline>
              </w:drawing>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点击按钮toast提示“您已领过啦~”</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04875" cy="2190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13"/>
                          <a:stretch>
                            <a:fillRect/>
                          </a:stretch>
                        </pic:blipFill>
                        <pic:spPr>
                          <a:xfrm>
                            <a:off x="0" y="0"/>
                            <a:ext cx="904875" cy="219075"/>
                          </a:xfrm>
                          <a:prstGeom prst="rect">
                            <a:avLst/>
                          </a:prstGeom>
                        </pic:spPr>
                      </pic:pic>
                    </a:graphicData>
                  </a:graphic>
                </wp:inline>
              </w:drawing>
            </w:r>
          </w:p>
          <w:p>
            <w:pPr>
              <w:spacing w:before="120" w:after="120" w:line="288" w:lineRule="auto"/>
              <w:ind w:left="0"/>
              <w:jc w:val="left"/>
            </w:pP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不显示【我是学生领奖认证】按钮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认证的微信openid已有中奖记录</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6953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0"/>
                          <a:stretch>
                            <a:fillRect/>
                          </a:stretch>
                        </pic:blipFill>
                        <pic:spPr>
                          <a:xfrm>
                            <a:off x="0" y="0"/>
                            <a:ext cx="914400" cy="695325"/>
                          </a:xfrm>
                          <a:prstGeom prst="rect">
                            <a:avLst/>
                          </a:prstGeom>
                        </pic:spPr>
                      </pic:pic>
                    </a:graphicData>
                  </a:graphic>
                </wp:inline>
              </w:drawing>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toast提示“此微信号已绑定国过其他手机号领取，每个微信号限领取1次哦~”</w:t>
            </w: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04875" cy="2190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13"/>
                          <a:stretch>
                            <a:fillRect/>
                          </a:stretch>
                        </pic:blipFill>
                        <pic:spPr>
                          <a:xfrm>
                            <a:off x="0" y="0"/>
                            <a:ext cx="904875" cy="219075"/>
                          </a:xfrm>
                          <a:prstGeom prst="rect">
                            <a:avLst/>
                          </a:prstGeom>
                        </pic:spPr>
                      </pic:pic>
                    </a:graphicData>
                  </a:graphic>
                </wp:inline>
              </w:drawing>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不显示【我是学生领奖认证】按钮</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调用户域查询认证的微信openid审核中的状态</w:t>
            </w:r>
          </w:p>
          <w:p>
            <w:pPr>
              <w:spacing w:before="120" w:after="120" w:line="288" w:lineRule="auto"/>
              <w:ind w:left="0"/>
              <w:jc w:val="left"/>
            </w:pP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7048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21"/>
                          <a:stretch>
                            <a:fillRect/>
                          </a:stretch>
                        </pic:blipFill>
                        <pic:spPr>
                          <a:xfrm>
                            <a:off x="0" y="0"/>
                            <a:ext cx="914400" cy="704850"/>
                          </a:xfrm>
                          <a:prstGeom prst="rect">
                            <a:avLst/>
                          </a:prstGeom>
                        </pic:spPr>
                      </pic:pic>
                    </a:graphicData>
                  </a:graphic>
                </wp:inline>
              </w:drawing>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点击按钮后再次查询用户域认证信息</w:t>
            </w:r>
          </w:p>
          <w:p>
            <w:pPr>
              <w:spacing w:before="120" w:after="120" w:line="288" w:lineRule="auto"/>
              <w:ind w:left="0"/>
              <w:jc w:val="left"/>
            </w:pPr>
            <w:r>
              <w:rPr>
                <w:rFonts w:eastAsia="等线" w:ascii="Arial" w:cs="Arial" w:hAnsi="Arial"/>
                <w:color w:val="d83931"/>
                <w:sz w:val="22"/>
              </w:rPr>
              <w:t>审核中：toast提示“学生认证信息正在审核中，请稍后再来吧~”</w:t>
            </w:r>
          </w:p>
          <w:p>
            <w:pPr>
              <w:spacing w:before="120" w:after="120" w:line="288" w:lineRule="auto"/>
              <w:ind w:left="0"/>
              <w:jc w:val="left"/>
            </w:pPr>
            <w:r>
              <w:rPr>
                <w:rFonts w:eastAsia="等线" w:ascii="Arial" w:cs="Arial" w:hAnsi="Arial"/>
                <w:color w:val="d83931"/>
                <w:sz w:val="22"/>
              </w:rPr>
              <w:t>已认证：弹出领奖验证弹窗，进入领奖流程</w:t>
            </w:r>
          </w:p>
          <w:p>
            <w:pPr>
              <w:spacing w:before="120" w:after="120" w:line="288" w:lineRule="auto"/>
              <w:ind w:left="0"/>
              <w:jc w:val="left"/>
            </w:pPr>
            <w:r>
              <w:rPr>
                <w:rFonts w:eastAsia="等线" w:ascii="Arial" w:cs="Arial" w:hAnsi="Arial"/>
                <w:color w:val="d83931"/>
                <w:sz w:val="22"/>
              </w:rPr>
              <w:t>非以上状态：返回主页按未认证状态提示文案“当前未完成认证”、按钮变回【一键认证领取】</w:t>
            </w:r>
          </w:p>
          <w:p>
            <w:pPr>
              <w:spacing w:before="120" w:after="120" w:line="288" w:lineRule="auto"/>
              <w:ind w:left="0"/>
              <w:jc w:val="left"/>
            </w:pPr>
          </w:p>
        </w:tc>
        <w:tc>
          <w:tcPr>
            <w:tcW w:w="1680" w:type="dxa"/>
            <w:tcMar>
              <w:top w:type="dxa" w:w="60"/>
              <w:left w:type="dxa" w:w="120"/>
              <w:bottom w:type="dxa" w:w="30"/>
              <w:right w:type="dxa" w:w="120"/>
            </w:tcMar>
          </w:tcPr>
          <w:p>
            <w:pPr>
              <w:spacing w:before="120" w:after="120" w:line="288" w:lineRule="auto"/>
              <w:ind w:left="0"/>
              <w:jc w:val="center"/>
            </w:pPr>
            <w:r>
              <w:drawing>
                <wp:inline distT="0" distR="0" distB="0" distL="0">
                  <wp:extent cx="914400" cy="2190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11"/>
                          <a:stretch>
                            <a:fillRect/>
                          </a:stretch>
                        </pic:blipFill>
                        <pic:spPr>
                          <a:xfrm>
                            <a:off x="0" y="0"/>
                            <a:ext cx="914400" cy="219075"/>
                          </a:xfrm>
                          <a:prstGeom prst="rect">
                            <a:avLst/>
                          </a:prstGeom>
                        </pic:spPr>
                      </pic:pic>
                    </a:graphicData>
                  </a:graphic>
                </wp:inline>
              </w:drawing>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点击【我是学生领奖认证】再次查询用户域认证信息</w:t>
            </w:r>
          </w:p>
          <w:p>
            <w:pPr>
              <w:spacing w:before="120" w:after="120" w:line="288" w:lineRule="auto"/>
              <w:ind w:left="0"/>
              <w:jc w:val="left"/>
            </w:pPr>
            <w:r>
              <w:rPr>
                <w:rFonts w:eastAsia="等线" w:ascii="Arial" w:cs="Arial" w:hAnsi="Arial"/>
                <w:color w:val="d83931"/>
                <w:sz w:val="22"/>
              </w:rPr>
              <w:t>审核中：toast提示“学生认证信息正在审核中，请稍后再来吧~”</w:t>
            </w:r>
          </w:p>
          <w:p>
            <w:pPr>
              <w:spacing w:before="120" w:after="120" w:line="288" w:lineRule="auto"/>
              <w:ind w:left="0"/>
              <w:jc w:val="left"/>
            </w:pPr>
            <w:r>
              <w:rPr>
                <w:rFonts w:eastAsia="等线" w:ascii="Arial" w:cs="Arial" w:hAnsi="Arial"/>
                <w:color w:val="d83931"/>
                <w:sz w:val="22"/>
              </w:rPr>
              <w:t>已认证：弹出领奖验证弹窗，进入领奖流程</w:t>
            </w:r>
          </w:p>
          <w:p>
            <w:pPr>
              <w:spacing w:before="120" w:after="120" w:line="288" w:lineRule="auto"/>
              <w:ind w:left="0"/>
              <w:jc w:val="left"/>
            </w:pPr>
            <w:r>
              <w:rPr>
                <w:rFonts w:eastAsia="等线" w:ascii="Arial" w:cs="Arial" w:hAnsi="Arial"/>
                <w:color w:val="d83931"/>
                <w:sz w:val="22"/>
              </w:rPr>
              <w:t>非以上状态：返回主页按未认证状态提示文案“当前未完成认证”、按钮变回【一键认证领取】</w:t>
            </w:r>
          </w:p>
        </w:tc>
      </w:tr>
    </w:tbl>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2.3.2学生认证流程</w:t>
      </w:r>
      <w:bookmarkEnd w:id="17"/>
    </w:p>
    <w:p>
      <w:pPr>
        <w:spacing w:before="120" w:after="120" w:line="288" w:lineRule="auto"/>
        <w:ind w:left="0"/>
        <w:jc w:val="center"/>
      </w:pPr>
      <w:r>
        <w:drawing>
          <wp:inline distT="0" distR="0" distB="0" distL="0">
            <wp:extent cx="5257800" cy="24669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22"/>
                    <a:stretch>
                      <a:fillRect/>
                    </a:stretch>
                  </pic:blipFill>
                  <pic:spPr>
                    <a:xfrm>
                      <a:off x="0" y="0"/>
                      <a:ext cx="5257800" cy="24669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b w:val="true"/>
          <w:sz w:val="22"/>
        </w:rPr>
        <w:t>（1）未完成学生认证的用户，点击【一键认证领取】按钮</w:t>
      </w:r>
    </w:p>
    <w:p>
      <w:pPr>
        <w:numPr>
          <w:numId w:val="18"/>
        </w:numPr>
        <w:spacing w:before="120" w:after="120" w:line="288" w:lineRule="auto"/>
        <w:ind w:left="0"/>
        <w:jc w:val="left"/>
      </w:pPr>
      <w:r>
        <w:rPr>
          <w:rFonts w:eastAsia="等线" w:ascii="Arial" w:cs="Arial" w:hAnsi="Arial"/>
          <w:sz w:val="22"/>
        </w:rPr>
        <w:t>云盘微信小程序环境：点击【一键认证领取】按钮，调小程序（需评估是否跳小程序中间页）进入微信学生认证接口。申请获取的验证的用户手机号码并填写相关学生信息进行微信实名学生认证服务。</w:t>
      </w:r>
    </w:p>
    <w:p>
      <w:pPr>
        <w:numPr>
          <w:numId w:val="19"/>
        </w:numPr>
        <w:spacing w:before="120" w:after="120" w:line="288" w:lineRule="auto"/>
        <w:ind w:left="0"/>
        <w:jc w:val="left"/>
      </w:pPr>
      <w:r>
        <w:rPr>
          <w:rFonts w:eastAsia="等线" w:ascii="Arial" w:cs="Arial" w:hAnsi="Arial"/>
          <w:sz w:val="22"/>
        </w:rPr>
        <w:t>其他环境（APP/浏览器）：点击【一键认证领取】按钮，弹出【认证说明】弹窗，通过APPscheme拉起云盘微信小程序活动页，再次点击【一键认证领取】按钮调小程序学生认证接口。申请获取的验证的用户手机号码并填写相关学生信息进行微信实名学生认证服务。</w:t>
      </w:r>
    </w:p>
    <w:p>
      <w:pPr>
        <w:spacing w:before="120" w:after="120" w:line="288" w:lineRule="auto"/>
        <w:ind w:left="0"/>
        <w:jc w:val="left"/>
      </w:pPr>
      <w:r>
        <w:rPr>
          <w:rFonts w:eastAsia="等线" w:ascii="Arial" w:cs="Arial" w:hAnsi="Arial"/>
          <w:b w:val="true"/>
          <w:sz w:val="22"/>
        </w:rPr>
        <w:t>（2）根据微信实名学生认证服务结果，返回主页更新状态</w:t>
      </w:r>
    </w:p>
    <w:p>
      <w:pPr>
        <w:spacing w:before="120" w:after="120" w:line="288" w:lineRule="auto"/>
        <w:ind w:left="0"/>
        <w:jc w:val="left"/>
      </w:pPr>
      <w:r>
        <w:rPr>
          <w:rFonts w:eastAsia="等线" w:ascii="Arial" w:cs="Arial" w:hAnsi="Arial"/>
          <w:sz w:val="22"/>
        </w:rPr>
        <w:t>提交验证信息后，根据调用户域接口查询参与认证的微信openid的认证信息来更新主页认证状态</w:t>
      </w:r>
    </w:p>
    <w:p>
      <w:pPr>
        <w:numPr>
          <w:numId w:val="20"/>
        </w:numPr>
        <w:spacing w:before="120" w:after="120" w:line="288" w:lineRule="auto"/>
        <w:ind w:left="0"/>
        <w:jc w:val="left"/>
      </w:pPr>
      <w:r>
        <w:rPr>
          <w:rFonts w:eastAsia="等线" w:ascii="Arial" w:cs="Arial" w:hAnsi="Arial"/>
          <w:sz w:val="22"/>
        </w:rPr>
        <w:t>若验证不通过按微信提示修改信息或关闭验证返回活动主页，主页文案提示“未完成认证”，维持【一键认证领取】按钮不变；</w:t>
      </w:r>
    </w:p>
    <w:p>
      <w:pPr>
        <w:numPr>
          <w:numId w:val="21"/>
        </w:numPr>
        <w:spacing w:before="120" w:after="120" w:line="288" w:lineRule="auto"/>
        <w:ind w:left="0"/>
        <w:jc w:val="left"/>
      </w:pPr>
      <w:r>
        <w:rPr>
          <w:rFonts w:eastAsia="等线" w:ascii="Arial" w:cs="Arial" w:hAnsi="Arial"/>
          <w:sz w:val="22"/>
        </w:rPr>
        <w:t>若验证通过，主页文案提示</w:t>
      </w:r>
      <w:r>
        <w:rPr>
          <w:rFonts w:eastAsia="等线" w:ascii="Arial" w:cs="Arial" w:hAnsi="Arial"/>
          <w:color w:val="d83931"/>
          <w:sz w:val="22"/>
        </w:rPr>
        <w:t>“已完成认证”</w:t>
      </w:r>
      <w:r>
        <w:rPr>
          <w:rFonts w:eastAsia="等线" w:ascii="Arial" w:cs="Arial" w:hAnsi="Arial"/>
          <w:sz w:val="22"/>
        </w:rPr>
        <w:t>，【一键认证领取】按钮变为【立即领取奖品】</w:t>
      </w:r>
    </w:p>
    <w:p>
      <w:pPr>
        <w:numPr>
          <w:numId w:val="22"/>
        </w:numPr>
        <w:spacing w:before="120" w:after="120" w:line="288" w:lineRule="auto"/>
        <w:ind w:left="0"/>
        <w:jc w:val="left"/>
      </w:pPr>
      <w:r>
        <w:rPr>
          <w:rFonts w:eastAsia="等线" w:ascii="Arial" w:cs="Arial" w:hAnsi="Arial"/>
          <w:sz w:val="22"/>
        </w:rPr>
        <w:t>若验证在审核中，主页文案提示“未完成认证”；【一键认证领取】按钮变为【立即领取奖品】，点击按钮toast提示“</w:t>
      </w:r>
      <w:r>
        <w:rPr>
          <w:rFonts w:eastAsia="等线" w:ascii="Arial" w:cs="Arial" w:hAnsi="Arial"/>
          <w:color w:val="d83931"/>
          <w:sz w:val="22"/>
        </w:rPr>
        <w:t>学生认证信息正在审核中，请稍后再来吧~</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2.3.3已认证用户领奖流程</w:t>
      </w:r>
      <w:bookmarkEnd w:id="18"/>
    </w:p>
    <w:p>
      <w:pPr>
        <w:spacing w:before="120" w:after="120" w:line="288" w:lineRule="auto"/>
        <w:ind w:left="0"/>
        <w:jc w:val="center"/>
      </w:pPr>
      <w:r>
        <w:drawing>
          <wp:inline distT="0" distR="0" distB="0" distL="0">
            <wp:extent cx="5257800" cy="150495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23"/>
                    <a:stretch>
                      <a:fillRect/>
                    </a:stretch>
                  </pic:blipFill>
                  <pic:spPr>
                    <a:xfrm>
                      <a:off x="0" y="0"/>
                      <a:ext cx="5257800" cy="15049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（1）已完成认证的用户点击</w:t>
      </w:r>
      <w:r>
        <w:rPr>
          <w:rFonts w:eastAsia="等线" w:ascii="Arial" w:cs="Arial" w:hAnsi="Arial"/>
          <w:b w:val="true"/>
          <w:color w:val="d83931"/>
          <w:sz w:val="22"/>
        </w:rPr>
        <w:t>【立即领取奖品】按钮</w:t>
      </w:r>
      <w:r>
        <w:rPr>
          <w:rFonts w:eastAsia="等线" w:ascii="Arial" w:cs="Arial" w:hAnsi="Arial"/>
          <w:b w:val="true"/>
          <w:sz w:val="22"/>
        </w:rPr>
        <w:t>，弹出领奖验证弹窗</w:t>
      </w:r>
    </w:p>
    <w:p>
      <w:pPr>
        <w:spacing w:before="120" w:after="120" w:line="288" w:lineRule="auto"/>
        <w:ind w:left="0"/>
        <w:jc w:val="left"/>
      </w:pPr>
      <w:r>
        <w:rPr>
          <w:rFonts w:eastAsia="等线" w:ascii="Arial" w:cs="Arial" w:hAnsi="Arial"/>
          <w:b w:val="true"/>
          <w:sz w:val="22"/>
        </w:rPr>
        <w:t>（2）在领奖验证弹窗内，获取并输入短信验证码，点击【确认领取】按钮</w:t>
      </w:r>
    </w:p>
    <w:p>
      <w:pPr>
        <w:numPr>
          <w:numId w:val="23"/>
        </w:numPr>
        <w:spacing w:before="120" w:after="120" w:line="288" w:lineRule="auto"/>
        <w:ind w:left="0"/>
        <w:jc w:val="left"/>
      </w:pPr>
      <w:r>
        <w:rPr>
          <w:rFonts w:eastAsia="等线" w:ascii="Arial" w:cs="Arial" w:hAnsi="Arial"/>
          <w:sz w:val="22"/>
        </w:rPr>
        <w:t>若风控不通过则toast提示"领取失败，请稍后再试"；</w:t>
      </w:r>
    </w:p>
    <w:p>
      <w:pPr>
        <w:numPr>
          <w:numId w:val="24"/>
        </w:numPr>
        <w:spacing w:before="120" w:after="120" w:line="288" w:lineRule="auto"/>
        <w:ind w:left="0"/>
        <w:jc w:val="left"/>
      </w:pPr>
      <w:r>
        <w:rPr>
          <w:rFonts w:eastAsia="等线" w:ascii="Arial" w:cs="Arial" w:hAnsi="Arial"/>
          <w:sz w:val="22"/>
        </w:rPr>
        <w:t>若总库存或日库存不足则toast提示“哎呀，已领光了”</w:t>
      </w:r>
    </w:p>
    <w:p>
      <w:pPr>
        <w:numPr>
          <w:numId w:val="25"/>
        </w:numPr>
        <w:spacing w:before="120" w:after="120" w:line="288" w:lineRule="auto"/>
        <w:ind w:left="0"/>
        <w:jc w:val="left"/>
      </w:pPr>
      <w:r>
        <w:rPr>
          <w:rFonts w:eastAsia="等线" w:ascii="Arial" w:cs="Arial" w:hAnsi="Arial"/>
          <w:sz w:val="22"/>
        </w:rPr>
        <w:t>其他原因领取失败toast提示“领取失败，请稍后再试”</w:t>
      </w:r>
    </w:p>
    <w:p>
      <w:pPr>
        <w:numPr>
          <w:numId w:val="26"/>
        </w:numPr>
        <w:spacing w:before="120" w:after="120" w:line="288" w:lineRule="auto"/>
        <w:ind w:left="0"/>
        <w:jc w:val="left"/>
      </w:pPr>
      <w:r>
        <w:rPr>
          <w:rFonts w:eastAsia="等线" w:ascii="Arial" w:cs="Arial" w:hAnsi="Arial"/>
          <w:sz w:val="22"/>
        </w:rPr>
        <w:t>奖品领取成功后，弹出领取成功弹窗，奖品直接到账并下发到账短信；</w:t>
      </w:r>
    </w:p>
    <w:p>
      <w:pPr>
        <w:spacing w:before="120" w:after="120" w:line="288" w:lineRule="auto"/>
        <w:ind w:left="0"/>
        <w:jc w:val="left"/>
      </w:pPr>
      <w:r>
        <w:rPr>
          <w:rFonts w:eastAsia="等线" w:ascii="Arial" w:cs="Arial" w:hAnsi="Arial"/>
          <w:b w:val="true"/>
          <w:sz w:val="22"/>
        </w:rPr>
        <w:t>（3）在领奖成功弹窗内，点击【前往体验】按钮，根据环境跳转</w:t>
      </w:r>
    </w:p>
    <w:p>
      <w:pPr>
        <w:numPr>
          <w:numId w:val="27"/>
        </w:numPr>
        <w:spacing w:before="120" w:after="120" w:line="288" w:lineRule="auto"/>
        <w:ind w:left="0"/>
        <w:jc w:val="left"/>
      </w:pPr>
      <w:r>
        <w:rPr>
          <w:rFonts w:eastAsia="等线" w:ascii="Arial" w:cs="Arial" w:hAnsi="Arial"/>
          <w:sz w:val="22"/>
        </w:rPr>
        <w:t>微信小程序：关闭弹窗并toast提示“请前往移动云盘APP体验”</w:t>
      </w:r>
    </w:p>
    <w:p>
      <w:pPr>
        <w:numPr>
          <w:numId w:val="28"/>
        </w:numPr>
        <w:spacing w:before="120" w:after="120" w:line="288" w:lineRule="auto"/>
        <w:ind w:left="0"/>
        <w:jc w:val="left"/>
      </w:pPr>
      <w:r>
        <w:rPr>
          <w:rFonts w:eastAsia="等线" w:ascii="Arial" w:cs="Arial" w:hAnsi="Arial"/>
          <w:sz w:val="22"/>
        </w:rPr>
        <w:t>云盘APP：跳转Mclaw对话界面</w:t>
      </w:r>
    </w:p>
    <w:p>
      <w:pPr>
        <w:numPr>
          <w:numId w:val="29"/>
        </w:numPr>
        <w:spacing w:before="120" w:after="120" w:line="288" w:lineRule="auto"/>
        <w:ind w:left="0"/>
        <w:jc w:val="left"/>
      </w:pPr>
      <w:r>
        <w:rPr>
          <w:rFonts w:eastAsia="等线" w:ascii="Arial" w:cs="Arial" w:hAnsi="Arial"/>
          <w:sz w:val="22"/>
        </w:rPr>
        <w:t>浏览器：拉端云盘APP并跳转Mclaw对话界面</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9" w:id="19"/>
      <w:r>
        <w:rPr>
          <w:rFonts w:eastAsia="等线" w:ascii="Arial" w:cs="Arial" w:hAnsi="Arial"/>
          <w:b w:val="true"/>
          <w:sz w:val="30"/>
        </w:rPr>
        <w:t>2.3.4广告模块</w:t>
      </w:r>
      <w:bookmarkEnd w:id="19"/>
    </w:p>
    <w:p>
      <w:pPr>
        <w:numPr>
          <w:numId w:val="30"/>
        </w:numPr>
        <w:spacing w:before="120" w:after="120" w:line="288" w:lineRule="auto"/>
        <w:ind w:left="0"/>
        <w:jc w:val="left"/>
      </w:pPr>
      <w:r>
        <w:rPr>
          <w:rFonts w:eastAsia="等线" w:ascii="Arial" w:cs="Arial" w:hAnsi="Arial"/>
          <w:sz w:val="22"/>
        </w:rPr>
        <w:t>其他福利模块的广告位实现可配置上下架/广告图/链接的广告位：点击广告位跳转对应的链接到活动页面</w:t>
      </w:r>
    </w:p>
    <w:p>
      <w:pPr>
        <w:spacing w:before="120" w:after="120" w:line="288" w:lineRule="auto"/>
        <w:ind w:left="0"/>
        <w:jc w:val="center"/>
      </w:pPr>
      <w:r>
        <w:drawing>
          <wp:inline distT="0" distR="0" distB="0" distL="0">
            <wp:extent cx="4705350" cy="347662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24"/>
                    <a:stretch>
                      <a:fillRect/>
                    </a:stretch>
                  </pic:blipFill>
                  <pic:spPr>
                    <a:xfrm>
                      <a:off x="0" y="0"/>
                      <a:ext cx="4705350" cy="3476625"/>
                    </a:xfrm>
                    <a:prstGeom prst="rect">
                      <a:avLst/>
                    </a:prstGeom>
                  </pic:spPr>
                </pic:pic>
              </a:graphicData>
            </a:graphic>
          </wp:inline>
        </w:drawing>
      </w:r>
    </w:p>
    <w:p>
      <w:pPr>
        <w:numPr>
          <w:numId w:val="31"/>
        </w:numPr>
        <w:spacing w:before="120" w:after="120" w:line="288" w:lineRule="auto"/>
        <w:ind w:left="0"/>
        <w:jc w:val="left"/>
      </w:pPr>
      <w:r>
        <w:rPr>
          <w:rFonts w:eastAsia="等线" w:ascii="Arial" w:cs="Arial" w:hAnsi="Arial"/>
          <w:sz w:val="22"/>
        </w:rPr>
        <w:t>AI特惠购模块的广告位实现可配置上下架/广告图/链接的广告位，支持轮播：点击广告位跳转对应的链接到订购页面</w:t>
      </w:r>
    </w:p>
    <w:p>
      <w:pPr>
        <w:spacing w:before="120" w:after="120" w:line="288" w:lineRule="auto"/>
        <w:ind w:left="0"/>
        <w:jc w:val="left"/>
      </w:pPr>
      <w:r>
        <w:rPr>
          <w:rFonts w:eastAsia="等线" w:ascii="Arial" w:cs="Arial" w:hAnsi="Arial"/>
          <w:b w:val="true"/>
          <w:sz w:val="22"/>
        </w:rPr>
        <w:t>用户点击选中套餐时有蒙层转变（默认左边第一个显示选中蒙层）</w:t>
      </w:r>
      <w:r>
        <w:rPr>
          <w:rFonts w:eastAsia="等线" w:ascii="Arial" w:cs="Arial" w:hAnsi="Arial"/>
          <w:b w:val="true"/>
          <w:color w:val="d83931"/>
          <w:sz w:val="22"/>
        </w:rPr>
        <w:t>——交互待定</w:t>
      </w:r>
    </w:p>
    <w:p>
      <w:pPr>
        <w:spacing w:before="120" w:after="120" w:line="288" w:lineRule="auto"/>
        <w:ind w:left="0"/>
        <w:jc w:val="center"/>
      </w:pPr>
      <w:r>
        <w:drawing>
          <wp:inline distT="0" distR="0" distB="0" distL="0">
            <wp:extent cx="4752975" cy="2714625"/>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25"/>
                    <a:stretch>
                      <a:fillRect/>
                    </a:stretch>
                  </pic:blipFill>
                  <pic:spPr>
                    <a:xfrm>
                      <a:off x="0" y="0"/>
                      <a:ext cx="4752975" cy="27146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 xml:space="preserve"> 2.3.5主页底部分享模块</w:t>
      </w:r>
      <w:bookmarkEnd w:id="20"/>
    </w:p>
    <w:p>
      <w:pPr>
        <w:spacing w:before="120" w:after="120" w:line="288" w:lineRule="auto"/>
        <w:ind w:left="0"/>
        <w:jc w:val="left"/>
      </w:pPr>
      <w:r>
        <w:rPr>
          <w:rFonts w:eastAsia="等线" w:ascii="Arial" w:cs="Arial" w:hAnsi="Arial"/>
          <w:sz w:val="22"/>
        </w:rPr>
        <w:t>用户登录并下划活动主页后，页面的底部（手机屏幕显示的底部）</w:t>
      </w:r>
      <w:r>
        <w:rPr>
          <w:rFonts w:eastAsia="等线" w:ascii="Arial" w:cs="Arial" w:hAnsi="Arial"/>
          <w:b w:val="true"/>
          <w:color w:val="d83931"/>
          <w:sz w:val="22"/>
        </w:rPr>
        <w:t>根据用户认证的状态</w:t>
      </w:r>
      <w:r>
        <w:rPr>
          <w:rFonts w:eastAsia="等线" w:ascii="Arial" w:cs="Arial" w:hAnsi="Arial"/>
          <w:sz w:val="22"/>
        </w:rPr>
        <w:t>显示浮层按钮【喊同学来领奖】、【我是学生 认证领奖】</w:t>
      </w:r>
    </w:p>
    <w:p>
      <w:pPr>
        <w:spacing w:before="120" w:after="120" w:line="288" w:lineRule="auto"/>
        <w:ind w:left="0"/>
        <w:jc w:val="center"/>
      </w:pPr>
      <w:r>
        <w:drawing>
          <wp:inline distT="0" distR="0" distB="0" distL="0">
            <wp:extent cx="4848225" cy="17526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26"/>
                    <a:stretch>
                      <a:fillRect/>
                    </a:stretch>
                  </pic:blipFill>
                  <pic:spPr>
                    <a:xfrm>
                      <a:off x="0" y="0"/>
                      <a:ext cx="4848225" cy="17526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（1）点击【喊同学来领奖】按钮，根据环境发起分享流程</w:t>
      </w:r>
    </w:p>
    <w:p>
      <w:pPr>
        <w:numPr>
          <w:numId w:val="32"/>
        </w:numPr>
        <w:spacing w:before="120" w:after="120" w:line="288" w:lineRule="auto"/>
        <w:ind w:left="0"/>
        <w:jc w:val="left"/>
      </w:pPr>
      <w:r>
        <w:rPr>
          <w:rFonts w:eastAsia="等线" w:ascii="Arial" w:cs="Arial" w:hAnsi="Arial"/>
          <w:sz w:val="22"/>
        </w:rPr>
        <w:t>微信浏览器：蒙层并引导右上角分享</w:t>
      </w:r>
    </w:p>
    <w:p>
      <w:pPr>
        <w:numPr>
          <w:numId w:val="33"/>
        </w:numPr>
        <w:spacing w:before="120" w:after="120" w:line="288" w:lineRule="auto"/>
        <w:ind w:left="0"/>
        <w:jc w:val="left"/>
      </w:pPr>
      <w:r>
        <w:rPr>
          <w:rFonts w:eastAsia="等线" w:ascii="Arial" w:cs="Arial" w:hAnsi="Arial"/>
          <w:sz w:val="22"/>
        </w:rPr>
        <w:t>微信小程序：蒙层并引导右上角</w:t>
      </w:r>
    </w:p>
    <w:p>
      <w:pPr>
        <w:numPr>
          <w:numId w:val="34"/>
        </w:numPr>
        <w:spacing w:before="120" w:after="120" w:line="288" w:lineRule="auto"/>
        <w:ind w:left="0"/>
        <w:jc w:val="left"/>
      </w:pPr>
      <w:r>
        <w:rPr>
          <w:rFonts w:eastAsia="等线" w:ascii="Arial" w:cs="Arial" w:hAnsi="Arial"/>
          <w:sz w:val="22"/>
        </w:rPr>
        <w:t>云盘APP：常规分享组件（仅微信和朋友圈）</w:t>
      </w:r>
    </w:p>
    <w:p>
      <w:pPr>
        <w:numPr>
          <w:numId w:val="35"/>
        </w:numPr>
        <w:spacing w:before="120" w:after="120" w:line="288" w:lineRule="auto"/>
        <w:ind w:left="0"/>
        <w:jc w:val="left"/>
      </w:pPr>
      <w:r>
        <w:rPr>
          <w:rFonts w:eastAsia="等线" w:ascii="Arial" w:cs="Arial" w:hAnsi="Arial"/>
          <w:sz w:val="22"/>
        </w:rPr>
        <w:t>其他浏览器：toast提示“已复制，可前往微信分享好友”，同时复制分享链接，并执行唤起微信的scheme</w:t>
      </w:r>
    </w:p>
    <w:p>
      <w:pPr>
        <w:spacing w:before="120" w:after="120" w:line="288" w:lineRule="auto"/>
        <w:ind w:left="0"/>
        <w:jc w:val="left"/>
      </w:pPr>
      <w:r>
        <w:rPr>
          <w:rFonts w:eastAsia="等线" w:ascii="Arial" w:cs="Arial" w:hAnsi="Arial"/>
          <w:b w:val="true"/>
          <w:sz w:val="22"/>
        </w:rPr>
        <w:t>（2）点击【我是学生 认证领奖】按钮，根据用户认证状态判断，与当前状态下的【立即领取奖品】按钮互动一致</w:t>
      </w:r>
    </w:p>
    <w:p>
      <w:pPr>
        <w:numPr>
          <w:numId w:val="36"/>
        </w:numPr>
        <w:spacing w:before="120" w:after="120" w:line="288" w:lineRule="auto"/>
        <w:ind w:left="0"/>
        <w:jc w:val="left"/>
      </w:pPr>
      <w:r>
        <w:rPr>
          <w:rFonts w:eastAsia="等线" w:ascii="Arial" w:cs="Arial" w:hAnsi="Arial"/>
          <w:sz w:val="22"/>
        </w:rPr>
        <w:t>已完成认证：上划到页面顶部，并toast提示：您已认证过啦~</w:t>
      </w:r>
    </w:p>
    <w:p>
      <w:pPr>
        <w:numPr>
          <w:numId w:val="37"/>
        </w:numPr>
        <w:spacing w:before="120" w:after="120" w:line="288" w:lineRule="auto"/>
        <w:ind w:left="0"/>
        <w:jc w:val="left"/>
      </w:pPr>
      <w:r>
        <w:rPr>
          <w:rFonts w:eastAsia="等线" w:ascii="Arial" w:cs="Arial" w:hAnsi="Arial"/>
          <w:sz w:val="22"/>
        </w:rPr>
        <w:t>未完成认证：按学生认证流程，判断环境并拉起云盘微信小程序进行验证。</w:t>
      </w:r>
    </w:p>
    <w:p>
      <w:pPr>
        <w:numPr>
          <w:numId w:val="38"/>
        </w:numPr>
        <w:spacing w:before="120" w:after="120" w:line="288" w:lineRule="auto"/>
        <w:ind w:left="0"/>
        <w:jc w:val="left"/>
      </w:pPr>
      <w:r>
        <w:rPr>
          <w:rFonts w:eastAsia="等线" w:ascii="Arial" w:cs="Arial" w:hAnsi="Arial"/>
          <w:sz w:val="22"/>
        </w:rPr>
        <w:t>认证审核中：点击按钮后再次查询用户域认证信息</w:t>
      </w:r>
    </w:p>
    <w:p>
      <w:pPr>
        <w:spacing w:before="120" w:after="120" w:line="288" w:lineRule="auto"/>
        <w:ind w:left="0"/>
        <w:jc w:val="left"/>
      </w:pPr>
      <w:r>
        <w:rPr>
          <w:rFonts w:eastAsia="等线" w:ascii="Arial" w:cs="Arial" w:hAnsi="Arial"/>
          <w:sz w:val="22"/>
        </w:rPr>
        <w:t>审核中：toast提示“学生认证信息正在审核中，请稍后再来吧~”</w:t>
      </w:r>
    </w:p>
    <w:p>
      <w:pPr>
        <w:spacing w:before="120" w:after="120" w:line="288" w:lineRule="auto"/>
        <w:ind w:left="0"/>
        <w:jc w:val="left"/>
      </w:pPr>
      <w:r>
        <w:rPr>
          <w:rFonts w:eastAsia="等线" w:ascii="Arial" w:cs="Arial" w:hAnsi="Arial"/>
          <w:sz w:val="22"/>
        </w:rPr>
        <w:t>已认证：弹出领奖验证弹窗，进入领奖流程</w:t>
      </w:r>
    </w:p>
    <w:p>
      <w:pPr>
        <w:spacing w:before="120" w:after="120" w:line="288" w:lineRule="auto"/>
        <w:ind w:left="0"/>
        <w:jc w:val="left"/>
      </w:pPr>
      <w:r>
        <w:rPr>
          <w:rFonts w:eastAsia="等线" w:ascii="Arial" w:cs="Arial" w:hAnsi="Arial"/>
          <w:sz w:val="22"/>
        </w:rPr>
        <w:t>非以上状态：返回主页按未认证状态提示文案“当前未完成认证”、按钮变回【一键认证领取】，</w:t>
      </w:r>
    </w:p>
    <w:p>
      <w:pPr>
        <w:spacing w:before="120" w:after="120" w:line="288" w:lineRule="auto"/>
        <w:ind w:left="0"/>
        <w:jc w:val="left"/>
      </w:pPr>
    </w:p>
    <w:p>
      <w:pPr>
        <w:pStyle w:val="1"/>
        <w:spacing w:before="380" w:after="140" w:line="288" w:lineRule="auto"/>
        <w:ind w:left="0"/>
        <w:jc w:val="left"/>
        <w:outlineLvl w:val="0"/>
      </w:pPr>
      <w:bookmarkStart w:name="heading_21" w:id="21"/>
      <w:r>
        <w:rPr>
          <w:rFonts w:eastAsia="等线" w:ascii="Arial" w:cs="Arial" w:hAnsi="Arial"/>
          <w:color w:val="3370ff"/>
          <w:sz w:val="36"/>
        </w:rPr>
        <w:t xml:space="preserve">3. </w:t>
      </w:r>
      <w:r>
        <w:rPr>
          <w:rFonts w:eastAsia="等线" w:ascii="Arial" w:cs="Arial" w:hAnsi="Arial"/>
          <w:b w:val="true"/>
          <w:sz w:val="36"/>
        </w:rPr>
        <w:t>活动埋点</w:t>
      </w:r>
      <w:bookmarkEnd w:id="21"/>
    </w:p>
    <w:p>
      <w:pPr>
        <w:spacing w:before="120" w:after="120" w:line="288" w:lineRule="auto"/>
        <w:ind w:left="0"/>
        <w:jc w:val="left"/>
      </w:pPr>
      <w:r>
        <w:rPr>
          <w:rFonts w:eastAsia="等线" w:ascii="Arial" w:cs="Arial" w:hAnsi="Arial"/>
          <w:sz w:val="22"/>
        </w:rPr>
        <w:t>【腾讯文档】移动云盘学生认证福利埋点需求（后续补充埋点表）</w:t>
      </w:r>
    </w:p>
    <w:p>
      <w:pPr>
        <w:pStyle w:val="1"/>
        <w:spacing w:before="380" w:after="140" w:line="288" w:lineRule="auto"/>
        <w:ind w:left="0"/>
        <w:jc w:val="left"/>
        <w:outlineLvl w:val="0"/>
      </w:pPr>
      <w:bookmarkStart w:name="heading_22" w:id="22"/>
      <w:r>
        <w:rPr>
          <w:rFonts w:eastAsia="等线" w:ascii="Arial" w:cs="Arial" w:hAnsi="Arial"/>
          <w:color w:val="3370ff"/>
          <w:sz w:val="36"/>
        </w:rPr>
        <w:t xml:space="preserve">4. </w:t>
      </w:r>
      <w:r>
        <w:rPr>
          <w:rFonts w:eastAsia="等线" w:ascii="Arial" w:cs="Arial" w:hAnsi="Arial"/>
          <w:b w:val="true"/>
          <w:sz w:val="36"/>
        </w:rPr>
        <w:t>风控</w:t>
      </w:r>
      <w:bookmarkEnd w:id="22"/>
    </w:p>
    <w:p>
      <w:pPr>
        <w:spacing w:before="120" w:after="120" w:line="288" w:lineRule="auto"/>
        <w:ind w:left="0"/>
        <w:jc w:val="left"/>
      </w:pPr>
      <w:r>
        <w:rPr>
          <w:rFonts w:eastAsia="等线" w:ascii="Arial" w:cs="Arial" w:hAnsi="Arial"/>
          <w:sz w:val="22"/>
        </w:rPr>
        <w:t>按常规方案在用户</w:t>
      </w:r>
      <w:r>
        <w:rPr>
          <w:rFonts w:eastAsia="等线" w:ascii="Arial" w:cs="Arial" w:hAnsi="Arial"/>
          <w:b w:val="true"/>
          <w:sz w:val="22"/>
        </w:rPr>
        <w:t>中奖环节</w:t>
      </w:r>
      <w:r>
        <w:rPr>
          <w:rFonts w:eastAsia="等线" w:ascii="Arial" w:cs="Arial" w:hAnsi="Arial"/>
          <w:sz w:val="22"/>
        </w:rPr>
        <w:t>、</w:t>
      </w:r>
      <w:r>
        <w:rPr>
          <w:rFonts w:eastAsia="等线" w:ascii="Arial" w:cs="Arial" w:hAnsi="Arial"/>
          <w:b w:val="true"/>
          <w:sz w:val="22"/>
        </w:rPr>
        <w:t>领奖环节</w:t>
      </w:r>
      <w:r>
        <w:rPr>
          <w:rFonts w:eastAsia="等线" w:ascii="Arial" w:cs="Arial" w:hAnsi="Arial"/>
          <w:sz w:val="22"/>
        </w:rPr>
        <w:t>进行风控检验。</w:t>
      </w:r>
    </w:p>
    <w:p>
      <w:pPr>
        <w:pStyle w:val="1"/>
        <w:spacing w:before="380" w:after="140" w:line="288" w:lineRule="auto"/>
        <w:ind w:left="0"/>
        <w:jc w:val="left"/>
        <w:outlineLvl w:val="0"/>
      </w:pPr>
      <w:bookmarkStart w:name="heading_23" w:id="23"/>
      <w:r>
        <w:rPr>
          <w:rFonts w:eastAsia="等线" w:ascii="Arial" w:cs="Arial" w:hAnsi="Arial"/>
          <w:color w:val="3370ff"/>
          <w:sz w:val="36"/>
        </w:rPr>
        <w:t xml:space="preserve">5. </w:t>
      </w:r>
      <w:r>
        <w:rPr>
          <w:rFonts w:eastAsia="等线" w:ascii="Arial" w:cs="Arial" w:hAnsi="Arial"/>
          <w:b w:val="true"/>
          <w:sz w:val="36"/>
        </w:rPr>
        <w:t>数据传输</w:t>
      </w:r>
      <w:bookmarkEnd w:id="23"/>
    </w:p>
    <w:p>
      <w:pPr>
        <w:pStyle w:val="1"/>
        <w:spacing w:before="380" w:after="140" w:line="288" w:lineRule="auto"/>
        <w:ind w:left="0"/>
        <w:jc w:val="left"/>
        <w:outlineLvl w:val="0"/>
      </w:pPr>
      <w:bookmarkStart w:name="heading_24" w:id="24"/>
      <w:r>
        <w:rPr>
          <w:rFonts w:eastAsia="等线" w:ascii="Arial" w:cs="Arial" w:hAnsi="Arial"/>
          <w:b w:val="true"/>
          <w:sz w:val="36"/>
        </w:rPr>
        <w:t>六、异常情况</w:t>
      </w:r>
      <w:bookmarkEnd w:id="24"/>
    </w:p>
    <w:p>
      <w:pPr>
        <w:spacing w:before="120" w:after="120" w:line="288" w:lineRule="auto"/>
        <w:ind w:left="0"/>
        <w:jc w:val="left"/>
      </w:pPr>
      <w:r>
        <w:rPr>
          <w:rFonts w:eastAsia="等线" w:ascii="Arial" w:cs="Arial" w:hAnsi="Arial"/>
          <w:b w:val="true"/>
          <w:sz w:val="22"/>
        </w:rPr>
        <w:t>1、网络异常情况</w:t>
      </w:r>
    </w:p>
    <w:p>
      <w:pPr>
        <w:spacing w:before="120" w:after="120" w:line="288" w:lineRule="auto"/>
        <w:ind w:left="0"/>
        <w:jc w:val="left"/>
      </w:pPr>
      <w:r>
        <w:rPr>
          <w:rFonts w:eastAsia="等线" w:ascii="Arial" w:cs="Arial" w:hAnsi="Arial"/>
          <w:sz w:val="22"/>
        </w:rPr>
        <w:t>当遇到网络异常情况时，则出现弹窗提示。用户点击关闭或“好的”按钮，弹窗关闭，用户关掉弹窗后返回原页面。</w:t>
      </w:r>
    </w:p>
    <w:p>
      <w:pPr>
        <w:spacing w:before="120" w:after="120" w:line="288" w:lineRule="auto"/>
        <w:ind w:left="0"/>
        <w:jc w:val="left"/>
      </w:pPr>
      <w:r>
        <w:rPr>
          <w:rFonts w:eastAsia="等线" w:ascii="Arial" w:cs="Arial" w:hAnsi="Arial"/>
          <w:sz w:val="22"/>
        </w:rPr>
        <w:t>弹窗文案：网络异常，请稍后再试！</w:t>
      </w:r>
    </w:p>
    <w:p>
      <w:pPr>
        <w:spacing w:before="120" w:after="120" w:line="288" w:lineRule="auto"/>
        <w:ind w:left="0"/>
        <w:jc w:val="left"/>
      </w:pPr>
      <w:r>
        <w:rPr>
          <w:rFonts w:eastAsia="等线" w:ascii="Arial" w:cs="Arial" w:hAnsi="Arial"/>
          <w:b w:val="true"/>
          <w:sz w:val="22"/>
        </w:rPr>
        <w:t>2、系统繁忙情况</w:t>
      </w:r>
    </w:p>
    <w:p>
      <w:pPr>
        <w:spacing w:before="120" w:after="120" w:line="288" w:lineRule="auto"/>
        <w:ind w:left="0"/>
        <w:jc w:val="left"/>
      </w:pPr>
      <w:r>
        <w:rPr>
          <w:rFonts w:eastAsia="等线" w:ascii="Arial" w:cs="Arial" w:hAnsi="Arial"/>
          <w:sz w:val="22"/>
        </w:rPr>
        <w:t>当遇到接口问题、系统繁忙问题时，则出现弹窗提示。用户点击关闭或“好的”按钮，弹窗关闭，用户关掉弹窗后返回原页面。</w:t>
      </w:r>
    </w:p>
    <w:p>
      <w:pPr>
        <w:spacing w:before="120" w:after="120" w:line="288" w:lineRule="auto"/>
        <w:ind w:left="0"/>
        <w:jc w:val="left"/>
      </w:pPr>
      <w:r>
        <w:rPr>
          <w:rFonts w:eastAsia="等线" w:ascii="Arial" w:cs="Arial" w:hAnsi="Arial"/>
          <w:sz w:val="22"/>
        </w:rPr>
        <w:t>弹窗文案：系统繁忙，请稍后再试！</w:t>
      </w:r>
    </w:p>
    <w:p>
      <w:pPr>
        <w:spacing w:before="120" w:after="120" w:line="288" w:lineRule="auto"/>
        <w:ind w:left="0"/>
        <w:jc w:val="left"/>
      </w:pPr>
      <w:r>
        <w:rPr>
          <w:rFonts w:eastAsia="等线" w:ascii="Arial" w:cs="Arial" w:hAnsi="Arial"/>
          <w:b w:val="true"/>
          <w:sz w:val="22"/>
        </w:rPr>
        <w:t>3、活动下线</w:t>
      </w:r>
    </w:p>
    <w:p>
      <w:pPr>
        <w:spacing w:before="120" w:after="120" w:line="288" w:lineRule="auto"/>
        <w:ind w:left="0"/>
        <w:jc w:val="left"/>
      </w:pPr>
      <w:r>
        <w:rPr>
          <w:rFonts w:eastAsia="等线" w:ascii="Arial" w:cs="Arial" w:hAnsi="Arial"/>
          <w:sz w:val="22"/>
        </w:rPr>
        <w:t>当活动结束或紧急下线时，用户一进入活动页，重定向活动结束页面</w:t>
      </w:r>
    </w:p>
    <w:p>
      <w:pPr>
        <w:spacing w:before="120" w:after="120" w:line="288" w:lineRule="auto"/>
        <w:ind w:left="0"/>
        <w:jc w:val="left"/>
      </w:pPr>
      <w:r>
        <w:rPr>
          <w:rFonts w:eastAsia="等线" w:ascii="Arial" w:cs="Arial" w:hAnsi="Arial"/>
          <w:b w:val="true"/>
          <w:sz w:val="22"/>
        </w:rPr>
        <w:t>4、白名单用户</w:t>
      </w:r>
      <w:r>
        <w:rPr>
          <w:rFonts w:eastAsia="等线" w:ascii="Arial" w:cs="Arial" w:hAnsi="Arial"/>
          <w:sz w:val="22"/>
        </w:rPr>
        <w:br/>
      </w:r>
      <w:r>
        <w:rPr>
          <w:rFonts w:eastAsia="等线" w:ascii="Arial" w:cs="Arial" w:hAnsi="Arial"/>
          <w:sz w:val="22"/>
        </w:rPr>
        <w:t>支持可配置开启白名单（公共组件），白名单用户登录活动页面可提前在活动推广前参与活动；非白名单用户则弹窗显示活动未开放</w:t>
      </w:r>
    </w:p>
    <w:p>
      <w:pPr>
        <w:pStyle w:val="1"/>
        <w:spacing w:before="380" w:after="140" w:line="288" w:lineRule="auto"/>
        <w:ind w:left="0"/>
        <w:jc w:val="left"/>
        <w:outlineLvl w:val="0"/>
      </w:pPr>
      <w:bookmarkStart w:name="heading_25" w:id="25"/>
      <w:bookmarkEnd w:id="25"/>
    </w:p>
    <w:p>
      <w:pPr>
        <w:spacing w:before="120" w:after="120" w:line="288" w:lineRule="auto"/>
        <w:ind w:left="0"/>
        <w:jc w:val="left"/>
      </w:pPr>
    </w:p>
    <w:sectPr>
      <w:footerReference w:type="default" r:id="rId3"/>
      <w:headerReference w:type="default" r:id="rId2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38603">
    <w:lvl>
      <w:numFmt w:val="bullet"/>
      <w:suff w:val="tab"/>
      <w:lvlText w:val="•"/>
      <w:rPr>
        <w:color w:val="3370ff"/>
      </w:rPr>
    </w:lvl>
  </w:abstractNum>
  <w:abstractNum w:abstractNumId="1338604">
    <w:lvl>
      <w:numFmt w:val="bullet"/>
      <w:suff w:val="tab"/>
      <w:lvlText w:val="•"/>
      <w:rPr>
        <w:color w:val="3370ff"/>
      </w:rPr>
    </w:lvl>
  </w:abstractNum>
  <w:abstractNum w:abstractNumId="1338605">
    <w:lvl>
      <w:numFmt w:val="bullet"/>
      <w:suff w:val="tab"/>
      <w:lvlText w:val="•"/>
      <w:rPr>
        <w:color w:val="3370ff"/>
      </w:rPr>
    </w:lvl>
  </w:abstractNum>
  <w:abstractNum w:abstractNumId="1338606">
    <w:lvl>
      <w:numFmt w:val="bullet"/>
      <w:suff w:val="tab"/>
      <w:lvlText w:val="•"/>
      <w:rPr>
        <w:color w:val="3370ff"/>
      </w:rPr>
    </w:lvl>
  </w:abstractNum>
  <w:abstractNum w:abstractNumId="1338607">
    <w:lvl>
      <w:numFmt w:val="bullet"/>
      <w:suff w:val="tab"/>
      <w:lvlText w:val="•"/>
      <w:rPr>
        <w:color w:val="3370ff"/>
      </w:rPr>
    </w:lvl>
  </w:abstractNum>
  <w:abstractNum w:abstractNumId="1338608">
    <w:lvl>
      <w:numFmt w:val="bullet"/>
      <w:suff w:val="tab"/>
      <w:lvlText w:val="•"/>
      <w:rPr>
        <w:color w:val="3370ff"/>
      </w:rPr>
    </w:lvl>
  </w:abstractNum>
  <w:abstractNum w:abstractNumId="1338609">
    <w:lvl>
      <w:numFmt w:val="bullet"/>
      <w:suff w:val="tab"/>
      <w:lvlText w:val="•"/>
      <w:rPr>
        <w:color w:val="3370ff"/>
      </w:rPr>
    </w:lvl>
  </w:abstractNum>
  <w:abstractNum w:abstractNumId="1338610">
    <w:lvl>
      <w:numFmt w:val="bullet"/>
      <w:suff w:val="tab"/>
      <w:lvlText w:val="•"/>
      <w:rPr>
        <w:color w:val="3370ff"/>
      </w:rPr>
    </w:lvl>
  </w:abstractNum>
  <w:abstractNum w:abstractNumId="1338611">
    <w:lvl>
      <w:numFmt w:val="bullet"/>
      <w:suff w:val="tab"/>
      <w:lvlText w:val="•"/>
      <w:rPr>
        <w:color w:val="3370ff"/>
      </w:rPr>
    </w:lvl>
  </w:abstractNum>
  <w:abstractNum w:abstractNumId="1338612">
    <w:lvl>
      <w:numFmt w:val="bullet"/>
      <w:suff w:val="tab"/>
      <w:lvlText w:val="•"/>
      <w:rPr>
        <w:color w:val="3370ff"/>
      </w:rPr>
    </w:lvl>
  </w:abstractNum>
  <w:abstractNum w:abstractNumId="1338613">
    <w:lvl>
      <w:start w:val="1"/>
      <w:numFmt w:val="decimal"/>
      <w:suff w:val="tab"/>
      <w:lvlText w:val="%1."/>
      <w:rPr>
        <w:color w:val="3370ff"/>
      </w:rPr>
    </w:lvl>
  </w:abstractNum>
  <w:abstractNum w:abstractNumId="1338614">
    <w:lvl>
      <w:start w:val="2"/>
      <w:numFmt w:val="decimal"/>
      <w:suff w:val="tab"/>
      <w:lvlText w:val="%1."/>
      <w:rPr>
        <w:color w:val="3370ff"/>
      </w:rPr>
    </w:lvl>
  </w:abstractNum>
  <w:abstractNum w:abstractNumId="1338615">
    <w:lvl>
      <w:start w:val="3"/>
      <w:numFmt w:val="decimal"/>
      <w:suff w:val="tab"/>
      <w:lvlText w:val="%1."/>
      <w:rPr>
        <w:color w:val="3370ff"/>
      </w:rPr>
    </w:lvl>
  </w:abstractNum>
  <w:abstractNum w:abstractNumId="1338616">
    <w:lvl>
      <w:start w:val="4"/>
      <w:numFmt w:val="decimal"/>
      <w:suff w:val="tab"/>
      <w:lvlText w:val="%1."/>
      <w:rPr>
        <w:color w:val="3370ff"/>
      </w:rPr>
    </w:lvl>
  </w:abstractNum>
  <w:abstractNum w:abstractNumId="1338617">
    <w:lvl>
      <w:numFmt w:val="bullet"/>
      <w:suff w:val="tab"/>
      <w:lvlText w:val="•"/>
      <w:rPr>
        <w:color w:val="3370ff"/>
      </w:rPr>
    </w:lvl>
  </w:abstractNum>
  <w:abstractNum w:abstractNumId="1338618">
    <w:lvl>
      <w:numFmt w:val="bullet"/>
      <w:suff w:val="tab"/>
      <w:lvlText w:val="•"/>
      <w:rPr>
        <w:color w:val="3370ff"/>
      </w:rPr>
    </w:lvl>
  </w:abstractNum>
  <w:abstractNum w:abstractNumId="1338619">
    <w:lvl>
      <w:numFmt w:val="bullet"/>
      <w:suff w:val="tab"/>
      <w:lvlText w:val="•"/>
      <w:rPr>
        <w:color w:val="3370ff"/>
      </w:rPr>
    </w:lvl>
  </w:abstractNum>
  <w:abstractNum w:abstractNumId="1338620">
    <w:lvl>
      <w:numFmt w:val="bullet"/>
      <w:suff w:val="tab"/>
      <w:lvlText w:val="•"/>
      <w:rPr>
        <w:color w:val="3370ff"/>
      </w:rPr>
    </w:lvl>
  </w:abstractNum>
  <w:abstractNum w:abstractNumId="1338621">
    <w:lvl>
      <w:numFmt w:val="bullet"/>
      <w:suff w:val="tab"/>
      <w:lvlText w:val="•"/>
      <w:rPr>
        <w:color w:val="3370ff"/>
      </w:rPr>
    </w:lvl>
  </w:abstractNum>
  <w:abstractNum w:abstractNumId="1338622">
    <w:lvl>
      <w:numFmt w:val="bullet"/>
      <w:suff w:val="tab"/>
      <w:lvlText w:val="•"/>
      <w:rPr>
        <w:color w:val="3370ff"/>
      </w:rPr>
    </w:lvl>
  </w:abstractNum>
  <w:abstractNum w:abstractNumId="1338623">
    <w:lvl>
      <w:numFmt w:val="bullet"/>
      <w:suff w:val="tab"/>
      <w:lvlText w:val="•"/>
      <w:rPr>
        <w:color w:val="3370ff"/>
      </w:rPr>
    </w:lvl>
  </w:abstractNum>
  <w:abstractNum w:abstractNumId="1338624">
    <w:lvl>
      <w:numFmt w:val="bullet"/>
      <w:suff w:val="tab"/>
      <w:lvlText w:val="•"/>
      <w:rPr>
        <w:color w:val="3370ff"/>
      </w:rPr>
    </w:lvl>
  </w:abstractNum>
  <w:abstractNum w:abstractNumId="1338625">
    <w:lvl>
      <w:numFmt w:val="bullet"/>
      <w:suff w:val="tab"/>
      <w:lvlText w:val="•"/>
      <w:rPr>
        <w:color w:val="3370ff"/>
      </w:rPr>
    </w:lvl>
  </w:abstractNum>
  <w:abstractNum w:abstractNumId="1338626">
    <w:lvl>
      <w:numFmt w:val="bullet"/>
      <w:suff w:val="tab"/>
      <w:lvlText w:val="•"/>
      <w:rPr>
        <w:color w:val="3370ff"/>
      </w:rPr>
    </w:lvl>
  </w:abstractNum>
  <w:abstractNum w:abstractNumId="1338627">
    <w:lvl>
      <w:numFmt w:val="bullet"/>
      <w:suff w:val="tab"/>
      <w:lvlText w:val="•"/>
      <w:rPr>
        <w:color w:val="3370ff"/>
      </w:rPr>
    </w:lvl>
  </w:abstractNum>
  <w:abstractNum w:abstractNumId="1338628">
    <w:lvl>
      <w:numFmt w:val="bullet"/>
      <w:suff w:val="tab"/>
      <w:lvlText w:val="•"/>
      <w:rPr>
        <w:color w:val="3370ff"/>
      </w:rPr>
    </w:lvl>
  </w:abstractNum>
  <w:abstractNum w:abstractNumId="1338629">
    <w:lvl>
      <w:numFmt w:val="bullet"/>
      <w:suff w:val="tab"/>
      <w:lvlText w:val="•"/>
      <w:rPr>
        <w:color w:val="3370ff"/>
      </w:rPr>
    </w:lvl>
  </w:abstractNum>
  <w:abstractNum w:abstractNumId="1338630">
    <w:lvl>
      <w:numFmt w:val="bullet"/>
      <w:suff w:val="tab"/>
      <w:lvlText w:val="•"/>
      <w:rPr>
        <w:color w:val="3370ff"/>
      </w:rPr>
    </w:lvl>
  </w:abstractNum>
  <w:abstractNum w:abstractNumId="1338631">
    <w:lvl>
      <w:numFmt w:val="bullet"/>
      <w:suff w:val="tab"/>
      <w:lvlText w:val="•"/>
      <w:rPr>
        <w:color w:val="3370ff"/>
      </w:rPr>
    </w:lvl>
  </w:abstractNum>
  <w:abstractNum w:abstractNumId="1338632">
    <w:lvl>
      <w:numFmt w:val="bullet"/>
      <w:suff w:val="tab"/>
      <w:lvlText w:val="•"/>
      <w:rPr>
        <w:color w:val="3370ff"/>
      </w:rPr>
    </w:lvl>
  </w:abstractNum>
  <w:abstractNum w:abstractNumId="1338633">
    <w:lvl>
      <w:numFmt w:val="bullet"/>
      <w:suff w:val="tab"/>
      <w:lvlText w:val="•"/>
      <w:rPr>
        <w:color w:val="3370ff"/>
      </w:rPr>
    </w:lvl>
  </w:abstractNum>
  <w:abstractNum w:abstractNumId="1338634">
    <w:lvl>
      <w:numFmt w:val="bullet"/>
      <w:suff w:val="tab"/>
      <w:lvlText w:val="•"/>
      <w:rPr>
        <w:color w:val="3370ff"/>
      </w:rPr>
    </w:lvl>
  </w:abstractNum>
  <w:abstractNum w:abstractNumId="1338635">
    <w:lvl>
      <w:numFmt w:val="bullet"/>
      <w:suff w:val="tab"/>
      <w:lvlText w:val="•"/>
      <w:rPr>
        <w:color w:val="3370ff"/>
      </w:rPr>
    </w:lvl>
  </w:abstractNum>
  <w:abstractNum w:abstractNumId="1338636">
    <w:lvl>
      <w:numFmt w:val="bullet"/>
      <w:suff w:val="tab"/>
      <w:lvlText w:val="•"/>
      <w:rPr>
        <w:color w:val="3370ff"/>
      </w:rPr>
    </w:lvl>
  </w:abstractNum>
  <w:abstractNum w:abstractNumId="1338637">
    <w:lvl>
      <w:numFmt w:val="bullet"/>
      <w:suff w:val="tab"/>
      <w:lvlText w:val="•"/>
      <w:rPr>
        <w:color w:val="3370ff"/>
      </w:rPr>
    </w:lvl>
  </w:abstractNum>
  <w:abstractNum w:abstractNumId="1338638">
    <w:lvl>
      <w:numFmt w:val="bullet"/>
      <w:suff w:val="tab"/>
      <w:lvlText w:val="•"/>
      <w:rPr>
        <w:color w:val="3370ff"/>
      </w:rPr>
    </w:lvl>
  </w:abstractNum>
  <w:abstractNum w:abstractNumId="1338639">
    <w:lvl>
      <w:numFmt w:val="bullet"/>
      <w:suff w:val="tab"/>
      <w:lvlText w:val="•"/>
      <w:rPr>
        <w:color w:val="3370ff"/>
      </w:rPr>
    </w:lvl>
  </w:abstractNum>
  <w:abstractNum w:abstractNumId="1338640">
    <w:lvl>
      <w:numFmt w:val="bullet"/>
      <w:suff w:val="tab"/>
      <w:lvlText w:val="•"/>
      <w:rPr>
        <w:color w:val="3370ff"/>
      </w:rPr>
    </w:lvl>
  </w:abstractNum>
  <w:num w:numId="1">
    <w:abstractNumId w:val="1338603"/>
  </w:num>
  <w:num w:numId="2">
    <w:abstractNumId w:val="1338604"/>
  </w:num>
  <w:num w:numId="3">
    <w:abstractNumId w:val="1338605"/>
  </w:num>
  <w:num w:numId="4">
    <w:abstractNumId w:val="1338606"/>
  </w:num>
  <w:num w:numId="5">
    <w:abstractNumId w:val="1338607"/>
  </w:num>
  <w:num w:numId="6">
    <w:abstractNumId w:val="1338608"/>
  </w:num>
  <w:num w:numId="7">
    <w:abstractNumId w:val="1338609"/>
  </w:num>
  <w:num w:numId="8">
    <w:abstractNumId w:val="1338610"/>
  </w:num>
  <w:num w:numId="9">
    <w:abstractNumId w:val="1338611"/>
  </w:num>
  <w:num w:numId="10">
    <w:abstractNumId w:val="1338612"/>
  </w:num>
  <w:num w:numId="11">
    <w:abstractNumId w:val="1338613"/>
  </w:num>
  <w:num w:numId="12">
    <w:abstractNumId w:val="1338614"/>
  </w:num>
  <w:num w:numId="13">
    <w:abstractNumId w:val="1338615"/>
  </w:num>
  <w:num w:numId="14">
    <w:abstractNumId w:val="1338616"/>
  </w:num>
  <w:num w:numId="15">
    <w:abstractNumId w:val="1338617"/>
  </w:num>
  <w:num w:numId="16">
    <w:abstractNumId w:val="1338618"/>
  </w:num>
  <w:num w:numId="17">
    <w:abstractNumId w:val="1338619"/>
  </w:num>
  <w:num w:numId="18">
    <w:abstractNumId w:val="1338620"/>
  </w:num>
  <w:num w:numId="19">
    <w:abstractNumId w:val="1338621"/>
  </w:num>
  <w:num w:numId="20">
    <w:abstractNumId w:val="1338622"/>
  </w:num>
  <w:num w:numId="21">
    <w:abstractNumId w:val="1338623"/>
  </w:num>
  <w:num w:numId="22">
    <w:abstractNumId w:val="1338624"/>
  </w:num>
  <w:num w:numId="23">
    <w:abstractNumId w:val="1338625"/>
  </w:num>
  <w:num w:numId="24">
    <w:abstractNumId w:val="1338626"/>
  </w:num>
  <w:num w:numId="25">
    <w:abstractNumId w:val="1338627"/>
  </w:num>
  <w:num w:numId="26">
    <w:abstractNumId w:val="1338628"/>
  </w:num>
  <w:num w:numId="27">
    <w:abstractNumId w:val="1338629"/>
  </w:num>
  <w:num w:numId="28">
    <w:abstractNumId w:val="1338630"/>
  </w:num>
  <w:num w:numId="29">
    <w:abstractNumId w:val="1338631"/>
  </w:num>
  <w:num w:numId="30">
    <w:abstractNumId w:val="1338632"/>
  </w:num>
  <w:num w:numId="31">
    <w:abstractNumId w:val="1338633"/>
  </w:num>
  <w:num w:numId="32">
    <w:abstractNumId w:val="1338634"/>
  </w:num>
  <w:num w:numId="33">
    <w:abstractNumId w:val="1338635"/>
  </w:num>
  <w:num w:numId="34">
    <w:abstractNumId w:val="1338636"/>
  </w:num>
  <w:num w:numId="35">
    <w:abstractNumId w:val="1338637"/>
  </w:num>
  <w:num w:numId="36">
    <w:abstractNumId w:val="1338638"/>
  </w:num>
  <w:num w:numId="37">
    <w:abstractNumId w:val="1338639"/>
  </w:num>
  <w:num w:numId="38">
    <w:abstractNumId w:val="133864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2026-07-07T03:33:43Z</dcterms:created>
  <dc:creator>Apache POI</dc:creator>
</cp:coreProperties>
</file>