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75CCD">
      <w:pPr>
        <w:jc w:val="center"/>
        <w:rPr>
          <w:rFonts w:hint="eastAsia" w:ascii="方正中等线简体" w:hAnsi="方正中等线简体" w:eastAsia="方正中等线简体" w:cs="方正中等线简体"/>
          <w:color w:val="auto"/>
        </w:rPr>
      </w:pPr>
      <w:r>
        <w:rPr>
          <w:rFonts w:hint="eastAsia" w:ascii="方正中等线简体" w:hAnsi="方正中等线简体" w:eastAsia="方正中等线简体" w:cs="方正中等线简体"/>
          <w:b/>
          <w:color w:val="auto"/>
          <w:sz w:val="40"/>
        </w:rPr>
        <w:t>Messager(信使)项目需求文档</w:t>
      </w:r>
    </w:p>
    <w:p w14:paraId="666F8F8F">
      <w:pPr>
        <w:rPr>
          <w:rFonts w:hint="eastAsia" w:ascii="方正中等线简体" w:hAnsi="方正中等线简体" w:eastAsia="方正中等线简体" w:cs="方正中等线简体"/>
        </w:rPr>
      </w:pPr>
    </w:p>
    <w:p w14:paraId="6892C6E9">
      <w:pPr>
        <w:pStyle w:val="3"/>
        <w:keepNext/>
        <w:rPr>
          <w:rFonts w:hint="eastAsia" w:ascii="方正中等线简体" w:hAnsi="方正中等线简体" w:eastAsia="方正中等线简体" w:cs="方正中等线简体"/>
          <w:color w:val="auto"/>
        </w:rPr>
      </w:pPr>
      <w:r>
        <w:rPr>
          <w:rFonts w:hint="eastAsia" w:ascii="方正中等线简体" w:hAnsi="方正中等线简体" w:eastAsia="方正中等线简体" w:cs="方正中等线简体"/>
          <w:b/>
          <w:color w:val="auto"/>
          <w:sz w:val="30"/>
        </w:rPr>
        <w:t>1. 项目定位</w:t>
      </w:r>
    </w:p>
    <w:p w14:paraId="46B1A4EB">
      <w:pPr>
        <w:spacing w:line="276" w:lineRule="auto"/>
        <w:ind w:firstLine="420"/>
        <w:rPr>
          <w:rFonts w:hint="eastAsia" w:ascii="方正中等线简体" w:hAnsi="方正中等线简体" w:eastAsia="方正中等线简体" w:cs="方正中等线简体"/>
        </w:rPr>
      </w:pPr>
      <w:r>
        <w:rPr>
          <w:rFonts w:hint="eastAsia" w:ascii="方正中等线简体" w:hAnsi="方正中等线简体" w:eastAsia="方正中等线简体" w:cs="方正中等线简体"/>
          <w:sz w:val="22"/>
        </w:rPr>
        <w:t>本项目拟实现一个基于局域网的轻量级</w:t>
      </w:r>
      <w:r>
        <w:rPr>
          <w:rFonts w:hint="eastAsia" w:ascii="方正中等线简体" w:hAnsi="方正中等线简体" w:eastAsia="方正中等线简体" w:cs="方正中等线简体"/>
          <w:sz w:val="22"/>
          <w:lang w:eastAsia="zh-CN"/>
        </w:rPr>
        <w:t>消息收发</w:t>
      </w:r>
      <w:r>
        <w:rPr>
          <w:rFonts w:hint="eastAsia" w:ascii="方正中等线简体" w:hAnsi="方正中等线简体" w:eastAsia="方正中等线简体" w:cs="方正中等线简体"/>
          <w:sz w:val="22"/>
        </w:rPr>
        <w:t>桌面应用，主要用于同一局域网内的用户之间快速发现在线设备、发送文本消息、传输文件并保留基本历史记录。</w:t>
      </w:r>
    </w:p>
    <w:p w14:paraId="3D72F17A">
      <w:pPr>
        <w:spacing w:line="276" w:lineRule="auto"/>
        <w:ind w:firstLine="420"/>
        <w:rPr>
          <w:rFonts w:hint="eastAsia" w:ascii="方正中等线简体" w:hAnsi="方正中等线简体" w:eastAsia="方正中等线简体" w:cs="方正中等线简体"/>
        </w:rPr>
      </w:pPr>
      <w:r>
        <w:rPr>
          <w:rFonts w:hint="eastAsia" w:ascii="方正中等线简体" w:hAnsi="方正中等线简体" w:eastAsia="方正中等线简体" w:cs="方正中等线简体"/>
          <w:sz w:val="22"/>
        </w:rPr>
        <w:t>项目采用 Qt 6 + C++23 + QML 实现。QML 只承担界面展示与交互入口，核心发现、通信、文件传输、历史存储与状态管理放在 C++ 层，由 AppController 统一调度。</w:t>
      </w:r>
    </w:p>
    <w:p w14:paraId="0341FD6F">
      <w:pPr>
        <w:keepNext w:val="0"/>
        <w:keepLines w:val="0"/>
        <w:widowControl/>
        <w:suppressLineNumbers w:val="0"/>
        <w:jc w:val="left"/>
        <w:rPr>
          <w:rFonts w:hint="eastAsia" w:ascii="方正中等线简体" w:hAnsi="方正中等线简体" w:eastAsia="方正中等线简体" w:cs="方正中等线简体"/>
          <w:b/>
          <w:bCs w:val="0"/>
          <w:color w:val="auto"/>
          <w:sz w:val="30"/>
          <w:szCs w:val="30"/>
          <w:highlight w:val="none"/>
        </w:rPr>
      </w:pPr>
      <w:r>
        <w:rPr>
          <w:rFonts w:hint="eastAsia" w:ascii="方正中等线简体" w:hAnsi="方正中等线简体" w:eastAsia="方正中等线简体" w:cs="方正中等线简体"/>
          <w:b/>
          <w:bCs w:val="0"/>
          <w:color w:val="auto"/>
          <w:sz w:val="30"/>
          <w:szCs w:val="30"/>
          <w:highlight w:val="none"/>
        </w:rPr>
        <w:t xml:space="preserve">1.1 </w:t>
      </w:r>
      <w:r>
        <w:rPr>
          <w:rFonts w:hint="eastAsia" w:ascii="方正中等线简体" w:hAnsi="方正中等线简体" w:eastAsia="方正中等线简体" w:cs="方正中等线简体"/>
          <w:b/>
          <w:bCs w:val="0"/>
          <w:kern w:val="0"/>
          <w:sz w:val="30"/>
          <w:szCs w:val="30"/>
          <w:lang w:val="en-US" w:eastAsia="zh-CN" w:bidi="ar"/>
        </w:rPr>
        <w:t>需求分析</w:t>
      </w:r>
    </w:p>
    <w:p w14:paraId="551E842A">
      <w:pPr>
        <w:pStyle w:val="30"/>
        <w:keepNext w:val="0"/>
        <w:keepLines w:val="0"/>
        <w:widowControl/>
        <w:suppressLineNumbers w:val="0"/>
        <w:ind w:firstLine="440" w:firstLineChars="200"/>
        <w:rPr>
          <w:rFonts w:hint="eastAsia" w:ascii="方正中等线简体" w:hAnsi="方正中等线简体" w:eastAsia="方正中等线简体" w:cs="方正中等线简体"/>
          <w:sz w:val="22"/>
          <w:szCs w:val="22"/>
        </w:rPr>
      </w:pPr>
      <w:r>
        <w:rPr>
          <w:rFonts w:hint="eastAsia" w:ascii="方正中等线简体" w:hAnsi="方正中等线简体" w:eastAsia="方正中等线简体" w:cs="方正中等线简体"/>
          <w:sz w:val="22"/>
          <w:szCs w:val="22"/>
        </w:rPr>
        <w:t>在局域网环境下，用户之间经常存在快速发送文本消息、传输小型文件和查看基本历史记录的需求。如果每次都依赖外部聊天软件或公网服务器，不仅需要账号登录和网络连接，还会增加部署和使用成本。因此，本项目面向同一局域网内的轻量级即时通信场景，重点解决局域网用户之间快速发现、直接通信和简单文件传输的问题。</w:t>
      </w:r>
    </w:p>
    <w:p w14:paraId="658BB4C2">
      <w:pPr>
        <w:pStyle w:val="30"/>
        <w:keepNext w:val="0"/>
        <w:keepLines w:val="0"/>
        <w:widowControl/>
        <w:suppressLineNumbers w:val="0"/>
        <w:rPr>
          <w:rFonts w:hint="eastAsia" w:ascii="方正中等线简体" w:hAnsi="方正中等线简体" w:eastAsia="方正中等线简体" w:cs="方正中等线简体"/>
          <w:color w:val="auto"/>
        </w:rPr>
      </w:pPr>
      <w:bookmarkStart w:id="0" w:name="_GoBack"/>
      <w:bookmarkEnd w:id="0"/>
      <w:r>
        <w:rPr>
          <w:rFonts w:hint="eastAsia" w:ascii="方正中等线简体" w:hAnsi="方正中等线简体" w:eastAsia="方正中等线简体" w:cs="方正中等线简体"/>
          <w:b/>
          <w:color w:val="auto"/>
          <w:sz w:val="30"/>
        </w:rPr>
        <w:t>2. 目标用户与场景</w:t>
      </w:r>
    </w:p>
    <w:tbl>
      <w:tblPr>
        <w:tblStyle w:val="34"/>
        <w:tblW w:w="0" w:type="auto"/>
        <w:jc w:val="center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791474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7111179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用户/场景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9D96CD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具体需求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0503A6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处理方式</w:t>
            </w:r>
          </w:p>
        </w:tc>
      </w:tr>
      <w:tr w14:paraId="4A07B73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B13D94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同组开发成员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8765D2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快速发送代码片段、截图、小文件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362213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提供一对一文本聊天与文件传输。</w:t>
            </w:r>
          </w:p>
        </w:tc>
      </w:tr>
      <w:tr w14:paraId="37DC003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E13B8A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课堂演示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2D20C7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无需服务器即可演示网络通信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5C2F20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使用 UDP 广播发现在线用户，TCP 负责可靠传输。</w:t>
            </w:r>
          </w:p>
        </w:tc>
      </w:tr>
      <w:tr w14:paraId="777D611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A69126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课代表/组长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9DEA18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分发文档或收集文件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853B41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先做单人发送，群发作为后续扩展。。</w:t>
            </w:r>
          </w:p>
        </w:tc>
      </w:tr>
    </w:tbl>
    <w:p w14:paraId="78268342">
      <w:pPr>
        <w:rPr>
          <w:rFonts w:hint="eastAsia" w:ascii="方正中等线简体" w:hAnsi="方正中等线简体" w:eastAsia="方正中等线简体" w:cs="方正中等线简体"/>
        </w:rPr>
      </w:pPr>
    </w:p>
    <w:p w14:paraId="70DFC810">
      <w:pPr>
        <w:pStyle w:val="3"/>
        <w:keepNext/>
        <w:rPr>
          <w:rFonts w:hint="eastAsia" w:ascii="方正中等线简体" w:hAnsi="方正中等线简体" w:eastAsia="方正中等线简体" w:cs="方正中等线简体"/>
          <w:color w:val="auto"/>
        </w:rPr>
      </w:pPr>
      <w:r>
        <w:rPr>
          <w:rFonts w:hint="eastAsia" w:ascii="方正中等线简体" w:hAnsi="方正中等线简体" w:eastAsia="方正中等线简体" w:cs="方正中等线简体"/>
          <w:b/>
          <w:color w:val="auto"/>
          <w:sz w:val="30"/>
        </w:rPr>
        <w:t>3. 功能需求</w:t>
      </w:r>
    </w:p>
    <w:tbl>
      <w:tblPr>
        <w:tblStyle w:val="34"/>
        <w:tblW w:w="0" w:type="auto"/>
        <w:jc w:val="center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6244729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645A624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功能</w:t>
            </w:r>
          </w:p>
        </w:tc>
        <w:tc>
          <w:tcPr>
            <w:tcW w:w="4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0E5698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说明</w:t>
            </w:r>
          </w:p>
        </w:tc>
      </w:tr>
      <w:tr w14:paraId="238F547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494604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局域网在线发现</w:t>
            </w:r>
          </w:p>
        </w:tc>
        <w:tc>
          <w:tcPr>
            <w:tcW w:w="4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44D77E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启动后显示同网段内在线用户。</w:t>
            </w:r>
          </w:p>
        </w:tc>
      </w:tr>
      <w:tr w14:paraId="0910543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B49917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一对一文本消息</w:t>
            </w:r>
          </w:p>
        </w:tc>
        <w:tc>
          <w:tcPr>
            <w:tcW w:w="4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2871EE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选中联系人后发送文本，聊天窗口即时显示收发记录。</w:t>
            </w:r>
          </w:p>
        </w:tc>
      </w:tr>
      <w:tr w14:paraId="41CE3BF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</w:tblPrEx>
        <w:trPr>
          <w:cantSplit/>
          <w:jc w:val="center"/>
        </w:trPr>
        <w:tc>
          <w:tcPr>
            <w:tcW w:w="4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A86701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文件发送与接收</w:t>
            </w:r>
          </w:p>
        </w:tc>
        <w:tc>
          <w:tcPr>
            <w:tcW w:w="4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B7BC27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支持选择文件上传，显示传输进度、完成提示。</w:t>
            </w:r>
          </w:p>
        </w:tc>
      </w:tr>
      <w:tr w14:paraId="61CBA61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82FD40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基础历史记录</w:t>
            </w:r>
          </w:p>
        </w:tc>
        <w:tc>
          <w:tcPr>
            <w:tcW w:w="4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B07E72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本地保存最近消息与文件记录，重启后可查看。</w:t>
            </w:r>
          </w:p>
        </w:tc>
      </w:tr>
      <w:tr w14:paraId="5C1B3ED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EB84FD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昵称与下载路径设置</w:t>
            </w:r>
          </w:p>
        </w:tc>
        <w:tc>
          <w:tcPr>
            <w:tcW w:w="4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0F336D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允许用户修改显示名、端口、默认下载目录。</w:t>
            </w:r>
          </w:p>
        </w:tc>
      </w:tr>
      <w:tr w14:paraId="6B3AB52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5C28DB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错误提示与日志</w:t>
            </w:r>
          </w:p>
        </w:tc>
        <w:tc>
          <w:tcPr>
            <w:tcW w:w="4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A7324A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网络断开、端口占用、文件读写失败时给出明确提示。</w:t>
            </w:r>
          </w:p>
        </w:tc>
      </w:tr>
    </w:tbl>
    <w:p w14:paraId="65C149A8">
      <w:pPr>
        <w:rPr>
          <w:rFonts w:hint="eastAsia" w:ascii="方正中等线简体" w:hAnsi="方正中等线简体" w:eastAsia="方正中等线简体" w:cs="方正中等线简体"/>
        </w:rPr>
      </w:pPr>
    </w:p>
    <w:p w14:paraId="0643129B">
      <w:pPr>
        <w:pStyle w:val="3"/>
        <w:keepNext/>
        <w:rPr>
          <w:rFonts w:hint="eastAsia" w:ascii="方正中等线简体" w:hAnsi="方正中等线简体" w:eastAsia="方正中等线简体" w:cs="方正中等线简体"/>
          <w:color w:val="auto"/>
        </w:rPr>
      </w:pPr>
      <w:r>
        <w:rPr>
          <w:rFonts w:hint="eastAsia" w:ascii="方正中等线简体" w:hAnsi="方正中等线简体" w:eastAsia="方正中等线简体" w:cs="方正中等线简体"/>
          <w:b/>
          <w:color w:val="auto"/>
          <w:sz w:val="30"/>
        </w:rPr>
        <w:t>4. 非功能需求</w:t>
      </w:r>
    </w:p>
    <w:p w14:paraId="5B2BD132">
      <w:pPr>
        <w:spacing w:line="276" w:lineRule="auto"/>
        <w:ind w:firstLine="420"/>
        <w:rPr>
          <w:rFonts w:hint="eastAsia" w:ascii="方正中等线简体" w:hAnsi="方正中等线简体" w:eastAsia="方正中等线简体" w:cs="方正中等线简体"/>
        </w:rPr>
      </w:pPr>
      <w:r>
        <w:rPr>
          <w:rFonts w:hint="eastAsia" w:ascii="方正中等线简体" w:hAnsi="方正中等线简体" w:eastAsia="方正中等线简体" w:cs="方正中等线简体"/>
          <w:b/>
          <w:sz w:val="22"/>
        </w:rPr>
        <w:t>可运行性：</w:t>
      </w:r>
      <w:r>
        <w:rPr>
          <w:rFonts w:hint="eastAsia" w:ascii="方正中等线简体" w:hAnsi="方正中等线简体" w:eastAsia="方正中等线简体" w:cs="方正中等线简体"/>
          <w:sz w:val="22"/>
        </w:rPr>
        <w:t>必须能在 Qt Creator 中通过 CMake 配置、构建和运行。</w:t>
      </w:r>
    </w:p>
    <w:p w14:paraId="04206F2B">
      <w:pPr>
        <w:spacing w:line="276" w:lineRule="auto"/>
        <w:ind w:firstLine="420"/>
        <w:rPr>
          <w:rFonts w:hint="eastAsia" w:ascii="方正中等线简体" w:hAnsi="方正中等线简体" w:eastAsia="方正中等线简体" w:cs="方正中等线简体"/>
        </w:rPr>
      </w:pPr>
      <w:r>
        <w:rPr>
          <w:rFonts w:hint="eastAsia" w:ascii="方正中等线简体" w:hAnsi="方正中等线简体" w:eastAsia="方正中等线简体" w:cs="方正中等线简体"/>
          <w:b/>
          <w:sz w:val="22"/>
        </w:rPr>
        <w:t>响应性：</w:t>
      </w:r>
      <w:r>
        <w:rPr>
          <w:rFonts w:hint="eastAsia" w:ascii="方正中等线简体" w:hAnsi="方正中等线简体" w:eastAsia="方正中等线简体" w:cs="方正中等线简体"/>
          <w:sz w:val="22"/>
        </w:rPr>
        <w:t>文件传输不得阻塞 QML 界面。</w:t>
      </w:r>
    </w:p>
    <w:p w14:paraId="1E696D2B">
      <w:pPr>
        <w:spacing w:line="276" w:lineRule="auto"/>
        <w:ind w:firstLine="420"/>
        <w:rPr>
          <w:rFonts w:hint="eastAsia" w:ascii="方正中等线简体" w:hAnsi="方正中等线简体" w:eastAsia="方正中等线简体" w:cs="方正中等线简体"/>
        </w:rPr>
      </w:pPr>
      <w:r>
        <w:rPr>
          <w:rFonts w:hint="eastAsia" w:ascii="方正中等线简体" w:hAnsi="方正中等线简体" w:eastAsia="方正中等线简体" w:cs="方正中等线简体"/>
          <w:b/>
          <w:sz w:val="22"/>
        </w:rPr>
        <w:t>可维护性：</w:t>
      </w:r>
      <w:r>
        <w:rPr>
          <w:rFonts w:hint="eastAsia" w:ascii="方正中等线简体" w:hAnsi="方正中等线简体" w:eastAsia="方正中等线简体" w:cs="方正中等线简体"/>
          <w:sz w:val="22"/>
        </w:rPr>
        <w:t>UI、Controller、Model、Service、Storage 分层清楚，不能把文件读写直接写进 QML。</w:t>
      </w:r>
    </w:p>
    <w:p w14:paraId="786928B6">
      <w:pPr>
        <w:pStyle w:val="3"/>
        <w:keepNext/>
        <w:rPr>
          <w:rFonts w:hint="eastAsia" w:ascii="方正中等线简体" w:hAnsi="方正中等线简体" w:eastAsia="方正中等线简体" w:cs="方正中等线简体"/>
          <w:b/>
          <w:bCs/>
          <w:color w:val="auto"/>
        </w:rPr>
      </w:pPr>
      <w:r>
        <w:rPr>
          <w:rFonts w:hint="eastAsia" w:ascii="方正中等线简体" w:hAnsi="方正中等线简体" w:eastAsia="方正中等线简体" w:cs="方正中等线简体"/>
          <w:b/>
          <w:bCs/>
          <w:color w:val="auto"/>
          <w:sz w:val="30"/>
        </w:rPr>
        <w:t>5. 目标</w:t>
      </w:r>
    </w:p>
    <w:tbl>
      <w:tblPr>
        <w:tblStyle w:val="34"/>
        <w:tblW w:w="0" w:type="auto"/>
        <w:jc w:val="center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161FEE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F62FE88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阶段</w:t>
            </w:r>
          </w:p>
        </w:tc>
        <w:tc>
          <w:tcPr>
            <w:tcW w:w="324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11F7204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目标</w:t>
            </w:r>
          </w:p>
        </w:tc>
        <w:tc>
          <w:tcPr>
            <w:tcW w:w="32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EE3A13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可验收结果</w:t>
            </w:r>
          </w:p>
        </w:tc>
      </w:tr>
      <w:tr w14:paraId="3C931BC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D1C22A2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第 1 步</w:t>
            </w:r>
          </w:p>
        </w:tc>
        <w:tc>
          <w:tcPr>
            <w:tcW w:w="324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6146991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建立 CMake + Qt/QML 骨架</w:t>
            </w:r>
          </w:p>
        </w:tc>
        <w:tc>
          <w:tcPr>
            <w:tcW w:w="32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FC9C62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窗口可启动，目录结构符合分层设计。</w:t>
            </w:r>
          </w:p>
        </w:tc>
      </w:tr>
      <w:tr w14:paraId="2208E62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B18D3A9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第 2 步</w:t>
            </w:r>
          </w:p>
        </w:tc>
        <w:tc>
          <w:tcPr>
            <w:tcW w:w="324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61519E0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实现局域网发现</w:t>
            </w:r>
          </w:p>
        </w:tc>
        <w:tc>
          <w:tcPr>
            <w:tcW w:w="32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39BCCA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两台设备能互相显示在线状态。</w:t>
            </w:r>
          </w:p>
        </w:tc>
      </w:tr>
      <w:tr w14:paraId="59DB633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</w:tblPrEx>
        <w:trPr>
          <w:cantSplit/>
          <w:jc w:val="center"/>
        </w:trPr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8E482E1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第 3 步</w:t>
            </w:r>
          </w:p>
        </w:tc>
        <w:tc>
          <w:tcPr>
            <w:tcW w:w="324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C3BB21B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实现消息收发</w:t>
            </w:r>
          </w:p>
        </w:tc>
        <w:tc>
          <w:tcPr>
            <w:tcW w:w="32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846FCB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选中联系人后可收发文本并显示时间。</w:t>
            </w:r>
          </w:p>
        </w:tc>
      </w:tr>
      <w:tr w14:paraId="5262F7D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47F3AC3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第 4 步</w:t>
            </w:r>
          </w:p>
        </w:tc>
        <w:tc>
          <w:tcPr>
            <w:tcW w:w="324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BB21456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实现文件传输</w:t>
            </w:r>
          </w:p>
        </w:tc>
        <w:tc>
          <w:tcPr>
            <w:tcW w:w="32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EC68B5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可发送文件并显示进度、成功或失败原因。</w:t>
            </w:r>
          </w:p>
        </w:tc>
      </w:tr>
      <w:tr w14:paraId="0B820A5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E1588D7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第 5 步</w:t>
            </w:r>
          </w:p>
        </w:tc>
        <w:tc>
          <w:tcPr>
            <w:tcW w:w="324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A71B363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补齐存储、设置与验收文档</w:t>
            </w:r>
          </w:p>
        </w:tc>
        <w:tc>
          <w:tcPr>
            <w:tcW w:w="32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59E753">
            <w:pPr>
              <w:spacing w:after="0" w:line="240" w:lineRule="auto"/>
              <w:jc w:val="left"/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</w:rPr>
            </w:pPr>
            <w:r>
              <w:rPr>
                <w:rFonts w:hint="eastAsia" w:ascii="方正中等线简体" w:hAnsi="方正中等线简体" w:eastAsia="方正中等线简体" w:cs="方正中等线简体"/>
                <w:b w:val="0"/>
                <w:color w:val="000000"/>
                <w:sz w:val="19"/>
              </w:rPr>
              <w:t>重启后保留基本历史，能提交 Git 仓库。</w:t>
            </w:r>
          </w:p>
        </w:tc>
      </w:tr>
    </w:tbl>
    <w:p w14:paraId="1BF69218">
      <w:pPr>
        <w:rPr>
          <w:rFonts w:hint="eastAsia" w:ascii="方正中等线简体" w:hAnsi="方正中等线简体" w:eastAsia="方正中等线简体" w:cs="方正中等线简体"/>
        </w:rPr>
      </w:pPr>
    </w:p>
    <w:sectPr>
      <w:pgSz w:w="12240" w:h="15840"/>
      <w:pgMar w:top="1020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803050406030204"/>
    <w:charset w:val="00"/>
    <w:family w:val="auto"/>
    <w:pitch w:val="default"/>
    <w:sig w:usb0="E00006FF" w:usb1="4000045F" w:usb2="00000000" w:usb3="00000000" w:csb0="2000019F" w:csb1="00000000"/>
  </w:font>
  <w:font w:name="ＭＳ 明朝">
    <w:altName w:val="East Syriac Adiabene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East Syriac Adiabene">
    <w:panose1 w:val="00000400000000000000"/>
    <w:charset w:val="00"/>
    <w:family w:val="auto"/>
    <w:pitch w:val="default"/>
    <w:sig w:usb0="00002041" w:usb1="00000000" w:usb2="00000080" w:usb3="00000000" w:csb0="00000041" w:csb1="00000000"/>
  </w:font>
  <w:font w:name="ＭＳ 明朝">
    <w:altName w:val="East Syriac Adiaben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East Syriac Adiabene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中等线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ＭＳ ゴシック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文泉驿等宽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方正兰亭粗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宋三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狂草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隶书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更纱黑体 SC">
    <w:panose1 w:val="02000500000000000000"/>
    <w:charset w:val="86"/>
    <w:family w:val="auto"/>
    <w:pitch w:val="default"/>
    <w:sig w:usb0="F10002FF" w:usb1="69DFFDFF" w:usb2="0000001E" w:usb3="00100000" w:csb0="0004019F" w:csb1="00000000"/>
  </w:font>
  <w:font w:name="方正静蕾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更纱黑体 SC Light">
    <w:panose1 w:val="02000500000000000000"/>
    <w:charset w:val="86"/>
    <w:family w:val="auto"/>
    <w:pitch w:val="default"/>
    <w:sig w:usb0="F10002FF" w:usb1="69DFFDFF" w:usb2="0000001E" w:usb3="00100000" w:csb0="0004019F" w:csb1="00000000"/>
  </w:font>
  <w:font w:name="方正宋一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EA9447"/>
    <w:rsid w:val="6F8520F2"/>
    <w:rsid w:val="7AB3E6EC"/>
    <w:rsid w:val="7FF7CE37"/>
    <w:rsid w:val="7FFBD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python-docx</dc:creator>
  <dc:description>generated by python-docx</dc:description>
  <cp:lastModifiedBy>root</cp:lastModifiedBy>
  <dcterms:modified xsi:type="dcterms:W3CDTF">2026-06-08T21:10:08Z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95533CBD0E527B71D9DF0A6A57775845_42</vt:lpwstr>
  </property>
</Properties>
</file>