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C1196">
      <w:pPr>
        <w:ind w:left="420"/>
        <w:jc w:val="center"/>
        <w:rPr>
          <w:b/>
          <w:bCs/>
          <w:sz w:val="52"/>
          <w:szCs w:val="52"/>
        </w:rPr>
      </w:pPr>
    </w:p>
    <w:p w14:paraId="493F4FEA">
      <w:pPr>
        <w:ind w:left="420"/>
        <w:jc w:val="center"/>
        <w:rPr>
          <w:b/>
          <w:bCs/>
          <w:sz w:val="52"/>
          <w:szCs w:val="52"/>
        </w:rPr>
      </w:pPr>
    </w:p>
    <w:p w14:paraId="16ADA95D">
      <w:pPr>
        <w:ind w:left="420"/>
        <w:jc w:val="center"/>
        <w:rPr>
          <w:b/>
          <w:bCs/>
          <w:sz w:val="52"/>
          <w:szCs w:val="52"/>
        </w:rPr>
      </w:pPr>
    </w:p>
    <w:p w14:paraId="633DC9E2">
      <w:pPr>
        <w:ind w:left="420"/>
        <w:jc w:val="center"/>
        <w:rPr>
          <w:b/>
          <w:bCs/>
          <w:sz w:val="52"/>
          <w:szCs w:val="52"/>
        </w:rPr>
      </w:pPr>
    </w:p>
    <w:p w14:paraId="7A95DE98">
      <w:pPr>
        <w:ind w:left="420"/>
        <w:jc w:val="center"/>
        <w:rPr>
          <w:b/>
          <w:bCs/>
          <w:sz w:val="52"/>
          <w:szCs w:val="52"/>
        </w:rPr>
      </w:pPr>
    </w:p>
    <w:p w14:paraId="004039A1">
      <w:pPr>
        <w:ind w:left="420"/>
        <w:jc w:val="center"/>
        <w:rPr>
          <w:b/>
          <w:bCs/>
          <w:sz w:val="52"/>
          <w:szCs w:val="52"/>
        </w:rPr>
      </w:pPr>
    </w:p>
    <w:p w14:paraId="449CB03E">
      <w:pPr>
        <w:ind w:left="420"/>
        <w:jc w:val="center"/>
        <w:rPr>
          <w:b/>
          <w:bCs/>
          <w:sz w:val="52"/>
          <w:szCs w:val="52"/>
        </w:rPr>
      </w:pPr>
    </w:p>
    <w:p w14:paraId="26ACD646">
      <w:pPr>
        <w:ind w:left="420"/>
        <w:jc w:val="center"/>
        <w:rPr>
          <w:b/>
          <w:bCs/>
          <w:sz w:val="52"/>
          <w:szCs w:val="52"/>
        </w:rPr>
      </w:pPr>
    </w:p>
    <w:p w14:paraId="06455939">
      <w:pPr>
        <w:ind w:left="420"/>
        <w:jc w:val="center"/>
        <w:rPr>
          <w:b/>
          <w:bCs/>
          <w:sz w:val="52"/>
          <w:szCs w:val="52"/>
        </w:rPr>
      </w:pPr>
    </w:p>
    <w:p w14:paraId="315311BB">
      <w:pPr>
        <w:ind w:left="420"/>
        <w:jc w:val="center"/>
        <w:rPr>
          <w:b/>
          <w:bCs/>
          <w:sz w:val="52"/>
          <w:szCs w:val="52"/>
        </w:rPr>
      </w:pPr>
    </w:p>
    <w:p w14:paraId="5565F1C8">
      <w:pPr>
        <w:ind w:left="420"/>
        <w:jc w:val="center"/>
        <w:rPr>
          <w:b/>
          <w:bCs/>
          <w:sz w:val="52"/>
          <w:szCs w:val="52"/>
        </w:rPr>
      </w:pPr>
    </w:p>
    <w:p w14:paraId="636DB20A">
      <w:pPr>
        <w:ind w:left="420"/>
        <w:jc w:val="center"/>
        <w:rPr>
          <w:b/>
          <w:bCs/>
          <w:sz w:val="52"/>
          <w:szCs w:val="52"/>
        </w:rPr>
      </w:pPr>
    </w:p>
    <w:p w14:paraId="4A0D3F72">
      <w:pPr>
        <w:ind w:left="420"/>
        <w:jc w:val="center"/>
        <w:rPr>
          <w:b/>
          <w:bCs/>
          <w:sz w:val="52"/>
          <w:szCs w:val="52"/>
        </w:rPr>
      </w:pPr>
    </w:p>
    <w:p w14:paraId="79762AE2">
      <w:pPr>
        <w:ind w:left="420"/>
        <w:jc w:val="center"/>
        <w:rPr>
          <w:b/>
          <w:bCs/>
          <w:sz w:val="52"/>
          <w:szCs w:val="52"/>
        </w:rPr>
      </w:pPr>
    </w:p>
    <w:p w14:paraId="11109D30">
      <w:pPr>
        <w:spacing w:line="360" w:lineRule="auto"/>
        <w:ind w:leftChars="0"/>
        <w:jc w:val="center"/>
        <w:outlineLvl w:val="0"/>
        <w:rPr>
          <w:rFonts w:hint="default" w:eastAsia="宋体"/>
          <w:b/>
          <w:bCs/>
          <w:sz w:val="52"/>
          <w:szCs w:val="52"/>
          <w:lang w:val="en-US" w:eastAsia="zh-CN"/>
        </w:rPr>
      </w:pPr>
      <w:bookmarkStart w:id="0" w:name="_Toc14100"/>
      <w:r>
        <w:rPr>
          <w:rFonts w:hint="eastAsia"/>
          <w:b/>
          <w:bCs/>
          <w:sz w:val="52"/>
          <w:szCs w:val="52"/>
          <w:lang w:val="en-US" w:eastAsia="zh-CN"/>
        </w:rPr>
        <w:t>项目计划书</w:t>
      </w:r>
      <w:bookmarkEnd w:id="0"/>
    </w:p>
    <w:p w14:paraId="5C13F941">
      <w:pPr>
        <w:spacing w:line="360" w:lineRule="auto"/>
        <w:ind w:leftChars="0"/>
      </w:pPr>
    </w:p>
    <w:p w14:paraId="23FF9111">
      <w:pPr>
        <w:ind w:left="420"/>
      </w:pPr>
    </w:p>
    <w:p w14:paraId="0D2E3E5C">
      <w:pPr>
        <w:ind w:left="420"/>
      </w:pPr>
    </w:p>
    <w:p w14:paraId="28887022">
      <w:pPr>
        <w:ind w:left="420"/>
        <w:rPr>
          <w:b/>
        </w:rPr>
      </w:pPr>
    </w:p>
    <w:p w14:paraId="51C0D446">
      <w:pPr>
        <w:ind w:left="420"/>
        <w:rPr>
          <w:b/>
        </w:rPr>
      </w:pPr>
    </w:p>
    <w:p w14:paraId="1E12DE72">
      <w:pPr>
        <w:ind w:left="420"/>
        <w:rPr>
          <w:b/>
        </w:rPr>
      </w:pPr>
    </w:p>
    <w:p w14:paraId="3ABA1E38">
      <w:pPr>
        <w:ind w:left="420"/>
        <w:rPr>
          <w:b/>
        </w:rPr>
      </w:pPr>
    </w:p>
    <w:p w14:paraId="7ADD6DBA">
      <w:pPr>
        <w:ind w:left="420"/>
        <w:rPr>
          <w:b/>
        </w:rPr>
      </w:pPr>
    </w:p>
    <w:p w14:paraId="126F579F">
      <w:pPr>
        <w:ind w:left="420"/>
        <w:rPr>
          <w:b/>
        </w:rPr>
      </w:pPr>
    </w:p>
    <w:p w14:paraId="1B4697C2">
      <w:pPr>
        <w:ind w:left="420"/>
        <w:rPr>
          <w:b/>
        </w:rPr>
      </w:pPr>
    </w:p>
    <w:p w14:paraId="6583ABDD">
      <w:pPr>
        <w:ind w:left="420"/>
        <w:rPr>
          <w:b/>
        </w:rPr>
      </w:pPr>
    </w:p>
    <w:p w14:paraId="36B312F1">
      <w:pPr>
        <w:ind w:left="420"/>
        <w:rPr>
          <w:b/>
        </w:rPr>
      </w:pPr>
    </w:p>
    <w:p w14:paraId="07E156DE">
      <w:pPr>
        <w:ind w:left="420"/>
        <w:rPr>
          <w:b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1"/>
        <w:gridCol w:w="1999"/>
        <w:gridCol w:w="2435"/>
        <w:gridCol w:w="2436"/>
      </w:tblGrid>
      <w:tr w14:paraId="43F45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71" w:type="dxa"/>
            <w:vAlign w:val="center"/>
          </w:tcPr>
          <w:p w14:paraId="49BDD14E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1999" w:type="dxa"/>
            <w:vAlign w:val="center"/>
          </w:tcPr>
          <w:p w14:paraId="3001E66A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部门</w:t>
            </w:r>
          </w:p>
        </w:tc>
        <w:tc>
          <w:tcPr>
            <w:tcW w:w="2435" w:type="dxa"/>
            <w:vAlign w:val="center"/>
          </w:tcPr>
          <w:p w14:paraId="1562F397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签字</w:t>
            </w:r>
          </w:p>
        </w:tc>
        <w:tc>
          <w:tcPr>
            <w:tcW w:w="2436" w:type="dxa"/>
            <w:vAlign w:val="center"/>
          </w:tcPr>
          <w:p w14:paraId="45E81BDB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日期</w:t>
            </w:r>
          </w:p>
        </w:tc>
      </w:tr>
      <w:tr w14:paraId="54A9E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71" w:type="dxa"/>
            <w:vAlign w:val="center"/>
          </w:tcPr>
          <w:p w14:paraId="7A7F8AC5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编制人</w:t>
            </w:r>
          </w:p>
        </w:tc>
        <w:tc>
          <w:tcPr>
            <w:tcW w:w="1999" w:type="dxa"/>
            <w:vAlign w:val="center"/>
          </w:tcPr>
          <w:p w14:paraId="26732BD1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14:paraId="4DB2A7F1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14:paraId="26321311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</w:tr>
      <w:tr w14:paraId="5224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71" w:type="dxa"/>
            <w:vAlign w:val="center"/>
          </w:tcPr>
          <w:p w14:paraId="081E5232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审核人</w:t>
            </w:r>
          </w:p>
          <w:p w14:paraId="10571541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i/>
                <w:color w:val="767171" w:themeColor="background2" w:themeShade="80"/>
                <w:kern w:val="0"/>
                <w:sz w:val="24"/>
              </w:rPr>
              <w:t>（可根据需求添加行数）</w:t>
            </w:r>
          </w:p>
        </w:tc>
        <w:tc>
          <w:tcPr>
            <w:tcW w:w="1999" w:type="dxa"/>
            <w:vAlign w:val="center"/>
          </w:tcPr>
          <w:p w14:paraId="10A20B3F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14:paraId="69FE92E1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14:paraId="102F6942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</w:tr>
      <w:tr w14:paraId="7D032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71" w:type="dxa"/>
            <w:vAlign w:val="center"/>
          </w:tcPr>
          <w:p w14:paraId="04DE08F0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批准人</w:t>
            </w:r>
          </w:p>
        </w:tc>
        <w:tc>
          <w:tcPr>
            <w:tcW w:w="1999" w:type="dxa"/>
            <w:vAlign w:val="center"/>
          </w:tcPr>
          <w:p w14:paraId="487AFD28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14:paraId="3D45D9A8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14:paraId="72DBDBFA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</w:tr>
    </w:tbl>
    <w:p w14:paraId="7DB8543E">
      <w:pPr>
        <w:widowControl/>
        <w:spacing w:line="240" w:lineRule="auto"/>
        <w:ind w:left="420"/>
        <w:jc w:val="left"/>
      </w:pPr>
    </w:p>
    <w:p w14:paraId="787E1CD2">
      <w:pPr>
        <w:widowControl/>
        <w:spacing w:line="240" w:lineRule="auto"/>
        <w:ind w:left="420"/>
        <w:jc w:val="left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34" w:right="964" w:bottom="851" w:left="1134" w:header="794" w:footer="510" w:gutter="0"/>
          <w:pgNumType w:start="1"/>
          <w:cols w:space="425" w:num="1"/>
          <w:titlePg/>
          <w:docGrid w:type="lines" w:linePitch="312" w:charSpace="0"/>
        </w:sectPr>
      </w:pPr>
    </w:p>
    <w:p w14:paraId="1B38ACE2">
      <w:pPr>
        <w:widowControl/>
        <w:spacing w:line="240" w:lineRule="auto"/>
        <w:ind w:left="420"/>
        <w:jc w:val="center"/>
        <w:outlineLvl w:val="0"/>
        <w:rPr>
          <w:b/>
        </w:rPr>
      </w:pPr>
      <w:bookmarkStart w:id="1" w:name="_Toc23126"/>
      <w:r>
        <w:rPr>
          <w:b/>
        </w:rPr>
        <w:t>修订记录</w:t>
      </w:r>
      <w:bookmarkEnd w:id="1"/>
    </w:p>
    <w:p w14:paraId="085F91EE">
      <w:pPr>
        <w:widowControl/>
        <w:spacing w:line="240" w:lineRule="auto"/>
        <w:ind w:left="420"/>
        <w:jc w:val="center"/>
        <w:rPr>
          <w:rFonts w:hint="eastAsia"/>
          <w:b/>
        </w:rPr>
      </w:pPr>
    </w:p>
    <w:tbl>
      <w:tblPr>
        <w:tblStyle w:val="11"/>
        <w:tblW w:w="5000" w:type="pct"/>
        <w:jc w:val="center"/>
        <w:tblLayout w:type="autofit"/>
        <w:tblCellMar>
          <w:top w:w="0" w:type="dxa"/>
          <w:left w:w="85" w:type="dxa"/>
          <w:bottom w:w="0" w:type="dxa"/>
          <w:right w:w="85" w:type="dxa"/>
        </w:tblCellMar>
      </w:tblPr>
      <w:tblGrid>
        <w:gridCol w:w="978"/>
        <w:gridCol w:w="2391"/>
        <w:gridCol w:w="3524"/>
        <w:gridCol w:w="1399"/>
        <w:gridCol w:w="1686"/>
      </w:tblGrid>
      <w:tr w14:paraId="3DBACEAB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80" w:hRule="atLeast"/>
          <w:tblHeader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A140F">
            <w:pPr>
              <w:pStyle w:val="17"/>
              <w:spacing w:before="0"/>
              <w:ind w:left="0" w:leftChars="0"/>
              <w:jc w:val="both"/>
            </w:pPr>
            <w:bookmarkStart w:id="2" w:name="_Hlk335827796"/>
            <w:r>
              <w:rPr>
                <w:b/>
                <w:spacing w:val="5"/>
              </w:rPr>
              <w:t>版本</w:t>
            </w: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A8E2B">
            <w:pPr>
              <w:pStyle w:val="17"/>
              <w:spacing w:before="0"/>
              <w:ind w:left="0" w:leftChars="0"/>
              <w:jc w:val="both"/>
              <w:rPr>
                <w:b/>
                <w:spacing w:val="5"/>
              </w:rPr>
            </w:pPr>
            <w:r>
              <w:rPr>
                <w:b/>
                <w:spacing w:val="5"/>
              </w:rPr>
              <w:t>ECN/PCN/TCN/CR</w:t>
            </w: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9C0DE">
            <w:pPr>
              <w:pStyle w:val="17"/>
              <w:spacing w:before="0"/>
              <w:ind w:left="0" w:leftChars="0"/>
              <w:jc w:val="both"/>
            </w:pPr>
            <w:r>
              <w:rPr>
                <w:b/>
                <w:spacing w:val="5"/>
              </w:rPr>
              <w:t>修订内容概述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7541B">
            <w:pPr>
              <w:pStyle w:val="17"/>
              <w:spacing w:before="0"/>
              <w:ind w:left="0" w:leftChars="0"/>
              <w:jc w:val="both"/>
            </w:pPr>
            <w:r>
              <w:rPr>
                <w:b/>
                <w:spacing w:val="5"/>
              </w:rPr>
              <w:t>修订人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7F3C4F2">
            <w:pPr>
              <w:pStyle w:val="17"/>
              <w:spacing w:before="0"/>
              <w:ind w:left="0" w:leftChars="0"/>
              <w:jc w:val="both"/>
            </w:pPr>
            <w:r>
              <w:rPr>
                <w:b/>
                <w:spacing w:val="5"/>
              </w:rPr>
              <w:t>生效日期</w:t>
            </w:r>
          </w:p>
        </w:tc>
      </w:tr>
      <w:bookmarkEnd w:id="2"/>
      <w:tr w14:paraId="123D017A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35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BB26B">
            <w:pPr>
              <w:ind w:left="0" w:leftChars="0"/>
              <w:rPr>
                <w:rFonts w:hint="eastAsia"/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67884">
            <w:pPr>
              <w:ind w:left="0" w:leftChars="0"/>
              <w:rPr>
                <w:spacing w:val="5"/>
              </w:rPr>
            </w:pPr>
            <w:r>
              <w:rPr>
                <w:spacing w:val="5"/>
              </w:rPr>
              <w:t>/</w:t>
            </w: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E6E48">
            <w:pPr>
              <w:ind w:left="0" w:leftChars="0"/>
              <w:rPr>
                <w:spacing w:val="5"/>
              </w:rPr>
            </w:pPr>
            <w:r>
              <w:rPr>
                <w:spacing w:val="5"/>
              </w:rPr>
              <w:t>新增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4B7F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8A199AE">
            <w:pPr>
              <w:ind w:left="420"/>
              <w:jc w:val="center"/>
              <w:rPr>
                <w:spacing w:val="5"/>
              </w:rPr>
            </w:pPr>
          </w:p>
        </w:tc>
      </w:tr>
      <w:tr w14:paraId="6A086B6F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30B1E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477B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34B8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AA1CF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B477EA2">
            <w:pPr>
              <w:ind w:left="420"/>
              <w:jc w:val="center"/>
              <w:rPr>
                <w:spacing w:val="5"/>
              </w:rPr>
            </w:pPr>
          </w:p>
        </w:tc>
      </w:tr>
      <w:tr w14:paraId="6EEDEE6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09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FC24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E585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CC6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3FD9F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26B0E5C">
            <w:pPr>
              <w:ind w:left="420"/>
              <w:jc w:val="center"/>
              <w:rPr>
                <w:spacing w:val="5"/>
              </w:rPr>
            </w:pPr>
          </w:p>
        </w:tc>
      </w:tr>
      <w:tr w14:paraId="6C662245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09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56C9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2448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0D9F0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12CDC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2C5F254">
            <w:pPr>
              <w:ind w:left="420"/>
              <w:jc w:val="center"/>
              <w:rPr>
                <w:spacing w:val="5"/>
              </w:rPr>
            </w:pPr>
          </w:p>
        </w:tc>
      </w:tr>
      <w:tr w14:paraId="0E96EB39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7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6F32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DAEB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BAA20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E4DF1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9278E24">
            <w:pPr>
              <w:ind w:left="420"/>
              <w:jc w:val="center"/>
              <w:rPr>
                <w:spacing w:val="5"/>
              </w:rPr>
            </w:pPr>
          </w:p>
        </w:tc>
      </w:tr>
      <w:tr w14:paraId="6678AB0E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4BE40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D87F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DEEF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1835F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9BBD28E">
            <w:pPr>
              <w:ind w:left="420"/>
              <w:jc w:val="center"/>
              <w:rPr>
                <w:spacing w:val="5"/>
              </w:rPr>
            </w:pPr>
          </w:p>
        </w:tc>
      </w:tr>
      <w:tr w14:paraId="1D1DB5DF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DC81C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D512B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A4A5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59CB2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253E652">
            <w:pPr>
              <w:ind w:left="420"/>
              <w:jc w:val="center"/>
              <w:rPr>
                <w:spacing w:val="5"/>
              </w:rPr>
            </w:pPr>
          </w:p>
        </w:tc>
      </w:tr>
      <w:tr w14:paraId="222B3913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41FDD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C184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B597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924D42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FE1D16F">
            <w:pPr>
              <w:ind w:left="420"/>
              <w:jc w:val="center"/>
              <w:rPr>
                <w:spacing w:val="5"/>
              </w:rPr>
            </w:pPr>
          </w:p>
        </w:tc>
      </w:tr>
      <w:tr w14:paraId="598B8F21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4DB49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3CA9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3408C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71563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6C79E0C">
            <w:pPr>
              <w:ind w:left="420"/>
              <w:jc w:val="center"/>
              <w:rPr>
                <w:spacing w:val="5"/>
              </w:rPr>
            </w:pPr>
          </w:p>
        </w:tc>
      </w:tr>
      <w:tr w14:paraId="30C632FB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D8EC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5F8B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90A5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90ACD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473F2CB">
            <w:pPr>
              <w:ind w:left="420"/>
              <w:jc w:val="center"/>
              <w:rPr>
                <w:spacing w:val="5"/>
              </w:rPr>
            </w:pPr>
          </w:p>
        </w:tc>
      </w:tr>
      <w:tr w14:paraId="007EC42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5B59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51C4D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F33B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DBD3D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52CD7B7">
            <w:pPr>
              <w:ind w:left="420"/>
              <w:jc w:val="center"/>
              <w:rPr>
                <w:spacing w:val="5"/>
              </w:rPr>
            </w:pPr>
          </w:p>
        </w:tc>
      </w:tr>
      <w:tr w14:paraId="19C57242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CF41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7059B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1FE30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DCA1F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B016192">
            <w:pPr>
              <w:ind w:left="420"/>
              <w:jc w:val="center"/>
              <w:rPr>
                <w:spacing w:val="5"/>
              </w:rPr>
            </w:pPr>
          </w:p>
        </w:tc>
      </w:tr>
      <w:tr w14:paraId="19018FA4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45AA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C0DF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B2DA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6D50F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E0FCA69">
            <w:pPr>
              <w:ind w:left="420"/>
              <w:jc w:val="center"/>
              <w:rPr>
                <w:spacing w:val="5"/>
              </w:rPr>
            </w:pPr>
          </w:p>
        </w:tc>
      </w:tr>
      <w:tr w14:paraId="37D570ED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03647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5BF8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59ED0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4DBE0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E91BD59">
            <w:pPr>
              <w:ind w:left="420"/>
              <w:jc w:val="center"/>
              <w:rPr>
                <w:spacing w:val="5"/>
              </w:rPr>
            </w:pPr>
          </w:p>
        </w:tc>
      </w:tr>
      <w:tr w14:paraId="5BEC8E8B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7818C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640D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3BA6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5BDD2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FABA1FA">
            <w:pPr>
              <w:ind w:left="420"/>
              <w:jc w:val="center"/>
              <w:rPr>
                <w:spacing w:val="5"/>
              </w:rPr>
            </w:pPr>
          </w:p>
        </w:tc>
      </w:tr>
      <w:tr w14:paraId="5F19562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0E4F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7CFE7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4BB91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CF1F4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1BFCC2E">
            <w:pPr>
              <w:ind w:left="420"/>
              <w:jc w:val="center"/>
              <w:rPr>
                <w:spacing w:val="5"/>
              </w:rPr>
            </w:pPr>
          </w:p>
        </w:tc>
      </w:tr>
      <w:tr w14:paraId="468836CE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70D5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0FB3D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87780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BB1F1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212CBC6">
            <w:pPr>
              <w:ind w:left="420"/>
              <w:jc w:val="center"/>
              <w:rPr>
                <w:spacing w:val="5"/>
              </w:rPr>
            </w:pPr>
          </w:p>
        </w:tc>
      </w:tr>
      <w:tr w14:paraId="3D65D7A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8119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E7DC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2E27B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44037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36637C0">
            <w:pPr>
              <w:ind w:left="420"/>
              <w:jc w:val="center"/>
              <w:rPr>
                <w:spacing w:val="5"/>
              </w:rPr>
            </w:pPr>
          </w:p>
        </w:tc>
      </w:tr>
      <w:tr w14:paraId="238CD19F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45829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48B3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1A6D1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A7E60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559A655">
            <w:pPr>
              <w:ind w:left="420"/>
              <w:jc w:val="center"/>
              <w:rPr>
                <w:spacing w:val="5"/>
              </w:rPr>
            </w:pPr>
          </w:p>
        </w:tc>
      </w:tr>
      <w:tr w14:paraId="4492CFD6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08CF1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A160D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C5F7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F5629">
            <w:pPr>
              <w:pStyle w:val="17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9E6C5D6">
            <w:pPr>
              <w:ind w:left="420"/>
              <w:jc w:val="center"/>
              <w:rPr>
                <w:spacing w:val="5"/>
              </w:rPr>
            </w:pPr>
          </w:p>
        </w:tc>
      </w:tr>
    </w:tbl>
    <w:p w14:paraId="7D251E3B">
      <w:pPr>
        <w:widowControl/>
        <w:spacing w:line="240" w:lineRule="auto"/>
        <w:ind w:left="420"/>
        <w:jc w:val="left"/>
        <w:sectPr>
          <w:pgSz w:w="11906" w:h="16838"/>
          <w:pgMar w:top="1134" w:right="964" w:bottom="851" w:left="1134" w:header="794" w:footer="510" w:gutter="0"/>
          <w:pgNumType w:start="1"/>
          <w:cols w:space="425" w:num="1"/>
          <w:titlePg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3806"/>
        <w15:color w:val="DBDBDB"/>
        <w:docPartObj>
          <w:docPartGallery w:val="Table of Contents"/>
          <w:docPartUnique/>
        </w:docPartObj>
      </w:sdtPr>
      <w:sdtContent>
        <w:p w14:paraId="06EFCF6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940E87F">
          <w:pPr>
            <w:pStyle w:val="23"/>
            <w:tabs>
              <w:tab w:val="right" w:leader="dot" w:pos="9808"/>
            </w:tabs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TOC \o "1-3" \h \u </w:instrText>
          </w:r>
          <w:r>
            <w:rPr>
              <w:b/>
            </w:rPr>
            <w:fldChar w:fldCharType="separate"/>
          </w:r>
          <w:r>
            <w:fldChar w:fldCharType="begin"/>
          </w:r>
          <w:r>
            <w:instrText xml:space="preserve"> HYPERLINK \l _Toc15421 </w:instrText>
          </w:r>
          <w:r>
            <w:fldChar w:fldCharType="separate"/>
          </w:r>
          <w:r>
            <w:rPr>
              <w:rFonts w:hint="eastAsia"/>
            </w:rPr>
            <w:t xml:space="preserve">1.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_Toc15421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08592E5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_Toc12785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1.1. 项目名称/背景</w:t>
          </w:r>
          <w:r>
            <w:tab/>
          </w:r>
          <w:r>
            <w:fldChar w:fldCharType="begin"/>
          </w:r>
          <w:r>
            <w:instrText xml:space="preserve"> PAGEREF _Toc12785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A26159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_Toc17225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 项目定位</w:t>
          </w:r>
          <w:r>
            <w:tab/>
          </w:r>
          <w:r>
            <w:fldChar w:fldCharType="begin"/>
          </w:r>
          <w:r>
            <w:instrText xml:space="preserve"> PAGEREF _Toc17225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57AF205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_Toc10712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1.3. 项目核心目标</w:t>
          </w:r>
          <w:r>
            <w:tab/>
          </w:r>
          <w:r>
            <w:fldChar w:fldCharType="begin"/>
          </w:r>
          <w:r>
            <w:instrText xml:space="preserve"> PAGEREF _Toc10712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3733289">
          <w:pPr>
            <w:pStyle w:val="23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_Toc4251 </w:instrText>
          </w:r>
          <w:r>
            <w:fldChar w:fldCharType="separate"/>
          </w:r>
          <w:r>
            <w:rPr>
              <w:rFonts w:hint="eastAsia"/>
              <w:i/>
              <w:iCs/>
            </w:rPr>
            <w:t xml:space="preserve">2. </w:t>
          </w:r>
          <w:r>
            <w:rPr>
              <w:rFonts w:hint="eastAsia"/>
              <w:lang w:val="en-US" w:eastAsia="zh-CN"/>
            </w:rPr>
            <w:t>产品与技术方案</w:t>
          </w:r>
          <w:r>
            <w:rPr>
              <w:rFonts w:hint="eastAsia"/>
              <w:i/>
              <w:iCs/>
              <w:lang w:val="en-US" w:eastAsia="zh-CN"/>
            </w:rPr>
            <w:t>（可不写）</w:t>
          </w:r>
          <w:r>
            <w:tab/>
          </w:r>
          <w:r>
            <w:fldChar w:fldCharType="begin"/>
          </w:r>
          <w:r>
            <w:instrText xml:space="preserve"> PAGEREF _Toc4251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BB4EE3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_Toc3692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 产品整体架构</w:t>
          </w:r>
          <w:r>
            <w:tab/>
          </w:r>
          <w:r>
            <w:fldChar w:fldCharType="begin"/>
          </w:r>
          <w:r>
            <w:instrText xml:space="preserve"> PAGEREF _Toc3692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C0CAA7C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_Toc14937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 核心技术方案/壁垒</w:t>
          </w:r>
          <w:r>
            <w:tab/>
          </w:r>
          <w:r>
            <w:fldChar w:fldCharType="begin"/>
          </w:r>
          <w:r>
            <w:instrText xml:space="preserve"> PAGEREF _Toc14937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F0A9A4B">
          <w:pPr>
            <w:pStyle w:val="23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_Toc21350 </w:instrText>
          </w:r>
          <w:r>
            <w:fldChar w:fldCharType="separate"/>
          </w:r>
          <w:r>
            <w:rPr>
              <w:rFonts w:hint="eastAsia"/>
            </w:rPr>
            <w:t>3. 项目组织</w:t>
          </w:r>
          <w:r>
            <w:rPr>
              <w:rFonts w:hint="eastAsia"/>
              <w:lang w:val="en-US" w:eastAsia="zh-CN"/>
            </w:rPr>
            <w:t>与岗位职责</w:t>
          </w:r>
          <w:r>
            <w:tab/>
          </w:r>
          <w:r>
            <w:fldChar w:fldCharType="begin"/>
          </w:r>
          <w:r>
            <w:instrText xml:space="preserve"> PAGEREF _Toc21350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DC3136B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_Toc19186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 项目组织架构</w:t>
          </w:r>
          <w:r>
            <w:tab/>
          </w:r>
          <w:r>
            <w:fldChar w:fldCharType="begin"/>
          </w:r>
          <w:r>
            <w:instrText xml:space="preserve"> PAGEREF _Toc19186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DBEF3DC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_Toc4264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 核心岗位职责</w:t>
          </w:r>
          <w:r>
            <w:tab/>
          </w:r>
          <w:r>
            <w:fldChar w:fldCharType="begin"/>
          </w:r>
          <w:r>
            <w:instrText xml:space="preserve"> PAGEREF _Toc4264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AB2736">
          <w:pPr>
            <w:pStyle w:val="23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_Toc7466 </w:instrText>
          </w:r>
          <w:r>
            <w:fldChar w:fldCharType="separate"/>
          </w:r>
          <w:r>
            <w:rPr>
              <w:rFonts w:hint="eastAsia"/>
            </w:rPr>
            <w:t xml:space="preserve">4. </w:t>
          </w:r>
          <w:r>
            <w:rPr>
              <w:rFonts w:hint="eastAsia"/>
              <w:lang w:val="en-US" w:eastAsia="zh-CN"/>
            </w:rPr>
            <w:t>项目计划与里程碑</w:t>
          </w:r>
          <w:r>
            <w:tab/>
          </w:r>
          <w:r>
            <w:fldChar w:fldCharType="begin"/>
          </w:r>
          <w:r>
            <w:instrText xml:space="preserve"> PAGEREF _Toc7466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AFF69D">
          <w:pPr>
            <w:pStyle w:val="23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_Toc30372 </w:instrText>
          </w:r>
          <w:r>
            <w:fldChar w:fldCharType="separate"/>
          </w:r>
          <w:r>
            <w:rPr>
              <w:rFonts w:hint="eastAsia"/>
            </w:rPr>
            <w:t xml:space="preserve">5. </w:t>
          </w:r>
          <w:r>
            <w:rPr>
              <w:rFonts w:hint="eastAsia"/>
              <w:lang w:val="en-US" w:eastAsia="zh-CN"/>
            </w:rPr>
            <w:t>符合性管理</w:t>
          </w:r>
          <w:r>
            <w:tab/>
          </w:r>
          <w:r>
            <w:fldChar w:fldCharType="begin"/>
          </w:r>
          <w:r>
            <w:instrText xml:space="preserve"> PAGEREF _Toc30372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5EDB025">
          <w:pPr>
            <w:pStyle w:val="23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_Toc25958 </w:instrText>
          </w:r>
          <w:r>
            <w:fldChar w:fldCharType="separate"/>
          </w:r>
          <w:r>
            <w:rPr>
              <w:rFonts w:hint="eastAsia"/>
            </w:rPr>
            <w:t xml:space="preserve">6. </w:t>
          </w:r>
          <w:r>
            <w:rPr>
              <w:rFonts w:hint="eastAsia"/>
              <w:lang w:val="en-US" w:eastAsia="zh-CN"/>
            </w:rPr>
            <w:t>资源规划</w:t>
          </w:r>
          <w:r>
            <w:tab/>
          </w:r>
          <w:r>
            <w:fldChar w:fldCharType="begin"/>
          </w:r>
          <w:r>
            <w:instrText xml:space="preserve"> PAGEREF _Toc25958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AC49BFB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_Toc32512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6.1. 人力资源需求</w:t>
          </w:r>
          <w:r>
            <w:tab/>
          </w:r>
          <w:r>
            <w:fldChar w:fldCharType="begin"/>
          </w:r>
          <w:r>
            <w:instrText xml:space="preserve"> PAGEREF _Toc32512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2DC7BDC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_Toc14906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6.2. 生产场地需求</w:t>
          </w:r>
          <w:r>
            <w:tab/>
          </w:r>
          <w:r>
            <w:fldChar w:fldCharType="begin"/>
          </w:r>
          <w:r>
            <w:instrText xml:space="preserve"> PAGEREF _Toc14906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EE62DAE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_Toc869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6.3. 生产设备需求</w:t>
          </w:r>
          <w:r>
            <w:tab/>
          </w:r>
          <w:r>
            <w:fldChar w:fldCharType="begin"/>
          </w:r>
          <w:r>
            <w:instrText xml:space="preserve"> PAGEREF _Toc869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E523EBF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_Toc16013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6.4. 检验设备需求</w:t>
          </w:r>
          <w:r>
            <w:tab/>
          </w:r>
          <w:r>
            <w:fldChar w:fldCharType="begin"/>
          </w:r>
          <w:r>
            <w:instrText xml:space="preserve"> PAGEREF _Toc16013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ABF2685">
          <w:pPr>
            <w:pStyle w:val="23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_Toc29580 </w:instrText>
          </w:r>
          <w:r>
            <w:fldChar w:fldCharType="separate"/>
          </w:r>
          <w:r>
            <w:rPr>
              <w:rFonts w:hint="eastAsia"/>
            </w:rPr>
            <w:t xml:space="preserve">7. </w:t>
          </w:r>
          <w:r>
            <w:rPr>
              <w:rFonts w:hint="eastAsia"/>
              <w:lang w:val="en-US" w:eastAsia="zh-CN"/>
            </w:rPr>
            <w:t>风险分析与应对</w:t>
          </w:r>
          <w:r>
            <w:tab/>
          </w:r>
          <w:r>
            <w:fldChar w:fldCharType="begin"/>
          </w:r>
          <w:r>
            <w:instrText xml:space="preserve"> PAGEREF _Toc29580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9229BC2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_Toc25046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7.1. 技术风险</w:t>
          </w:r>
          <w:r>
            <w:tab/>
          </w:r>
          <w:r>
            <w:fldChar w:fldCharType="begin"/>
          </w:r>
          <w:r>
            <w:instrText xml:space="preserve"> PAGEREF _Toc25046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7228CFF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_Toc27923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7.2. 专利风险</w:t>
          </w:r>
          <w:r>
            <w:tab/>
          </w:r>
          <w:r>
            <w:fldChar w:fldCharType="begin"/>
          </w:r>
          <w:r>
            <w:instrText xml:space="preserve"> PAGEREF _Toc27923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B10DA5">
          <w:pPr>
            <w:pStyle w:val="24"/>
            <w:tabs>
              <w:tab w:val="right" w:leader="dot" w:pos="9808"/>
            </w:tabs>
          </w:pPr>
          <w:r>
            <w:fldChar w:fldCharType="begin"/>
          </w:r>
          <w:r>
            <w:instrText xml:space="preserve"> HYPERLINK \l _Toc3898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7.3. 临床风险</w:t>
          </w:r>
          <w:r>
            <w:tab/>
          </w:r>
          <w:r>
            <w:fldChar w:fldCharType="begin"/>
          </w:r>
          <w:r>
            <w:instrText xml:space="preserve"> PAGEREF _Toc3898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FFA07CD">
          <w:r>
            <w:fldChar w:fldCharType="end"/>
          </w:r>
        </w:p>
      </w:sdtContent>
    </w:sdt>
    <w:p w14:paraId="1DCFC29F"/>
    <w:p w14:paraId="722F9DCD">
      <w:pPr>
        <w:ind w:left="0" w:leftChars="0"/>
        <w:sectPr>
          <w:footerReference r:id="rId12" w:type="first"/>
          <w:footerReference r:id="rId11" w:type="default"/>
          <w:pgSz w:w="11906" w:h="16838"/>
          <w:pgMar w:top="1134" w:right="964" w:bottom="851" w:left="1134" w:header="794" w:footer="510" w:gutter="0"/>
          <w:pgNumType w:start="1"/>
          <w:cols w:space="425" w:num="1"/>
          <w:titlePg/>
          <w:docGrid w:type="lines" w:linePitch="312" w:charSpace="0"/>
        </w:sectPr>
      </w:pPr>
      <w:r>
        <w:br w:type="page"/>
      </w:r>
      <w:bookmarkStart w:id="25" w:name="_GoBack"/>
      <w:bookmarkEnd w:id="25"/>
    </w:p>
    <w:p w14:paraId="747E4620">
      <w:pPr>
        <w:pStyle w:val="2"/>
        <w:rPr>
          <w:rFonts w:hint="eastAsia"/>
        </w:rPr>
      </w:pPr>
      <w:bookmarkStart w:id="3" w:name="_Toc15421"/>
      <w:r>
        <w:rPr>
          <w:rFonts w:hint="eastAsia"/>
          <w:lang w:val="en-US" w:eastAsia="zh-CN"/>
        </w:rPr>
        <w:t>概述</w:t>
      </w:r>
      <w:bookmarkEnd w:id="3"/>
    </w:p>
    <w:p w14:paraId="7C419791">
      <w:pPr>
        <w:pStyle w:val="3"/>
        <w:bidi w:val="0"/>
        <w:rPr>
          <w:rFonts w:hint="eastAsia"/>
          <w:lang w:val="en-US" w:eastAsia="zh-CN"/>
        </w:rPr>
      </w:pPr>
      <w:bookmarkStart w:id="4" w:name="_Toc12785"/>
      <w:r>
        <w:rPr>
          <w:rFonts w:hint="eastAsia"/>
          <w:lang w:val="en-US" w:eastAsia="zh-CN"/>
        </w:rPr>
        <w:t>项目名称/背景</w:t>
      </w:r>
      <w:bookmarkEnd w:id="4"/>
    </w:p>
    <w:p w14:paraId="492831D1">
      <w:pPr>
        <w:pStyle w:val="3"/>
        <w:numPr>
          <w:numId w:val="0"/>
        </w:numPr>
        <w:bidi w:val="0"/>
        <w:ind w:leftChars="0"/>
        <w:outlineLvl w:val="9"/>
        <w:rPr>
          <w:rFonts w:hint="eastAsia"/>
          <w:lang w:val="en-US" w:eastAsia="zh-CN"/>
        </w:rPr>
      </w:pPr>
    </w:p>
    <w:p w14:paraId="3E886E67">
      <w:pPr>
        <w:pStyle w:val="3"/>
        <w:bidi w:val="0"/>
        <w:rPr>
          <w:rFonts w:hint="eastAsia"/>
          <w:lang w:val="en-US" w:eastAsia="zh-CN"/>
        </w:rPr>
      </w:pPr>
      <w:bookmarkStart w:id="5" w:name="_Toc17225"/>
      <w:r>
        <w:rPr>
          <w:rFonts w:hint="eastAsia"/>
          <w:lang w:val="en-US" w:eastAsia="zh-CN"/>
        </w:rPr>
        <w:t>项目定位</w:t>
      </w:r>
      <w:bookmarkEnd w:id="5"/>
    </w:p>
    <w:p w14:paraId="49535C7F">
      <w:pPr>
        <w:pStyle w:val="3"/>
        <w:bidi w:val="0"/>
        <w:rPr>
          <w:rFonts w:hint="eastAsia"/>
          <w:lang w:val="en-US" w:eastAsia="zh-CN"/>
        </w:rPr>
      </w:pPr>
      <w:bookmarkStart w:id="6" w:name="_Toc10712"/>
      <w:r>
        <w:rPr>
          <w:rFonts w:hint="eastAsia"/>
          <w:lang w:val="en-US" w:eastAsia="zh-CN"/>
        </w:rPr>
        <w:t>项目核心目标</w:t>
      </w:r>
      <w:bookmarkEnd w:id="6"/>
    </w:p>
    <w:p w14:paraId="4885C6A9">
      <w:pPr>
        <w:pStyle w:val="2"/>
        <w:numPr>
          <w:numId w:val="0"/>
        </w:numPr>
        <w:ind w:leftChars="0"/>
        <w:outlineLvl w:val="9"/>
      </w:pPr>
    </w:p>
    <w:p w14:paraId="5E4964FC">
      <w:pPr>
        <w:pStyle w:val="2"/>
        <w:rPr>
          <w:i/>
          <w:iCs/>
        </w:rPr>
      </w:pPr>
      <w:bookmarkStart w:id="7" w:name="_Toc4251"/>
      <w:r>
        <w:rPr>
          <w:rFonts w:hint="eastAsia"/>
          <w:lang w:val="en-US" w:eastAsia="zh-CN"/>
        </w:rPr>
        <w:t>产品与技术方案</w:t>
      </w:r>
      <w:r>
        <w:rPr>
          <w:rFonts w:hint="eastAsia"/>
          <w:i/>
          <w:iCs/>
          <w:lang w:val="en-US" w:eastAsia="zh-CN"/>
        </w:rPr>
        <w:t>（可不写）</w:t>
      </w:r>
      <w:bookmarkEnd w:id="7"/>
    </w:p>
    <w:p w14:paraId="032ABD21">
      <w:pPr>
        <w:pStyle w:val="3"/>
        <w:bidi w:val="0"/>
        <w:rPr>
          <w:rFonts w:hint="default"/>
          <w:lang w:val="en-US" w:eastAsia="zh-CN"/>
        </w:rPr>
      </w:pPr>
      <w:bookmarkStart w:id="8" w:name="_Toc3692"/>
      <w:r>
        <w:rPr>
          <w:rFonts w:hint="eastAsia"/>
          <w:lang w:val="en-US" w:eastAsia="zh-CN"/>
        </w:rPr>
        <w:t>产品整体架构</w:t>
      </w:r>
      <w:bookmarkEnd w:id="8"/>
    </w:p>
    <w:p w14:paraId="48ED5979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产品分为硬件主体、贴片耗材、软件系统三部分。</w:t>
      </w:r>
    </w:p>
    <w:p w14:paraId="4CF00493">
      <w:pPr>
        <w:pStyle w:val="3"/>
        <w:bidi w:val="0"/>
        <w:rPr>
          <w:rFonts w:hint="default"/>
          <w:lang w:val="en-US" w:eastAsia="zh-CN"/>
        </w:rPr>
      </w:pPr>
      <w:bookmarkStart w:id="9" w:name="_Toc14937"/>
      <w:r>
        <w:rPr>
          <w:rFonts w:hint="eastAsia"/>
          <w:lang w:val="en-US" w:eastAsia="zh-CN"/>
        </w:rPr>
        <w:t>核心技术方案/壁垒</w:t>
      </w:r>
      <w:bookmarkEnd w:id="9"/>
    </w:p>
    <w:p w14:paraId="5C294C4D">
      <w:pPr>
        <w:rPr>
          <w:rFonts w:hint="default"/>
          <w:lang w:val="en-US" w:eastAsia="zh-CN"/>
        </w:rPr>
      </w:pPr>
    </w:p>
    <w:p w14:paraId="5C70DAE7">
      <w:pPr>
        <w:pStyle w:val="2"/>
      </w:pPr>
      <w:bookmarkStart w:id="10" w:name="_Toc21350"/>
      <w:r>
        <w:rPr>
          <w:rFonts w:hint="eastAsia"/>
        </w:rPr>
        <w:t>项目组织</w:t>
      </w:r>
      <w:r>
        <w:rPr>
          <w:rFonts w:hint="eastAsia"/>
          <w:lang w:val="en-US" w:eastAsia="zh-CN"/>
        </w:rPr>
        <w:t>与岗位职责</w:t>
      </w:r>
      <w:bookmarkEnd w:id="10"/>
    </w:p>
    <w:p w14:paraId="09A1D5A6">
      <w:pPr>
        <w:pStyle w:val="3"/>
        <w:bidi w:val="0"/>
        <w:rPr>
          <w:rFonts w:hint="eastAsia"/>
          <w:lang w:val="en-US" w:eastAsia="zh-CN"/>
        </w:rPr>
      </w:pPr>
      <w:bookmarkStart w:id="11" w:name="_Toc19186"/>
      <w:r>
        <w:rPr>
          <w:rFonts w:hint="eastAsia"/>
          <w:lang w:val="en-US" w:eastAsia="zh-CN"/>
        </w:rPr>
        <w:t>项目组织架构</w:t>
      </w:r>
      <w:bookmarkEnd w:id="11"/>
    </w:p>
    <w:p w14:paraId="49F3F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/>
        <w:textAlignment w:val="auto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设立专项项目组，下设研发部、质量部、供应链部、财务部.....</w:t>
      </w:r>
    </w:p>
    <w:p w14:paraId="17D77EE1">
      <w:pPr>
        <w:pStyle w:val="3"/>
        <w:bidi w:val="0"/>
        <w:rPr>
          <w:rFonts w:hint="eastAsia"/>
          <w:lang w:val="en-US" w:eastAsia="zh-CN"/>
        </w:rPr>
      </w:pPr>
      <w:bookmarkStart w:id="12" w:name="_Toc4264"/>
      <w:r>
        <w:rPr>
          <w:rFonts w:hint="eastAsia"/>
          <w:lang w:val="en-US" w:eastAsia="zh-CN"/>
        </w:rPr>
        <w:t>核心岗位职责</w:t>
      </w:r>
      <w:bookmarkEnd w:id="12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2492"/>
        <w:gridCol w:w="6802"/>
      </w:tblGrid>
      <w:tr w14:paraId="128B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  <w:vAlign w:val="center"/>
          </w:tcPr>
          <w:p w14:paraId="66AEB816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序号</w:t>
            </w:r>
          </w:p>
        </w:tc>
        <w:tc>
          <w:tcPr>
            <w:tcW w:w="2492" w:type="dxa"/>
            <w:vAlign w:val="center"/>
          </w:tcPr>
          <w:p w14:paraId="4FD471AB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岗位</w:t>
            </w:r>
          </w:p>
        </w:tc>
        <w:tc>
          <w:tcPr>
            <w:tcW w:w="6802" w:type="dxa"/>
            <w:vAlign w:val="center"/>
          </w:tcPr>
          <w:p w14:paraId="63A65E05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职责</w:t>
            </w:r>
          </w:p>
        </w:tc>
      </w:tr>
      <w:tr w14:paraId="7A5CB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  <w:vAlign w:val="center"/>
          </w:tcPr>
          <w:p w14:paraId="06E74386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1</w:t>
            </w:r>
          </w:p>
        </w:tc>
        <w:tc>
          <w:tcPr>
            <w:tcW w:w="2492" w:type="dxa"/>
            <w:vAlign w:val="center"/>
          </w:tcPr>
          <w:p w14:paraId="365B1832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项目负责人</w:t>
            </w:r>
          </w:p>
        </w:tc>
        <w:tc>
          <w:tcPr>
            <w:tcW w:w="6802" w:type="dxa"/>
          </w:tcPr>
          <w:p w14:paraId="1FEFBEA3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负责整体进度统筹、资源协调、风险管控、跨部门对接....................</w:t>
            </w:r>
          </w:p>
        </w:tc>
      </w:tr>
      <w:tr w14:paraId="0C0F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  <w:vAlign w:val="center"/>
          </w:tcPr>
          <w:p w14:paraId="4488F269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2</w:t>
            </w:r>
          </w:p>
        </w:tc>
        <w:tc>
          <w:tcPr>
            <w:tcW w:w="2492" w:type="dxa"/>
            <w:vAlign w:val="center"/>
          </w:tcPr>
          <w:p w14:paraId="7F12AB9D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研发团队（结构、电子、软件）</w:t>
            </w:r>
          </w:p>
        </w:tc>
        <w:tc>
          <w:tcPr>
            <w:tcW w:w="6802" w:type="dxa"/>
          </w:tcPr>
          <w:p w14:paraId="3AE9D267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负责产品设计、样机开发、技术文档输出........</w:t>
            </w:r>
          </w:p>
        </w:tc>
      </w:tr>
      <w:tr w14:paraId="4DEF7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  <w:vAlign w:val="center"/>
          </w:tcPr>
          <w:p w14:paraId="4996F0F3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3</w:t>
            </w:r>
          </w:p>
        </w:tc>
        <w:tc>
          <w:tcPr>
            <w:tcW w:w="2492" w:type="dxa"/>
            <w:vAlign w:val="center"/>
          </w:tcPr>
          <w:p w14:paraId="69E10725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质量部</w:t>
            </w:r>
          </w:p>
        </w:tc>
        <w:tc>
          <w:tcPr>
            <w:tcW w:w="6802" w:type="dxa"/>
          </w:tcPr>
          <w:p w14:paraId="68E70305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负责全生命周期质量管控、体系搭建、合规自查.......</w:t>
            </w:r>
          </w:p>
        </w:tc>
      </w:tr>
      <w:tr w14:paraId="7BC6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  <w:vAlign w:val="center"/>
          </w:tcPr>
          <w:p w14:paraId="29065EFB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4</w:t>
            </w:r>
          </w:p>
        </w:tc>
        <w:tc>
          <w:tcPr>
            <w:tcW w:w="2492" w:type="dxa"/>
            <w:vAlign w:val="center"/>
          </w:tcPr>
          <w:p w14:paraId="06596DCF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供应链部/采购部</w:t>
            </w:r>
          </w:p>
        </w:tc>
        <w:tc>
          <w:tcPr>
            <w:tcW w:w="6802" w:type="dxa"/>
          </w:tcPr>
          <w:p w14:paraId="6BA478AC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负责物料选型、供应商审核、成本管控...........</w:t>
            </w:r>
          </w:p>
        </w:tc>
      </w:tr>
      <w:tr w14:paraId="1D5E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" w:type="dxa"/>
            <w:vAlign w:val="center"/>
          </w:tcPr>
          <w:p w14:paraId="5ABA89F4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5</w:t>
            </w:r>
          </w:p>
        </w:tc>
        <w:tc>
          <w:tcPr>
            <w:tcW w:w="2492" w:type="dxa"/>
            <w:vAlign w:val="center"/>
          </w:tcPr>
          <w:p w14:paraId="180CAC2F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</w:p>
        </w:tc>
        <w:tc>
          <w:tcPr>
            <w:tcW w:w="6802" w:type="dxa"/>
          </w:tcPr>
          <w:p w14:paraId="6DB02519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</w:p>
        </w:tc>
      </w:tr>
    </w:tbl>
    <w:p w14:paraId="281329BB">
      <w:pPr>
        <w:ind w:left="420"/>
        <w:rPr>
          <w:rFonts w:hint="default"/>
          <w:lang w:val="en-US" w:eastAsia="zh-CN"/>
        </w:rPr>
      </w:pPr>
    </w:p>
    <w:p w14:paraId="5FD51770">
      <w:pPr>
        <w:pStyle w:val="2"/>
      </w:pPr>
      <w:bookmarkStart w:id="13" w:name="_Toc7466"/>
      <w:r>
        <w:rPr>
          <w:rFonts w:hint="eastAsia"/>
          <w:lang w:val="en-US" w:eastAsia="zh-CN"/>
        </w:rPr>
        <w:t>项目计划与里程碑</w:t>
      </w:r>
      <w:bookmarkEnd w:id="1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28"/>
        <w:gridCol w:w="1352"/>
        <w:gridCol w:w="3390"/>
        <w:gridCol w:w="2548"/>
        <w:gridCol w:w="2004"/>
      </w:tblGrid>
      <w:tr w14:paraId="666C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8" w:type="dxa"/>
            <w:vAlign w:val="center"/>
          </w:tcPr>
          <w:p w14:paraId="0CB494DF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序号</w:t>
            </w:r>
          </w:p>
        </w:tc>
        <w:tc>
          <w:tcPr>
            <w:tcW w:w="1352" w:type="dxa"/>
            <w:vAlign w:val="center"/>
          </w:tcPr>
          <w:p w14:paraId="75D40F52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阶段</w:t>
            </w:r>
          </w:p>
        </w:tc>
        <w:tc>
          <w:tcPr>
            <w:tcW w:w="3390" w:type="dxa"/>
            <w:vAlign w:val="center"/>
          </w:tcPr>
          <w:p w14:paraId="7DBCD84F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548" w:type="dxa"/>
            <w:vAlign w:val="center"/>
          </w:tcPr>
          <w:p w14:paraId="17E033C9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里程碑交付物</w:t>
            </w:r>
          </w:p>
        </w:tc>
        <w:tc>
          <w:tcPr>
            <w:tcW w:w="2004" w:type="dxa"/>
            <w:vAlign w:val="center"/>
          </w:tcPr>
          <w:p w14:paraId="3FC18E29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时间</w:t>
            </w:r>
          </w:p>
        </w:tc>
      </w:tr>
      <w:tr w14:paraId="3ABB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8" w:type="dxa"/>
            <w:vAlign w:val="center"/>
          </w:tcPr>
          <w:p w14:paraId="7E534AC1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1</w:t>
            </w:r>
          </w:p>
        </w:tc>
        <w:tc>
          <w:tcPr>
            <w:tcW w:w="1352" w:type="dxa"/>
            <w:vAlign w:val="center"/>
          </w:tcPr>
          <w:p w14:paraId="7B14FC60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设计策划</w:t>
            </w:r>
          </w:p>
        </w:tc>
        <w:tc>
          <w:tcPr>
            <w:tcW w:w="3390" w:type="dxa"/>
          </w:tcPr>
          <w:p w14:paraId="7D9CFF51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完成市场深度调研、竞品拆解、收集用户需求、确定产品概念和项目范围；完成可行性分析</w:t>
            </w:r>
          </w:p>
        </w:tc>
        <w:tc>
          <w:tcPr>
            <w:tcW w:w="2548" w:type="dxa"/>
          </w:tcPr>
          <w:p w14:paraId="4E92AE41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default"/>
                <w:i/>
                <w:iCs/>
                <w:vertAlign w:val="baseline"/>
                <w:lang w:val="en-US" w:eastAsia="zh-CN"/>
              </w:rPr>
              <w:t>项目可行性研究报告</w:t>
            </w:r>
          </w:p>
        </w:tc>
        <w:tc>
          <w:tcPr>
            <w:tcW w:w="2004" w:type="dxa"/>
          </w:tcPr>
          <w:p w14:paraId="6924CF89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</w:p>
        </w:tc>
      </w:tr>
      <w:tr w14:paraId="3D979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8" w:type="dxa"/>
            <w:vAlign w:val="center"/>
          </w:tcPr>
          <w:p w14:paraId="0004CE6E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2</w:t>
            </w:r>
          </w:p>
        </w:tc>
        <w:tc>
          <w:tcPr>
            <w:tcW w:w="1352" w:type="dxa"/>
            <w:vAlign w:val="center"/>
          </w:tcPr>
          <w:p w14:paraId="3305939C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设计输入</w:t>
            </w:r>
          </w:p>
        </w:tc>
        <w:tc>
          <w:tcPr>
            <w:tcW w:w="3390" w:type="dxa"/>
          </w:tcPr>
          <w:p w14:paraId="04A10817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default"/>
                <w:i/>
                <w:iCs/>
                <w:vertAlign w:val="baseline"/>
                <w:lang w:val="en-US" w:eastAsia="zh-CN"/>
              </w:rPr>
              <w:t>用户需求转化</w:t>
            </w: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、</w:t>
            </w:r>
          </w:p>
        </w:tc>
        <w:tc>
          <w:tcPr>
            <w:tcW w:w="2548" w:type="dxa"/>
          </w:tcPr>
          <w:p w14:paraId="6D1F8EDC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系统与各子模块的具体需求</w:t>
            </w:r>
          </w:p>
        </w:tc>
        <w:tc>
          <w:tcPr>
            <w:tcW w:w="2004" w:type="dxa"/>
          </w:tcPr>
          <w:p w14:paraId="49382613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</w:p>
        </w:tc>
      </w:tr>
      <w:tr w14:paraId="168A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8" w:type="dxa"/>
            <w:vAlign w:val="center"/>
          </w:tcPr>
          <w:p w14:paraId="723915C2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3</w:t>
            </w:r>
          </w:p>
        </w:tc>
        <w:tc>
          <w:tcPr>
            <w:tcW w:w="1352" w:type="dxa"/>
            <w:vAlign w:val="center"/>
          </w:tcPr>
          <w:p w14:paraId="068CAEFB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设计输出</w:t>
            </w:r>
          </w:p>
        </w:tc>
        <w:tc>
          <w:tcPr>
            <w:tcW w:w="3390" w:type="dxa"/>
          </w:tcPr>
          <w:p w14:paraId="1377464C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电子设计</w:t>
            </w:r>
            <w:r>
              <w:rPr>
                <w:rFonts w:hint="default"/>
                <w:i/>
                <w:iCs/>
                <w:vertAlign w:val="baseline"/>
                <w:lang w:val="en-US" w:eastAsia="zh-CN"/>
              </w:rPr>
              <w:t>-&gt;</w:t>
            </w: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打样测试</w:t>
            </w:r>
          </w:p>
          <w:p w14:paraId="38132F1A">
            <w:pPr>
              <w:ind w:left="0" w:leftChars="0" w:firstLine="0" w:firstLineChars="0"/>
              <w:rPr>
                <w:rFonts w:hint="eastAsia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结构设计</w:t>
            </w:r>
            <w:r>
              <w:rPr>
                <w:rFonts w:hint="default"/>
                <w:i/>
                <w:iCs/>
                <w:vertAlign w:val="baseline"/>
                <w:lang w:val="en-US" w:eastAsia="zh-CN"/>
              </w:rPr>
              <w:t>-&gt;</w:t>
            </w: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打样测试</w:t>
            </w:r>
          </w:p>
          <w:p w14:paraId="1C847824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default"/>
                <w:i/>
                <w:iCs/>
                <w:vertAlign w:val="baseline"/>
                <w:lang w:val="en-US" w:eastAsia="zh-CN"/>
              </w:rPr>
              <w:t>软件开发&gt;</w:t>
            </w: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单元</w:t>
            </w:r>
            <w:r>
              <w:rPr>
                <w:rFonts w:hint="default"/>
                <w:i/>
                <w:iCs/>
                <w:vertAlign w:val="baseline"/>
                <w:lang w:val="en-US" w:eastAsia="zh-CN"/>
              </w:rPr>
              <w:t>-&gt;集成-&gt;系统验证；</w:t>
            </w:r>
          </w:p>
          <w:p w14:paraId="115928BA">
            <w:pPr>
              <w:ind w:left="0" w:leftChars="0" w:firstLine="0" w:firstLineChars="0"/>
              <w:rPr>
                <w:rFonts w:hint="eastAsia"/>
                <w:i/>
                <w:iCs/>
                <w:vertAlign w:val="baseline"/>
                <w:lang w:val="en-US" w:eastAsia="zh-CN"/>
              </w:rPr>
            </w:pPr>
            <w:r>
              <w:rPr>
                <w:rFonts w:hint="default"/>
                <w:i/>
                <w:iCs/>
                <w:vertAlign w:val="baseline"/>
                <w:lang w:val="en-US" w:eastAsia="zh-CN"/>
              </w:rPr>
              <w:t>系统设计</w:t>
            </w: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（电子、结构、软件）</w:t>
            </w:r>
            <w:r>
              <w:rPr>
                <w:rFonts w:hint="default"/>
                <w:i/>
                <w:iCs/>
                <w:vertAlign w:val="baseline"/>
                <w:lang w:val="en-US" w:eastAsia="zh-CN"/>
              </w:rPr>
              <w:t>-&gt;</w:t>
            </w: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整机测试验证</w:t>
            </w:r>
          </w:p>
          <w:p w14:paraId="6BFB12A3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工艺可制造性评估</w:t>
            </w:r>
            <w:r>
              <w:rPr>
                <w:rFonts w:hint="default"/>
                <w:i/>
                <w:iCs/>
                <w:vertAlign w:val="baseline"/>
                <w:lang w:val="en-US" w:eastAsia="zh-CN"/>
              </w:rPr>
              <w:t>-&gt;</w:t>
            </w: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产线规划、关键工艺开发、设备开发</w:t>
            </w:r>
            <w:r>
              <w:rPr>
                <w:rFonts w:hint="default"/>
                <w:i/>
                <w:iCs/>
                <w:vertAlign w:val="baseline"/>
                <w:lang w:val="en-US" w:eastAsia="zh-CN"/>
              </w:rPr>
              <w:t>-&gt;</w:t>
            </w: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工艺组装</w:t>
            </w:r>
          </w:p>
        </w:tc>
        <w:tc>
          <w:tcPr>
            <w:tcW w:w="2548" w:type="dxa"/>
          </w:tcPr>
          <w:p w14:paraId="4CBFD9C8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获得可生产的整套DMR文件</w:t>
            </w:r>
          </w:p>
        </w:tc>
        <w:tc>
          <w:tcPr>
            <w:tcW w:w="2004" w:type="dxa"/>
          </w:tcPr>
          <w:p w14:paraId="3703DF01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</w:p>
        </w:tc>
      </w:tr>
      <w:tr w14:paraId="6F503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8" w:type="dxa"/>
            <w:vAlign w:val="center"/>
          </w:tcPr>
          <w:p w14:paraId="561047C2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4</w:t>
            </w:r>
          </w:p>
        </w:tc>
        <w:tc>
          <w:tcPr>
            <w:tcW w:w="1352" w:type="dxa"/>
            <w:vAlign w:val="center"/>
          </w:tcPr>
          <w:p w14:paraId="5125874B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设计验证</w:t>
            </w:r>
          </w:p>
        </w:tc>
        <w:tc>
          <w:tcPr>
            <w:tcW w:w="3390" w:type="dxa"/>
          </w:tcPr>
          <w:p w14:paraId="5F14E41A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完成产品性能验证、工艺验证，完成注册检</w:t>
            </w:r>
          </w:p>
        </w:tc>
        <w:tc>
          <w:tcPr>
            <w:tcW w:w="2548" w:type="dxa"/>
          </w:tcPr>
          <w:p w14:paraId="78EE20CF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注册检报告，准备注册资料</w:t>
            </w:r>
          </w:p>
        </w:tc>
        <w:tc>
          <w:tcPr>
            <w:tcW w:w="2004" w:type="dxa"/>
          </w:tcPr>
          <w:p w14:paraId="59A08B18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</w:p>
        </w:tc>
      </w:tr>
      <w:tr w14:paraId="23C0D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8" w:type="dxa"/>
            <w:vAlign w:val="center"/>
          </w:tcPr>
          <w:p w14:paraId="1E3089C4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5</w:t>
            </w:r>
          </w:p>
        </w:tc>
        <w:tc>
          <w:tcPr>
            <w:tcW w:w="1352" w:type="dxa"/>
            <w:vAlign w:val="center"/>
          </w:tcPr>
          <w:p w14:paraId="058FAB09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设计确认</w:t>
            </w:r>
          </w:p>
        </w:tc>
        <w:tc>
          <w:tcPr>
            <w:tcW w:w="3390" w:type="dxa"/>
          </w:tcPr>
          <w:p w14:paraId="223966B1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启动临床试验</w:t>
            </w:r>
          </w:p>
        </w:tc>
        <w:tc>
          <w:tcPr>
            <w:tcW w:w="2548" w:type="dxa"/>
          </w:tcPr>
          <w:p w14:paraId="735C041A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获得临床报告</w:t>
            </w:r>
          </w:p>
        </w:tc>
        <w:tc>
          <w:tcPr>
            <w:tcW w:w="2004" w:type="dxa"/>
          </w:tcPr>
          <w:p w14:paraId="74288252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</w:p>
        </w:tc>
      </w:tr>
      <w:tr w14:paraId="73728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8" w:type="dxa"/>
            <w:vAlign w:val="center"/>
          </w:tcPr>
          <w:p w14:paraId="1806E7B3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6</w:t>
            </w:r>
          </w:p>
        </w:tc>
        <w:tc>
          <w:tcPr>
            <w:tcW w:w="1352" w:type="dxa"/>
            <w:vAlign w:val="center"/>
          </w:tcPr>
          <w:p w14:paraId="6E705C4C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设计转换</w:t>
            </w:r>
          </w:p>
        </w:tc>
        <w:tc>
          <w:tcPr>
            <w:tcW w:w="3390" w:type="dxa"/>
          </w:tcPr>
          <w:p w14:paraId="56056870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建立产线</w:t>
            </w:r>
          </w:p>
        </w:tc>
        <w:tc>
          <w:tcPr>
            <w:tcW w:w="2548" w:type="dxa"/>
          </w:tcPr>
          <w:p w14:paraId="4D497B69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可稳定生产的产线</w:t>
            </w:r>
          </w:p>
        </w:tc>
        <w:tc>
          <w:tcPr>
            <w:tcW w:w="2004" w:type="dxa"/>
          </w:tcPr>
          <w:p w14:paraId="57020212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</w:p>
        </w:tc>
      </w:tr>
      <w:tr w14:paraId="6C58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28" w:type="dxa"/>
            <w:vAlign w:val="center"/>
          </w:tcPr>
          <w:p w14:paraId="5CEA4040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7</w:t>
            </w:r>
          </w:p>
        </w:tc>
        <w:tc>
          <w:tcPr>
            <w:tcW w:w="1352" w:type="dxa"/>
            <w:vAlign w:val="center"/>
          </w:tcPr>
          <w:p w14:paraId="307D93E2">
            <w:pPr>
              <w:ind w:left="0" w:leftChars="0" w:firstLine="0" w:firstLineChars="0"/>
              <w:jc w:val="center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注册申报与上市</w:t>
            </w:r>
          </w:p>
        </w:tc>
        <w:tc>
          <w:tcPr>
            <w:tcW w:w="3390" w:type="dxa"/>
          </w:tcPr>
          <w:p w14:paraId="3CBAAFC3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NMPA注册申报</w:t>
            </w:r>
          </w:p>
        </w:tc>
        <w:tc>
          <w:tcPr>
            <w:tcW w:w="2548" w:type="dxa"/>
          </w:tcPr>
          <w:p w14:paraId="537AB0A1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获得注册证</w:t>
            </w:r>
          </w:p>
        </w:tc>
        <w:tc>
          <w:tcPr>
            <w:tcW w:w="2004" w:type="dxa"/>
          </w:tcPr>
          <w:p w14:paraId="39664DC8">
            <w:pPr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 w:eastAsia="zh-CN"/>
              </w:rPr>
            </w:pPr>
          </w:p>
        </w:tc>
      </w:tr>
    </w:tbl>
    <w:p w14:paraId="42D98B7B">
      <w:pPr>
        <w:ind w:left="420"/>
        <w:rPr>
          <w:rFonts w:hint="default" w:eastAsia="宋体"/>
          <w:lang w:val="en-US" w:eastAsia="zh-CN"/>
        </w:rPr>
      </w:pPr>
    </w:p>
    <w:p w14:paraId="52748CFE">
      <w:pPr>
        <w:pStyle w:val="2"/>
      </w:pPr>
      <w:bookmarkStart w:id="14" w:name="_Toc30372"/>
      <w:r>
        <w:rPr>
          <w:rFonts w:hint="eastAsia"/>
          <w:lang w:val="en-US" w:eastAsia="zh-CN"/>
        </w:rPr>
        <w:t>符合性管理</w:t>
      </w:r>
      <w:bookmarkEnd w:id="14"/>
    </w:p>
    <w:p w14:paraId="0D298D7B">
      <w:pPr>
        <w:pStyle w:val="18"/>
        <w:keepNext/>
        <w:keepLines/>
        <w:numPr>
          <w:ilvl w:val="0"/>
          <w:numId w:val="2"/>
        </w:numPr>
        <w:ind w:leftChars="0" w:firstLineChars="0"/>
        <w:outlineLvl w:val="1"/>
        <w:rPr>
          <w:rFonts w:cstheme="majorBidi"/>
          <w:b/>
          <w:bCs/>
          <w:vanish/>
          <w:szCs w:val="32"/>
        </w:rPr>
      </w:pPr>
      <w:bookmarkStart w:id="15" w:name="_Toc229414915"/>
      <w:bookmarkEnd w:id="15"/>
    </w:p>
    <w:p w14:paraId="547422F7">
      <w:pPr>
        <w:bidi w:val="0"/>
        <w:rPr>
          <w:rFonts w:hint="eastAsia"/>
          <w:i/>
          <w:iCs/>
        </w:rPr>
      </w:pPr>
      <w:r>
        <w:rPr>
          <w:rFonts w:hint="eastAsia"/>
          <w:i/>
          <w:iCs/>
        </w:rPr>
        <w:t>贯穿本项目整个产品生命周期，应保证项目开展过程对法规规定和公司程序的符合性。对项目管理、系统设计、软件、硬件等各个专业组或某些独立模块的研发成果进行记录和版本控制。，确保设计输出各个版本的唯一性、正确性和可追溯性，从而保证产品的开发质量。</w:t>
      </w:r>
    </w:p>
    <w:p w14:paraId="117501FF">
      <w:pPr>
        <w:bidi w:val="0"/>
        <w:rPr>
          <w:rFonts w:hint="eastAsia"/>
          <w:i/>
          <w:iCs/>
        </w:rPr>
      </w:pPr>
      <w:r>
        <w:rPr>
          <w:rFonts w:hint="eastAsia"/>
          <w:i/>
          <w:iCs/>
        </w:rPr>
        <w:t>产品设计中的策划、输入、输出、验证、确认、转换、变更、风险管理和DHF需要遵循相关程序。</w:t>
      </w:r>
    </w:p>
    <w:p w14:paraId="2513888C">
      <w:pPr>
        <w:bidi w:val="0"/>
        <w:rPr>
          <w:i/>
          <w:iCs/>
        </w:rPr>
      </w:pPr>
      <w:r>
        <w:rPr>
          <w:rFonts w:hint="eastAsia"/>
          <w:i/>
          <w:iCs/>
        </w:rPr>
        <w:t>特别的，对医疗器械软件的需求分析、软件设计、软件编码、验证与确认、风险管理、缺陷管理、可追溯性分析、配置管理、文件与记录控制、现成软件使用、网络安全保证、评审等活动，在遵循通用要求的基础上，还需要遵循特别的软件专门程序，形成相关文件和记录，并适时更新。</w:t>
      </w:r>
    </w:p>
    <w:p w14:paraId="59891AFF">
      <w:pPr>
        <w:pStyle w:val="2"/>
      </w:pPr>
      <w:bookmarkStart w:id="16" w:name="_Toc25958"/>
      <w:r>
        <w:rPr>
          <w:rFonts w:hint="eastAsia"/>
          <w:lang w:val="en-US" w:eastAsia="zh-CN"/>
        </w:rPr>
        <w:t>资源规划</w:t>
      </w:r>
      <w:bookmarkEnd w:id="16"/>
    </w:p>
    <w:p w14:paraId="7AE0354F">
      <w:pPr>
        <w:pStyle w:val="3"/>
        <w:bidi w:val="0"/>
        <w:rPr>
          <w:rFonts w:hint="eastAsia"/>
          <w:lang w:val="en-US" w:eastAsia="zh-CN"/>
        </w:rPr>
      </w:pPr>
      <w:bookmarkStart w:id="17" w:name="_Toc32512"/>
      <w:r>
        <w:rPr>
          <w:rFonts w:hint="eastAsia"/>
          <w:lang w:val="en-US" w:eastAsia="zh-CN"/>
        </w:rPr>
        <w:t>人力资源需求</w:t>
      </w:r>
      <w:bookmarkEnd w:id="17"/>
    </w:p>
    <w:p w14:paraId="0278F948">
      <w:pPr>
        <w:pStyle w:val="3"/>
        <w:bidi w:val="0"/>
        <w:rPr>
          <w:rFonts w:hint="eastAsia"/>
          <w:lang w:val="en-US" w:eastAsia="zh-CN"/>
        </w:rPr>
      </w:pPr>
      <w:bookmarkStart w:id="18" w:name="_Toc14906"/>
      <w:r>
        <w:rPr>
          <w:rFonts w:hint="eastAsia"/>
          <w:lang w:val="en-US" w:eastAsia="zh-CN"/>
        </w:rPr>
        <w:t>生产场地需求</w:t>
      </w:r>
      <w:bookmarkEnd w:id="18"/>
    </w:p>
    <w:p w14:paraId="7725DDFD">
      <w:pPr>
        <w:pStyle w:val="3"/>
        <w:bidi w:val="0"/>
        <w:rPr>
          <w:rFonts w:hint="eastAsia"/>
          <w:lang w:val="en-US" w:eastAsia="zh-CN"/>
        </w:rPr>
      </w:pPr>
      <w:bookmarkStart w:id="19" w:name="_Toc869"/>
      <w:r>
        <w:rPr>
          <w:rFonts w:hint="eastAsia"/>
          <w:lang w:val="en-US" w:eastAsia="zh-CN"/>
        </w:rPr>
        <w:t>生产设备需求</w:t>
      </w:r>
      <w:bookmarkEnd w:id="19"/>
    </w:p>
    <w:p w14:paraId="438617D3">
      <w:pPr>
        <w:pStyle w:val="3"/>
        <w:bidi w:val="0"/>
        <w:rPr>
          <w:rFonts w:hint="default"/>
          <w:lang w:val="en-US" w:eastAsia="zh-CN"/>
        </w:rPr>
      </w:pPr>
      <w:bookmarkStart w:id="20" w:name="_Toc16013"/>
      <w:r>
        <w:rPr>
          <w:rFonts w:hint="eastAsia"/>
          <w:lang w:val="en-US" w:eastAsia="zh-CN"/>
        </w:rPr>
        <w:t>检验设备需求</w:t>
      </w:r>
      <w:bookmarkEnd w:id="20"/>
    </w:p>
    <w:p w14:paraId="5E073BE5">
      <w:pPr>
        <w:ind w:left="420"/>
        <w:rPr>
          <w:rFonts w:hint="default"/>
          <w:lang w:val="en-US" w:eastAsia="zh-CN"/>
        </w:rPr>
      </w:pPr>
    </w:p>
    <w:p w14:paraId="7ABCBB30">
      <w:pPr>
        <w:pStyle w:val="2"/>
      </w:pPr>
      <w:bookmarkStart w:id="21" w:name="_Toc29580"/>
      <w:r>
        <w:rPr>
          <w:rFonts w:hint="eastAsia"/>
          <w:lang w:val="en-US" w:eastAsia="zh-CN"/>
        </w:rPr>
        <w:t>风险分析与应对</w:t>
      </w:r>
      <w:bookmarkEnd w:id="21"/>
    </w:p>
    <w:p w14:paraId="326E7C85">
      <w:pPr>
        <w:pStyle w:val="3"/>
        <w:bidi w:val="0"/>
        <w:rPr>
          <w:rFonts w:hint="eastAsia"/>
          <w:lang w:val="en-US" w:eastAsia="zh-CN"/>
        </w:rPr>
      </w:pPr>
      <w:bookmarkStart w:id="22" w:name="_Toc25046"/>
      <w:r>
        <w:rPr>
          <w:rFonts w:hint="eastAsia"/>
          <w:lang w:val="en-US" w:eastAsia="zh-CN"/>
        </w:rPr>
        <w:t>技术风险</w:t>
      </w:r>
      <w:bookmarkEnd w:id="22"/>
    </w:p>
    <w:p w14:paraId="27676486">
      <w:pPr>
        <w:pStyle w:val="3"/>
        <w:bidi w:val="0"/>
        <w:rPr>
          <w:rFonts w:hint="eastAsia"/>
          <w:lang w:val="en-US" w:eastAsia="zh-CN"/>
        </w:rPr>
      </w:pPr>
      <w:bookmarkStart w:id="23" w:name="_Toc27923"/>
      <w:r>
        <w:rPr>
          <w:rFonts w:hint="eastAsia"/>
          <w:lang w:val="en-US" w:eastAsia="zh-CN"/>
        </w:rPr>
        <w:t>专利风险</w:t>
      </w:r>
      <w:bookmarkEnd w:id="23"/>
    </w:p>
    <w:p w14:paraId="39D39F6A">
      <w:pPr>
        <w:pStyle w:val="3"/>
        <w:bidi w:val="0"/>
        <w:rPr>
          <w:rFonts w:hint="default"/>
          <w:lang w:val="en-US" w:eastAsia="zh-CN"/>
        </w:rPr>
      </w:pPr>
      <w:bookmarkStart w:id="24" w:name="_Toc3898"/>
      <w:r>
        <w:rPr>
          <w:rFonts w:hint="eastAsia"/>
          <w:lang w:val="en-US" w:eastAsia="zh-CN"/>
        </w:rPr>
        <w:t>临床风险</w:t>
      </w:r>
      <w:bookmarkEnd w:id="24"/>
    </w:p>
    <w:sectPr>
      <w:footerReference r:id="rId14" w:type="first"/>
      <w:footerReference r:id="rId13" w:type="default"/>
      <w:pgSz w:w="11906" w:h="16838"/>
      <w:pgMar w:top="1134" w:right="964" w:bottom="851" w:left="1134" w:header="794" w:footer="510" w:gutter="0"/>
      <w:pgNumType w:fmt="decimal"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20"/>
      </w:pPr>
      <w:r>
        <w:separator/>
      </w:r>
    </w:p>
  </w:endnote>
  <w:endnote w:type="continuationSeparator" w:id="1">
    <w:p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16306528"/>
      <w:docPartObj>
        <w:docPartGallery w:val="autotext"/>
      </w:docPartObj>
    </w:sdtPr>
    <w:sdtContent>
      <w:sdt>
        <w:sdtPr>
          <w:id w:val="847601214"/>
          <w:docPartObj>
            <w:docPartGallery w:val="autotext"/>
          </w:docPartObj>
        </w:sdtPr>
        <w:sdtContent>
          <w:p w14:paraId="51DE2677">
            <w:pPr>
              <w:pStyle w:val="7"/>
              <w:ind w:left="42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B3FC5">
    <w:pPr>
      <w:pStyle w:val="7"/>
      <w:ind w:left="4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EDD3">
    <w:pPr>
      <w:pStyle w:val="7"/>
      <w:ind w:left="420"/>
      <w:jc w:val="center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E3ED3">
    <w:pPr>
      <w:pStyle w:val="7"/>
      <w:ind w:left="420"/>
      <w:jc w:val="center"/>
      <w:rPr>
        <w:rFonts w:hint="eastAsia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D73AE">
    <w:pPr>
      <w:pStyle w:val="7"/>
      <w:ind w:left="420"/>
      <w:jc w:val="center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10B42">
    <w:pPr>
      <w:pStyle w:val="7"/>
      <w:ind w:left="420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83C781"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83C781"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72477">
    <w:pPr>
      <w:pStyle w:val="7"/>
      <w:ind w:left="0" w:leftChars="0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5440E7"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5440E7"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20"/>
      </w:pPr>
      <w:r>
        <w:separator/>
      </w:r>
    </w:p>
  </w:footnote>
  <w:footnote w:type="continuationSeparator" w:id="1">
    <w:p>
      <w:pPr>
        <w:spacing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00496">
    <w:pPr>
      <w:pStyle w:val="8"/>
      <w:ind w:left="0" w:leftChars="0"/>
      <w:jc w:val="left"/>
    </w:pPr>
    <w:r>
      <w:rPr>
        <w:rFonts w:hint="eastAsia"/>
      </w:rPr>
      <w:t>公司L</w:t>
    </w:r>
    <w:r>
      <w:t xml:space="preserve">OGO                                        </w:t>
    </w:r>
    <w:r>
      <w:rPr>
        <w:rFonts w:hint="eastAsia"/>
      </w:rPr>
      <w:t xml:space="preserve">技术文件 </w:t>
    </w:r>
    <w:r>
      <w:t xml:space="preserve">                               </w:t>
    </w:r>
    <w:r>
      <w:rPr>
        <w:rFonts w:hint="eastAsia"/>
      </w:rPr>
      <w:t>文件编号（版本号）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E5C3B">
    <w:pPr>
      <w:pStyle w:val="8"/>
      <w:ind w:left="4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FB727">
    <w:pPr>
      <w:pStyle w:val="8"/>
      <w:pBdr>
        <w:bottom w:val="single" w:color="auto" w:sz="6" w:space="0"/>
      </w:pBdr>
      <w:ind w:left="0" w:leftChars="0"/>
      <w:jc w:val="both"/>
    </w:pPr>
    <w:r>
      <w:rPr>
        <w:rFonts w:hint="eastAsia"/>
      </w:rPr>
      <w:t>公司L</w:t>
    </w:r>
    <w:r>
      <w:t xml:space="preserve">OGO </w:t>
    </w:r>
    <w:r>
      <w:ptab w:relativeTo="margin" w:alignment="center" w:leader="none"/>
    </w:r>
    <w:r>
      <w:rPr>
        <w:rFonts w:hint="eastAsia"/>
      </w:rPr>
      <w:t>技术文件</w:t>
    </w:r>
    <w:r>
      <w:ptab w:relativeTo="margin" w:alignment="right" w:leader="none"/>
    </w:r>
    <w:r>
      <w:rPr>
        <w:rFonts w:hint="eastAsia"/>
      </w:rPr>
      <w:t>文件编号（版本号）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772624"/>
    <w:multiLevelType w:val="multilevel"/>
    <w:tmpl w:val="1C772624"/>
    <w:lvl w:ilvl="0" w:tentative="0">
      <w:start w:val="1"/>
      <w:numFmt w:val="decimal"/>
      <w:pStyle w:val="2"/>
      <w:suff w:val="space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."/>
      <w:lvlJc w:val="left"/>
      <w:pPr>
        <w:ind w:left="851" w:hanging="851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."/>
      <w:lvlJc w:val="left"/>
      <w:pPr>
        <w:ind w:left="851" w:hanging="851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abstractNum w:abstractNumId="1">
    <w:nsid w:val="7EC111FA"/>
    <w:multiLevelType w:val="multilevel"/>
    <w:tmpl w:val="7EC111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425" w:hanging="425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lvlText w:val="%1.%2.%3."/>
      <w:lvlJc w:val="left"/>
      <w:pPr>
        <w:ind w:left="425" w:hanging="425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425" w:hanging="425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425" w:hanging="425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DM5N2RhNWZhOGY3OTk4NWJiYTQ5ZjI2YjVhZDgifQ=="/>
  </w:docVars>
  <w:rsids>
    <w:rsidRoot w:val="00B11813"/>
    <w:rsid w:val="00027F04"/>
    <w:rsid w:val="00126514"/>
    <w:rsid w:val="004C707E"/>
    <w:rsid w:val="005353D8"/>
    <w:rsid w:val="00604865"/>
    <w:rsid w:val="006268DE"/>
    <w:rsid w:val="006327D8"/>
    <w:rsid w:val="007321C3"/>
    <w:rsid w:val="00771067"/>
    <w:rsid w:val="00780A7A"/>
    <w:rsid w:val="00A621EB"/>
    <w:rsid w:val="00B11813"/>
    <w:rsid w:val="00C17216"/>
    <w:rsid w:val="00CD3089"/>
    <w:rsid w:val="00D121FC"/>
    <w:rsid w:val="00D36853"/>
    <w:rsid w:val="00DF3B50"/>
    <w:rsid w:val="00E86532"/>
    <w:rsid w:val="09750C0F"/>
    <w:rsid w:val="138E198A"/>
    <w:rsid w:val="1AE206BC"/>
    <w:rsid w:val="24B04D44"/>
    <w:rsid w:val="27184E29"/>
    <w:rsid w:val="2807238C"/>
    <w:rsid w:val="2C8D7E9A"/>
    <w:rsid w:val="34703E71"/>
    <w:rsid w:val="3482405C"/>
    <w:rsid w:val="3962305D"/>
    <w:rsid w:val="3C616C4D"/>
    <w:rsid w:val="3CEB0506"/>
    <w:rsid w:val="3F3837D8"/>
    <w:rsid w:val="4B1F03FF"/>
    <w:rsid w:val="4BB23641"/>
    <w:rsid w:val="522B768A"/>
    <w:rsid w:val="5D3A2E77"/>
    <w:rsid w:val="619C7C5C"/>
    <w:rsid w:val="62D17DD9"/>
    <w:rsid w:val="6A681023"/>
    <w:rsid w:val="7D49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left="200" w:left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tabs>
        <w:tab w:val="left" w:pos="210"/>
        <w:tab w:val="left" w:pos="420"/>
      </w:tabs>
      <w:ind w:leftChars="0"/>
      <w:outlineLvl w:val="0"/>
    </w:pPr>
    <w:rPr>
      <w:b/>
      <w:bCs/>
      <w:kern w:val="44"/>
      <w:sz w:val="2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ind w:leftChars="0"/>
      <w:outlineLvl w:val="1"/>
    </w:pPr>
    <w:rPr>
      <w:rFonts w:cstheme="majorBidi"/>
      <w:b/>
      <w:bCs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ind w:left="0" w:leftChars="0" w:firstLine="0"/>
      <w:outlineLvl w:val="2"/>
    </w:pPr>
    <w:rPr>
      <w:bCs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spacing w:before="60"/>
      <w:ind w:firstLine="420" w:firstLineChars="200"/>
    </w:pPr>
  </w:style>
  <w:style w:type="paragraph" w:styleId="6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  <w:pPr>
      <w:ind w:left="0"/>
    </w:pPr>
  </w:style>
  <w:style w:type="paragraph" w:styleId="10">
    <w:name w:val="toc 2"/>
    <w:basedOn w:val="1"/>
    <w:next w:val="1"/>
    <w:autoRedefine/>
    <w:unhideWhenUsed/>
    <w:qFormat/>
    <w:uiPriority w:val="39"/>
    <w:pPr>
      <w:ind w:left="420"/>
    </w:p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3"/>
    <w:link w:val="7"/>
    <w:qFormat/>
    <w:uiPriority w:val="99"/>
    <w:rPr>
      <w:sz w:val="18"/>
      <w:szCs w:val="18"/>
    </w:rPr>
  </w:style>
  <w:style w:type="paragraph" w:customStyle="1" w:styleId="17">
    <w:name w:val="Graph"/>
    <w:basedOn w:val="1"/>
    <w:next w:val="6"/>
    <w:qFormat/>
    <w:uiPriority w:val="0"/>
    <w:pPr>
      <w:spacing w:before="60"/>
      <w:jc w:val="center"/>
    </w:p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1 字符"/>
    <w:basedOn w:val="13"/>
    <w:link w:val="2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paragraph" w:customStyle="1" w:styleId="20">
    <w:name w:val="TOC Heading"/>
    <w:basedOn w:val="2"/>
    <w:next w:val="1"/>
    <w:unhideWhenUsed/>
    <w:qFormat/>
    <w:uiPriority w:val="39"/>
    <w:pPr>
      <w:widowControl/>
      <w:spacing w:before="240" w:line="259" w:lineRule="auto"/>
      <w:ind w:lef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21">
    <w:name w:val="标题 2 字符"/>
    <w:basedOn w:val="13"/>
    <w:link w:val="3"/>
    <w:uiPriority w:val="9"/>
    <w:rPr>
      <w:rFonts w:ascii="Times New Roman" w:hAnsi="Times New Roman" w:eastAsia="宋体" w:cstheme="majorBidi"/>
      <w:b/>
      <w:bCs/>
      <w:szCs w:val="32"/>
    </w:rPr>
  </w:style>
  <w:style w:type="character" w:customStyle="1" w:styleId="22">
    <w:name w:val="标题 3 字符"/>
    <w:basedOn w:val="13"/>
    <w:link w:val="4"/>
    <w:uiPriority w:val="9"/>
    <w:rPr>
      <w:rFonts w:ascii="Times New Roman" w:hAnsi="Times New Roman" w:eastAsia="宋体" w:cs="Times New Roman"/>
      <w:bCs/>
      <w:szCs w:val="32"/>
    </w:rPr>
  </w:style>
  <w:style w:type="paragraph" w:customStyle="1" w:styleId="23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4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0C9CE2-8357-4CFA-B457-5C785B19BE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1327</Words>
  <Characters>1536</Characters>
  <Lines>15</Lines>
  <Paragraphs>4</Paragraphs>
  <TotalTime>0</TotalTime>
  <ScaleCrop>false</ScaleCrop>
  <LinksUpToDate>false</LinksUpToDate>
  <CharactersWithSpaces>1628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2026-05-09T06:34:00Z</dcterms:created>
  <dc:creator>彭小红</dc:creator>
  <cp:lastModifiedBy>彭小红</cp:lastModifiedBy>
  <dcterms:modified xsi:type="dcterms:W3CDTF">2026-06-24T03:35:59Z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AD284A1AAC8D4EBE9B1D386B4DCF9D24_12</vt:lpwstr>
  </property>
</Properties>
</file>