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宋体" w:hAnsi="宋体" w:eastAsia="宋体" w:cs="宋体"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z w:val="36"/>
          <w:szCs w:val="36"/>
          <w:lang w:eastAsia="zh-CN"/>
        </w:rPr>
        <w:t>XXXXX医疗器械有限公司</w:t>
      </w:r>
    </w:p>
    <w:p>
      <w:pPr>
        <w:spacing w:line="440" w:lineRule="exact"/>
        <w:jc w:val="center"/>
        <w:rPr>
          <w:rFonts w:hint="eastAsia" w:ascii="宋体" w:hAnsi="宋体" w:eastAsia="宋体" w:cs="宋体"/>
          <w:color w:val="000000"/>
          <w:sz w:val="36"/>
          <w:szCs w:val="36"/>
          <w:lang w:eastAsia="zh-CN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6"/>
          <w:szCs w:val="36"/>
        </w:rPr>
        <w:t>设计和开发输出</w:t>
      </w:r>
      <w:r>
        <w:rPr>
          <w:rFonts w:hint="eastAsia" w:ascii="仿宋" w:hAnsi="仿宋" w:eastAsia="仿宋" w:cs="仿宋"/>
          <w:color w:val="000000"/>
          <w:sz w:val="36"/>
          <w:szCs w:val="36"/>
          <w:lang w:val="en-US" w:eastAsia="zh-CN"/>
        </w:rPr>
        <w:t>记录</w:t>
      </w:r>
    </w:p>
    <w:bookmarkEnd w:id="0"/>
    <w:p>
      <w:pPr>
        <w:spacing w:line="280" w:lineRule="exact"/>
        <w:jc w:val="center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仿宋" w:hAnsi="仿宋" w:eastAsia="仿宋" w:cs="仿宋"/>
          <w:szCs w:val="21"/>
        </w:rPr>
        <w:t>NO:1</w:t>
      </w:r>
      <w:r>
        <w:rPr>
          <w:rFonts w:hint="eastAsia" w:ascii="仿宋" w:hAnsi="仿宋" w:eastAsia="仿宋" w:cs="仿宋"/>
          <w:szCs w:val="21"/>
          <w:lang w:val="en-US" w:eastAsia="zh-CN"/>
        </w:rPr>
        <w:t>2</w:t>
      </w:r>
    </w:p>
    <w:tbl>
      <w:tblPr>
        <w:tblStyle w:val="2"/>
        <w:tblW w:w="99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4305"/>
        <w:gridCol w:w="1147"/>
        <w:gridCol w:w="3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18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产品名称</w:t>
            </w:r>
          </w:p>
        </w:tc>
        <w:tc>
          <w:tcPr>
            <w:tcW w:w="4305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</w:t>
            </w:r>
          </w:p>
        </w:tc>
        <w:tc>
          <w:tcPr>
            <w:tcW w:w="114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规格型号</w:t>
            </w:r>
          </w:p>
        </w:tc>
        <w:tc>
          <w:tcPr>
            <w:tcW w:w="3353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YY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qs</w:t>
            </w:r>
            <w:r>
              <w:rPr>
                <w:rFonts w:hint="eastAsia" w:ascii="仿宋" w:hAnsi="仿宋" w:eastAsia="仿宋" w:cs="仿宋"/>
                <w:szCs w:val="21"/>
              </w:rPr>
              <w:t>系列，YTS系列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8" w:hRule="atLeast"/>
        </w:trPr>
        <w:tc>
          <w:tcPr>
            <w:tcW w:w="9989" w:type="dxa"/>
            <w:gridSpan w:val="4"/>
            <w:noWrap w:val="0"/>
            <w:vAlign w:val="top"/>
          </w:tcPr>
          <w:p>
            <w:pPr>
              <w:spacing w:line="240" w:lineRule="auto"/>
              <w:ind w:firstLine="40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本次输出主要是根据设计开发输入清单所列内容进行扩展，具体内容如下：</w:t>
            </w:r>
          </w:p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设计开发输出清单：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样品信息输出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样品评估报告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采购要求清单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产品图纸（单独提供）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产品图纸技术要求（见图纸）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工艺流程图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场地平面布置图（环境要求）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工艺卡片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单独提供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初始关键及特殊特性清单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初始零件清单（BOM表）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风险可接受准则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用于识别医疗器械与安全有关特性的问题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>产品附件清单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预先危险性分析</w:t>
            </w:r>
            <w:r>
              <w:rPr>
                <w:rFonts w:hint="eastAsia" w:ascii="仿宋" w:hAnsi="仿宋" w:eastAsia="仿宋" w:cs="仿宋"/>
                <w:szCs w:val="21"/>
              </w:rPr>
              <w:t>（PHA）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设计阶段潜在失效模式及后果分析（DFMEA）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医疗器械产品技术要求（单独提供）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检验规程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评价表（直接转换）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产品使用说明书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包装与标签要求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产品</w:t>
            </w:r>
            <w:r>
              <w:rPr>
                <w:rFonts w:hint="eastAsia" w:ascii="仿宋" w:hAnsi="仿宋" w:eastAsia="仿宋" w:cs="仿宋"/>
                <w:szCs w:val="21"/>
              </w:rPr>
              <w:t>追溯流程图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研究资料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注册检验报告（单独提供）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临床评价资料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医疗器械安全有效基本要求清单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工装样件制造计划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工装样件制造（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样件制造</w:t>
            </w:r>
            <w:r>
              <w:rPr>
                <w:rFonts w:hint="eastAsia" w:ascii="仿宋" w:hAnsi="仿宋" w:eastAsia="仿宋" w:cs="仿宋"/>
                <w:szCs w:val="21"/>
              </w:rPr>
              <w:t>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过程生产、检验质量记录（单独提供，见生产质量记录表）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过程设备操作及维护记录（单独提供，见日常设备操作及维护记录）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过程环境监测记录（单独提供，见日常环境监测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记录</w:t>
            </w:r>
            <w:r>
              <w:rPr>
                <w:rFonts w:hint="eastAsia" w:ascii="仿宋" w:hAnsi="仿宋" w:eastAsia="仿宋" w:cs="仿宋"/>
                <w:szCs w:val="21"/>
              </w:rPr>
              <w:t>）</w:t>
            </w:r>
          </w:p>
          <w:p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设计和开发输出评审记录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="420" w:left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numPr>
                <w:ilvl w:val="0"/>
                <w:numId w:val="0"/>
              </w:numPr>
              <w:spacing w:line="240" w:lineRule="auto"/>
              <w:ind w:left="420" w:leftChars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注：因文件特性及保管需求，部分文件以单独编号单独保管形式管理，不再列入设计和开发文档保管。</w:t>
            </w:r>
          </w:p>
        </w:tc>
      </w:tr>
    </w:tbl>
    <w:p>
      <w:pPr>
        <w:spacing w:line="520" w:lineRule="exact"/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="仿宋" w:hAnsi="仿宋" w:eastAsia="仿宋" w:cs="仿宋"/>
          <w:szCs w:val="21"/>
        </w:rPr>
        <w:t>编制</w:t>
      </w:r>
      <w:r>
        <w:rPr>
          <w:rFonts w:hint="eastAsia" w:ascii="仿宋" w:hAnsi="仿宋" w:eastAsia="仿宋" w:cs="仿宋"/>
          <w:szCs w:val="21"/>
          <w:lang w:val="en-US" w:eastAsia="zh-CN"/>
        </w:rPr>
        <w:t>(技术部)</w:t>
      </w:r>
      <w:r>
        <w:rPr>
          <w:rFonts w:hint="eastAsia" w:ascii="仿宋" w:hAnsi="仿宋" w:eastAsia="仿宋" w:cs="仿宋"/>
          <w:szCs w:val="21"/>
        </w:rPr>
        <w:t xml:space="preserve">： </w:t>
      </w:r>
      <w:r>
        <w:rPr>
          <w:rFonts w:hint="eastAsia" w:ascii="仿宋" w:hAnsi="仿宋" w:eastAsia="仿宋" w:cs="仿宋"/>
          <w:szCs w:val="21"/>
          <w:lang w:val="en-US" w:eastAsia="zh-CN"/>
        </w:rPr>
        <w:t>xxx</w:t>
      </w:r>
      <w:r>
        <w:rPr>
          <w:rFonts w:hint="eastAsia" w:ascii="仿宋" w:hAnsi="仿宋" w:eastAsia="仿宋" w:cs="仿宋"/>
          <w:szCs w:val="21"/>
        </w:rPr>
        <w:t xml:space="preserve">                                        复核</w:t>
      </w:r>
      <w:r>
        <w:rPr>
          <w:rFonts w:hint="eastAsia" w:ascii="仿宋" w:hAnsi="仿宋" w:eastAsia="仿宋" w:cs="仿宋"/>
          <w:szCs w:val="21"/>
          <w:lang w:val="en-US" w:eastAsia="zh-CN"/>
        </w:rPr>
        <w:t>(管代)</w:t>
      </w:r>
      <w:r>
        <w:rPr>
          <w:rFonts w:hint="eastAsia" w:ascii="仿宋" w:hAnsi="仿宋" w:eastAsia="仿宋" w:cs="仿宋"/>
          <w:szCs w:val="21"/>
        </w:rPr>
        <w:t>：</w:t>
      </w:r>
    </w:p>
    <w:p>
      <w:pPr>
        <w:spacing w:line="520" w:lineRule="exact"/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日   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Cs w:val="21"/>
        </w:rPr>
        <w:t xml:space="preserve"> 期:                                      日 </w:t>
      </w:r>
      <w:r>
        <w:rPr>
          <w:rFonts w:hint="eastAsia" w:ascii="仿宋" w:hAnsi="仿宋" w:eastAsia="仿宋" w:cs="仿宋"/>
          <w:szCs w:val="21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Cs w:val="21"/>
        </w:rPr>
        <w:t xml:space="preserve">   期: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751D1"/>
    <w:multiLevelType w:val="multilevel"/>
    <w:tmpl w:val="21E751D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 w:ascii="仿宋" w:hAnsi="仿宋" w:eastAsia="仿宋" w:cs="仿宋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02976"/>
    <w:rsid w:val="4870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2025-04-27T07:18:00Z</dcterms:created>
  <dc:creator>Administrator</dc:creator>
  <cp:lastModifiedBy>Administrator</cp:lastModifiedBy>
  <dcterms:modified xsi:type="dcterms:W3CDTF">2025-04-27T07:19:01Z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