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CD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某联合运输公司，下属</w:t>
      </w:r>
      <w:r>
        <w:rPr>
          <w:rFonts w:ascii="Helvetica" w:hAnsi="Helvetica"/>
          <w:color w:val="000000"/>
          <w:sz w:val="21"/>
          <w:szCs w:val="21"/>
        </w:rPr>
        <w:t>46</w:t>
      </w:r>
      <w:r>
        <w:rPr>
          <w:rFonts w:ascii="Helvetica" w:hAnsi="Helvetica"/>
          <w:color w:val="000000"/>
          <w:sz w:val="21"/>
          <w:szCs w:val="21"/>
        </w:rPr>
        <w:t>个分公司，拥有</w:t>
      </w:r>
      <w:r>
        <w:rPr>
          <w:rFonts w:ascii="Helvetica" w:hAnsi="Helvetica"/>
          <w:color w:val="000000"/>
          <w:sz w:val="21"/>
          <w:szCs w:val="21"/>
        </w:rPr>
        <w:t xml:space="preserve">A~H </w:t>
      </w:r>
      <w:r>
        <w:rPr>
          <w:rFonts w:ascii="Helvetica" w:hAnsi="Helvetica"/>
          <w:color w:val="000000"/>
          <w:sz w:val="21"/>
          <w:szCs w:val="21"/>
        </w:rPr>
        <w:t>八个类型的不同用途的运输工具，计</w:t>
      </w:r>
      <w:r>
        <w:rPr>
          <w:rFonts w:ascii="Helvetica" w:hAnsi="Helvetica"/>
          <w:color w:val="000000"/>
          <w:sz w:val="21"/>
          <w:szCs w:val="21"/>
        </w:rPr>
        <w:t>1435</w:t>
      </w:r>
      <w:r>
        <w:rPr>
          <w:rFonts w:ascii="Helvetica" w:hAnsi="Helvetica"/>
          <w:color w:val="000000"/>
          <w:sz w:val="21"/>
          <w:szCs w:val="21"/>
        </w:rPr>
        <w:t>台（辆）。</w:t>
      </w:r>
    </w:p>
    <w:p w:rsidR="006676CD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各种车辆的大修是根据相应行驶公里数安排的。运输费用是按车辆的类型以及吨公里数计算的。</w:t>
      </w:r>
    </w:p>
    <w:p w:rsidR="006676CD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驾驶人员共有</w:t>
      </w:r>
      <w:r>
        <w:rPr>
          <w:rFonts w:ascii="Helvetica" w:hAnsi="Helvetica"/>
          <w:color w:val="000000"/>
          <w:sz w:val="21"/>
          <w:szCs w:val="21"/>
        </w:rPr>
        <w:t>2312</w:t>
      </w:r>
      <w:r>
        <w:rPr>
          <w:rFonts w:ascii="Helvetica" w:hAnsi="Helvetica"/>
          <w:color w:val="000000"/>
          <w:sz w:val="21"/>
          <w:szCs w:val="21"/>
        </w:rPr>
        <w:t>名，分为</w:t>
      </w: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4</w:t>
      </w:r>
      <w:proofErr w:type="gramStart"/>
      <w:r>
        <w:rPr>
          <w:rFonts w:ascii="Helvetica" w:hAnsi="Helvetica"/>
          <w:color w:val="000000"/>
          <w:sz w:val="21"/>
          <w:szCs w:val="21"/>
        </w:rPr>
        <w:t>四个</w:t>
      </w:r>
      <w:proofErr w:type="gramEnd"/>
      <w:r>
        <w:rPr>
          <w:rFonts w:ascii="Helvetica" w:hAnsi="Helvetica"/>
          <w:color w:val="000000"/>
          <w:sz w:val="21"/>
          <w:szCs w:val="21"/>
        </w:rPr>
        <w:t>等级，每级允许驾驶的车辆类型均有规定。每位驾驶员均应参加二年一次的技术培训、考核。</w:t>
      </w:r>
    </w:p>
    <w:p w:rsidR="006676CD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公司的客户服务主要分为二类：定有长期协议的运输服务、临时大批量运输服务。运输</w:t>
      </w:r>
      <w:proofErr w:type="gramStart"/>
      <w:r>
        <w:rPr>
          <w:rFonts w:ascii="Helvetica" w:hAnsi="Helvetica"/>
          <w:color w:val="000000"/>
          <w:sz w:val="21"/>
          <w:szCs w:val="21"/>
        </w:rPr>
        <w:t>调配室</w:t>
      </w:r>
      <w:proofErr w:type="gramEnd"/>
      <w:r>
        <w:rPr>
          <w:rFonts w:ascii="Helvetica" w:hAnsi="Helvetica"/>
          <w:color w:val="000000"/>
          <w:sz w:val="21"/>
          <w:szCs w:val="21"/>
        </w:rPr>
        <w:t>签发任务单安排车辆、驾驶员、运输路线。</w:t>
      </w:r>
    </w:p>
    <w:p w:rsidR="007A4AA1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color w:val="000000"/>
          <w:sz w:val="21"/>
          <w:szCs w:val="21"/>
        </w:rPr>
        <w:t>驾驶员的薪水除固定部分外，与其每月承担的任务有关。公司应能及时了解目前可以调配的车辆、人员情况，应能核算出每个任务的运输费用，算出每月总收入。</w:t>
      </w:r>
    </w:p>
    <w:p w:rsidR="007A4AA1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根据以上情况，完成以下任务：</w:t>
      </w:r>
    </w:p>
    <w:p w:rsidR="007A4AA1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画出</w:t>
      </w:r>
      <w:r>
        <w:rPr>
          <w:rFonts w:ascii="Helvetica" w:hAnsi="Helvetica"/>
          <w:color w:val="000000"/>
          <w:sz w:val="21"/>
          <w:szCs w:val="21"/>
        </w:rPr>
        <w:t>E-R</w:t>
      </w:r>
      <w:r>
        <w:rPr>
          <w:rFonts w:ascii="Helvetica" w:hAnsi="Helvetica"/>
          <w:color w:val="000000"/>
          <w:sz w:val="21"/>
          <w:szCs w:val="21"/>
        </w:rPr>
        <w:t>模型或语义对象模型；</w:t>
      </w:r>
    </w:p>
    <w:p w:rsidR="007A4AA1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根据数据模型转换成关系；</w:t>
      </w:r>
    </w:p>
    <w:p w:rsidR="007A4AA1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画出相应功能结构图；</w:t>
      </w:r>
    </w:p>
    <w:p w:rsidR="007A4AA1" w:rsidRDefault="007A4AA1" w:rsidP="007A4AA1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、实现相应功能</w:t>
      </w:r>
    </w:p>
    <w:p w:rsidR="001965FC" w:rsidRDefault="001965FC"/>
    <w:sectPr w:rsidR="0019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ADF" w:rsidRDefault="00077ADF" w:rsidP="007A4AA1">
      <w:r>
        <w:separator/>
      </w:r>
    </w:p>
  </w:endnote>
  <w:endnote w:type="continuationSeparator" w:id="0">
    <w:p w:rsidR="00077ADF" w:rsidRDefault="00077ADF" w:rsidP="007A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ADF" w:rsidRDefault="00077ADF" w:rsidP="007A4AA1">
      <w:r>
        <w:separator/>
      </w:r>
    </w:p>
  </w:footnote>
  <w:footnote w:type="continuationSeparator" w:id="0">
    <w:p w:rsidR="00077ADF" w:rsidRDefault="00077ADF" w:rsidP="007A4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173"/>
    <w:rsid w:val="00077ADF"/>
    <w:rsid w:val="00140CAD"/>
    <w:rsid w:val="001965FC"/>
    <w:rsid w:val="00230173"/>
    <w:rsid w:val="006676CD"/>
    <w:rsid w:val="007A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D4122"/>
  <w15:docId w15:val="{60A77D17-79A5-4532-9081-2A4EA38D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AA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A4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程文秀</cp:lastModifiedBy>
  <cp:revision>3</cp:revision>
  <dcterms:created xsi:type="dcterms:W3CDTF">2015-07-29T02:02:00Z</dcterms:created>
  <dcterms:modified xsi:type="dcterms:W3CDTF">2018-06-22T12:54:00Z</dcterms:modified>
</cp:coreProperties>
</file>