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smart-temperature-alert-system"/>
      <w:r>
        <w:t xml:space="preserve">Smart Temperature Alert System</w:t>
      </w:r>
      <w:bookmarkEnd w:id="20"/>
    </w:p>
    <w:p>
      <w:pPr>
        <w:pStyle w:val="FirstParagraph"/>
      </w:pPr>
      <w:r>
        <w:rPr>
          <w:b/>
        </w:rPr>
        <w:t xml:space="preserve">Course:</w:t>
      </w:r>
      <w:r>
        <w:t xml:space="preserve"> </w:t>
      </w:r>
      <w:r>
        <w:t xml:space="preserve">IoT201 - INTRODUCTION TO IOTS</w:t>
      </w:r>
      <w:r>
        <w:br/>
      </w:r>
      <w:r>
        <w:rPr>
          <w:b/>
        </w:rPr>
        <w:t xml:space="preserve">Students:</w:t>
      </w:r>
      <w:r>
        <w:br/>
      </w:r>
      <w:r>
        <w:t xml:space="preserve">Zaid Ahmed Khazaleh (188472)</w:t>
      </w:r>
      <w:r>
        <w:br/>
      </w:r>
      <w:r>
        <w:t xml:space="preserve">Ahmad Radwan Ababneh (172393)</w:t>
      </w:r>
    </w:p>
    <w:p>
      <w:r>
        <w:pict>
          <v:rect style="width:0;height:1.5pt" o:hralign="center" o:hrstd="t" o:hr="t"/>
        </w:pict>
      </w:r>
    </w:p>
    <w:p>
      <w:pPr>
        <w:pStyle w:val="Heading2"/>
      </w:pPr>
      <w:bookmarkStart w:id="21" w:name="problem-statement"/>
      <w:r>
        <w:t xml:space="preserve">1. Problem Statement</w:t>
      </w:r>
      <w:bookmarkEnd w:id="21"/>
    </w:p>
    <w:p>
      <w:pPr>
        <w:pStyle w:val="FirstParagraph"/>
      </w:pPr>
      <w:r>
        <w:t xml:space="preserve">Monitoring temperature in sensitive environments—such as server rooms, medical storage facilities, and industrial greenhouses—is critical to preventing equipment failure, product spoilage, and safety hazards. Manual temperature checking is inefficient and prone to human error. There is a clear need for an automated, real-time monitoring system that can continuously track temperature and provide immediate alerts when conditions exceed safe limits. This project aims to design and implement a</w:t>
      </w:r>
      <w:r>
        <w:t xml:space="preserve"> </w:t>
      </w:r>
      <w:r>
        <w:t xml:space="preserve">“</w:t>
      </w:r>
      <w:r>
        <w:t xml:space="preserve">Smart Temperature Alert System</w:t>
      </w:r>
      <w:r>
        <w:t xml:space="preserve">”</w:t>
      </w:r>
      <w:r>
        <w:t xml:space="preserve"> </w:t>
      </w:r>
      <w:r>
        <w:t xml:space="preserve">using an Arduino microcontroller to address this problem, ensuring rapid response to abnormal temperature increases.</w:t>
      </w:r>
    </w:p>
    <w:p>
      <w:pPr>
        <w:pStyle w:val="Heading2"/>
      </w:pPr>
      <w:bookmarkStart w:id="22" w:name="design"/>
      <w:r>
        <w:t xml:space="preserve">2. Design</w:t>
      </w:r>
      <w:bookmarkEnd w:id="22"/>
    </w:p>
    <w:p>
      <w:pPr>
        <w:pStyle w:val="FirstParagraph"/>
      </w:pPr>
      <w:r>
        <w:t xml:space="preserve">The system is designed around an Arduino Uno microcontroller, which acts as the central processing unit. A TMP36 analog temperature sensor is used to continuously measure the ambient temperature. The system features two primary output mechanisms to indicate the current state:</w:t>
      </w:r>
      <w:r>
        <w:t xml:space="preserve"> </w:t>
      </w:r>
      <w:r>
        <w:t xml:space="preserve">-</w:t>
      </w:r>
      <w:r>
        <w:t xml:space="preserve"> </w:t>
      </w:r>
      <w:r>
        <w:rPr>
          <w:b/>
        </w:rPr>
        <w:t xml:space="preserve">Visual Indicators:</w:t>
      </w:r>
      <w:r>
        <w:t xml:space="preserve"> </w:t>
      </w:r>
      <w:r>
        <w:t xml:space="preserve">A Green LED signifies normal operating conditions, while a Red LED indicates an alert state.</w:t>
      </w:r>
      <w:r>
        <w:t xml:space="preserve"> </w:t>
      </w:r>
      <w:r>
        <w:t xml:space="preserve">-</w:t>
      </w:r>
      <w:r>
        <w:t xml:space="preserve"> </w:t>
      </w:r>
      <w:r>
        <w:rPr>
          <w:b/>
        </w:rPr>
        <w:t xml:space="preserve">Auditory Indicator:</w:t>
      </w:r>
      <w:r>
        <w:t xml:space="preserve"> </w:t>
      </w:r>
      <w:r>
        <w:t xml:space="preserve">A Piezo Buzzer provides an audible alarm during an alert state to ensure immediate attention even if the visual indicators are not seen.</w:t>
      </w:r>
    </w:p>
    <w:p>
      <w:pPr>
        <w:pStyle w:val="BodyText"/>
      </w:pPr>
      <w:r>
        <w:t xml:space="preserve">The Arduino reads the analog voltage from the TMP36, converts it to Celsius, and compares it against a predefined threshold. Based on this comparison, it triggers the appropriate outputs.</w:t>
      </w:r>
    </w:p>
    <w:p>
      <w:pPr>
        <w:pStyle w:val="Heading3"/>
      </w:pPr>
      <w:bookmarkStart w:id="23" w:name="schematic-screenshot"/>
      <w:r>
        <w:t xml:space="preserve">2.1 Schematic Screenshot</w:t>
      </w:r>
      <w:bookmarkEnd w:id="23"/>
    </w:p>
    <w:p>
      <w:pPr>
        <w:pStyle w:val="FirstParagraph"/>
      </w:pPr>
      <w:r>
        <w:t xml:space="preserve">Below is the schematic representation of the circuit design as implemented in the Tinkercad simulation environment.</w:t>
      </w:r>
    </w:p>
    <w:p>
      <w:pPr>
        <w:pStyle w:val="CaptionedFigure"/>
      </w:pPr>
      <w:r>
        <w:drawing>
          <wp:inline>
            <wp:extent cx="5334000" cy="4687223"/>
            <wp:effectExtent b="0" l="0" r="0" t="0"/>
            <wp:docPr descr="Circuit Schematic" title="" id="1" name="Picture"/>
            <a:graphic>
              <a:graphicData uri="http://schemas.openxmlformats.org/drawingml/2006/picture">
                <pic:pic>
                  <pic:nvPicPr>
                    <pic:cNvPr descr="circuit_wired.png" id="0" name="Picture"/>
                    <pic:cNvPicPr>
                      <a:picLocks noChangeArrowheads="1" noChangeAspect="1"/>
                    </pic:cNvPicPr>
                  </pic:nvPicPr>
                  <pic:blipFill>
                    <a:blip r:embed="rId24"/>
                    <a:stretch>
                      <a:fillRect/>
                    </a:stretch>
                  </pic:blipFill>
                  <pic:spPr bwMode="auto">
                    <a:xfrm>
                      <a:off x="0" y="0"/>
                      <a:ext cx="5334000" cy="4687223"/>
                    </a:xfrm>
                    <a:prstGeom prst="rect">
                      <a:avLst/>
                    </a:prstGeom>
                    <a:noFill/>
                    <a:ln w="9525">
                      <a:noFill/>
                      <a:headEnd/>
                      <a:tailEnd/>
                    </a:ln>
                  </pic:spPr>
                </pic:pic>
              </a:graphicData>
            </a:graphic>
          </wp:inline>
        </w:drawing>
      </w:r>
    </w:p>
    <w:p>
      <w:pPr>
        <w:pStyle w:val="ImageCaption"/>
      </w:pPr>
      <w:r>
        <w:t xml:space="preserve">Circuit Schematic</w:t>
      </w:r>
    </w:p>
    <w:p>
      <w:pPr>
        <w:pStyle w:val="Heading3"/>
      </w:pPr>
      <w:bookmarkStart w:id="25" w:name="io-table"/>
      <w:r>
        <w:t xml:space="preserve">2.2 I/O Table</w:t>
      </w:r>
      <w:bookmarkEnd w:id="25"/>
    </w:p>
    <w:p>
      <w:pPr>
        <w:pStyle w:val="FirstParagraph"/>
      </w:pPr>
      <w:r>
        <w:t xml:space="preserve">The following table details the Input/Output pin assignments on the Arduino Uno:</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Component</w:t>
            </w:r>
          </w:p>
        </w:tc>
        <w:tc>
          <w:tcPr>
            <w:tcBorders>
              <w:bottom w:val="single"/>
            </w:tcBorders>
            <w:vAlign w:val="bottom"/>
          </w:tcPr>
          <w:p>
            <w:pPr>
              <w:pStyle w:val="Compact"/>
              <w:jc w:val="left"/>
            </w:pPr>
            <w:r>
              <w:t xml:space="preserve">Type</w:t>
            </w:r>
          </w:p>
        </w:tc>
        <w:tc>
          <w:tcPr>
            <w:tcBorders>
              <w:bottom w:val="single"/>
            </w:tcBorders>
            <w:vAlign w:val="bottom"/>
          </w:tcPr>
          <w:p>
            <w:pPr>
              <w:pStyle w:val="Compact"/>
              <w:jc w:val="left"/>
            </w:pPr>
            <w:r>
              <w:t xml:space="preserve">Arduino Pin</w:t>
            </w:r>
          </w:p>
        </w:tc>
        <w:tc>
          <w:tcPr>
            <w:tcBorders>
              <w:bottom w:val="single"/>
            </w:tcBorders>
            <w:vAlign w:val="bottom"/>
          </w:tcPr>
          <w:p>
            <w:pPr>
              <w:pStyle w:val="Compact"/>
              <w:jc w:val="left"/>
            </w:pPr>
            <w:r>
              <w:t xml:space="preserve">Description</w:t>
            </w:r>
          </w:p>
        </w:tc>
      </w:tr>
      <w:tr>
        <w:tc>
          <w:p>
            <w:pPr>
              <w:pStyle w:val="Compact"/>
              <w:jc w:val="left"/>
            </w:pPr>
            <w:r>
              <w:t xml:space="preserve">TMP36 Sensor (VOUT)</w:t>
            </w:r>
          </w:p>
        </w:tc>
        <w:tc>
          <w:p>
            <w:pPr>
              <w:pStyle w:val="Compact"/>
              <w:jc w:val="left"/>
            </w:pPr>
            <w:r>
              <w:t xml:space="preserve">Input (Analog)</w:t>
            </w:r>
          </w:p>
        </w:tc>
        <w:tc>
          <w:p>
            <w:pPr>
              <w:pStyle w:val="Compact"/>
              <w:jc w:val="left"/>
            </w:pPr>
            <w:r>
              <w:t xml:space="preserve">A0</w:t>
            </w:r>
          </w:p>
        </w:tc>
        <w:tc>
          <w:p>
            <w:pPr>
              <w:pStyle w:val="Compact"/>
              <w:jc w:val="left"/>
            </w:pPr>
            <w:r>
              <w:t xml:space="preserve">Reads analog voltage proportional to temperature</w:t>
            </w:r>
          </w:p>
        </w:tc>
      </w:tr>
      <w:tr>
        <w:tc>
          <w:p>
            <w:pPr>
              <w:pStyle w:val="Compact"/>
              <w:jc w:val="left"/>
            </w:pPr>
            <w:r>
              <w:t xml:space="preserve">Green LED</w:t>
            </w:r>
          </w:p>
        </w:tc>
        <w:tc>
          <w:p>
            <w:pPr>
              <w:pStyle w:val="Compact"/>
              <w:jc w:val="left"/>
            </w:pPr>
            <w:r>
              <w:t xml:space="preserve">Output (Digital)</w:t>
            </w:r>
          </w:p>
        </w:tc>
        <w:tc>
          <w:p>
            <w:pPr>
              <w:pStyle w:val="Compact"/>
              <w:jc w:val="left"/>
            </w:pPr>
            <w:r>
              <w:t xml:space="preserve">8</w:t>
            </w:r>
          </w:p>
        </w:tc>
        <w:tc>
          <w:p>
            <w:pPr>
              <w:pStyle w:val="Compact"/>
              <w:jc w:val="left"/>
            </w:pPr>
            <w:r>
              <w:t xml:space="preserve">Indicates normal temperature (via 220Ω resistor)</w:t>
            </w:r>
          </w:p>
        </w:tc>
      </w:tr>
      <w:tr>
        <w:tc>
          <w:p>
            <w:pPr>
              <w:pStyle w:val="Compact"/>
              <w:jc w:val="left"/>
            </w:pPr>
            <w:r>
              <w:t xml:space="preserve">Red LED</w:t>
            </w:r>
          </w:p>
        </w:tc>
        <w:tc>
          <w:p>
            <w:pPr>
              <w:pStyle w:val="Compact"/>
              <w:jc w:val="left"/>
            </w:pPr>
            <w:r>
              <w:t xml:space="preserve">Output (Digital)</w:t>
            </w:r>
          </w:p>
        </w:tc>
        <w:tc>
          <w:p>
            <w:pPr>
              <w:pStyle w:val="Compact"/>
              <w:jc w:val="left"/>
            </w:pPr>
            <w:r>
              <w:t xml:space="preserve">9</w:t>
            </w:r>
          </w:p>
        </w:tc>
        <w:tc>
          <w:p>
            <w:pPr>
              <w:pStyle w:val="Compact"/>
              <w:jc w:val="left"/>
            </w:pPr>
            <w:r>
              <w:t xml:space="preserve">Indicates high temperature alert (via 220Ω resistor)</w:t>
            </w:r>
          </w:p>
        </w:tc>
      </w:tr>
      <w:tr>
        <w:tc>
          <w:p>
            <w:pPr>
              <w:pStyle w:val="Compact"/>
              <w:jc w:val="left"/>
            </w:pPr>
            <w:r>
              <w:t xml:space="preserve">Piezo Buzzer</w:t>
            </w:r>
          </w:p>
        </w:tc>
        <w:tc>
          <w:p>
            <w:pPr>
              <w:pStyle w:val="Compact"/>
              <w:jc w:val="left"/>
            </w:pPr>
            <w:r>
              <w:t xml:space="preserve">Output (Digital)</w:t>
            </w:r>
          </w:p>
        </w:tc>
        <w:tc>
          <w:p>
            <w:pPr>
              <w:pStyle w:val="Compact"/>
              <w:jc w:val="left"/>
            </w:pPr>
            <w:r>
              <w:t xml:space="preserve">10</w:t>
            </w:r>
          </w:p>
        </w:tc>
        <w:tc>
          <w:p>
            <w:pPr>
              <w:pStyle w:val="Compact"/>
              <w:jc w:val="left"/>
            </w:pPr>
            <w:r>
              <w:t xml:space="preserve">Sounds audible alarm during high temperature alert</w:t>
            </w:r>
          </w:p>
        </w:tc>
      </w:tr>
    </w:tbl>
    <w:p>
      <w:pPr>
        <w:pStyle w:val="Heading3"/>
      </w:pPr>
      <w:bookmarkStart w:id="26" w:name="thresholds"/>
      <w:r>
        <w:t xml:space="preserve">2.3 Thresholds</w:t>
      </w:r>
      <w:bookmarkEnd w:id="26"/>
    </w:p>
    <w:p>
      <w:pPr>
        <w:pStyle w:val="FirstParagraph"/>
      </w:pPr>
      <w:r>
        <w:t xml:space="preserve">The system operates based on a single critical threshold to determine its state:</w:t>
      </w:r>
      <w:r>
        <w:t xml:space="preserve"> </w:t>
      </w:r>
      <w:r>
        <w:t xml:space="preserve">-</w:t>
      </w:r>
      <w:r>
        <w:t xml:space="preserve"> </w:t>
      </w:r>
      <w:r>
        <w:rPr>
          <w:b/>
        </w:rPr>
        <w:t xml:space="preserve">Alert Threshold:</w:t>
      </w:r>
      <w:r>
        <w:t xml:space="preserve"> </w:t>
      </w:r>
      <w:r>
        <w:rPr>
          <w:b/>
        </w:rPr>
        <w:t xml:space="preserve">30.0 °C</w:t>
      </w:r>
      <w:r>
        <w:t xml:space="preserve"> </w:t>
      </w:r>
      <w:r>
        <w:t xml:space="preserve">-</w:t>
      </w:r>
      <w:r>
        <w:t xml:space="preserve"> </w:t>
      </w:r>
      <w:r>
        <w:rPr>
          <w:b/>
        </w:rPr>
        <w:t xml:space="preserve">Normal Range:</w:t>
      </w:r>
      <w:r>
        <w:t xml:space="preserve"> </w:t>
      </w:r>
      <w:r>
        <w:t xml:space="preserve">Temperature &lt; 30.0 °C</w:t>
      </w:r>
      <w:r>
        <w:t xml:space="preserve"> </w:t>
      </w:r>
      <w:r>
        <w:t xml:space="preserve">-</w:t>
      </w:r>
      <w:r>
        <w:t xml:space="preserve"> </w:t>
      </w:r>
      <w:r>
        <w:rPr>
          <w:b/>
        </w:rPr>
        <w:t xml:space="preserve">Alert Range:</w:t>
      </w:r>
      <w:r>
        <w:t xml:space="preserve"> </w:t>
      </w:r>
      <w:r>
        <w:t xml:space="preserve">Temperature ≥ 30.0 °C</w:t>
      </w:r>
    </w:p>
    <w:p>
      <w:pPr>
        <w:pStyle w:val="Heading3"/>
      </w:pPr>
      <w:bookmarkStart w:id="27" w:name="state-machine"/>
      <w:r>
        <w:t xml:space="preserve">2.4 State Machine</w:t>
      </w:r>
      <w:bookmarkEnd w:id="27"/>
    </w:p>
    <w:p>
      <w:pPr>
        <w:pStyle w:val="FirstParagraph"/>
      </w:pPr>
      <w:r>
        <w:t xml:space="preserve">The logic of the system can be modeled as a simple finite state machine with two states:</w:t>
      </w:r>
    </w:p>
    <w:p>
      <w:pPr>
        <w:numPr>
          <w:ilvl w:val="0"/>
          <w:numId w:val="1001"/>
        </w:numPr>
        <w:pStyle w:val="Compact"/>
      </w:pPr>
      <w:r>
        <w:rPr>
          <w:b/>
        </w:rPr>
        <w:t xml:space="preserve">State 1: NORMAL</w:t>
      </w:r>
    </w:p>
    <w:p>
      <w:pPr>
        <w:numPr>
          <w:ilvl w:val="1"/>
          <w:numId w:val="1002"/>
        </w:numPr>
        <w:pStyle w:val="Compact"/>
      </w:pPr>
      <w:r>
        <w:rPr>
          <w:b/>
        </w:rPr>
        <w:t xml:space="preserve">Condition:</w:t>
      </w:r>
      <w:r>
        <w:t xml:space="preserve"> </w:t>
      </w:r>
      <w:r>
        <w:t xml:space="preserve">Current Temperature &lt; 30.0 °C</w:t>
      </w:r>
    </w:p>
    <w:p>
      <w:pPr>
        <w:numPr>
          <w:ilvl w:val="1"/>
          <w:numId w:val="1002"/>
        </w:numPr>
        <w:pStyle w:val="Compact"/>
      </w:pPr>
      <w:r>
        <w:rPr>
          <w:b/>
        </w:rPr>
        <w:t xml:space="preserve">Actions:</w:t>
      </w:r>
      <w:r>
        <w:t xml:space="preserve"> </w:t>
      </w:r>
      <w:r>
        <w:t xml:space="preserve">Green LED = ON, Red LED = OFF, Buzzer = OFF</w:t>
      </w:r>
    </w:p>
    <w:p>
      <w:pPr>
        <w:numPr>
          <w:ilvl w:val="1"/>
          <w:numId w:val="1002"/>
        </w:numPr>
        <w:pStyle w:val="Compact"/>
      </w:pPr>
      <w:r>
        <w:rPr>
          <w:b/>
        </w:rPr>
        <w:t xml:space="preserve">Transition:</w:t>
      </w:r>
      <w:r>
        <w:t xml:space="preserve"> </w:t>
      </w:r>
      <w:r>
        <w:t xml:space="preserve">If Temperature ≥ 30.0 °C, move to ALERT state.</w:t>
      </w:r>
    </w:p>
    <w:p>
      <w:pPr>
        <w:numPr>
          <w:ilvl w:val="0"/>
          <w:numId w:val="1001"/>
        </w:numPr>
        <w:pStyle w:val="Compact"/>
      </w:pPr>
      <w:r>
        <w:rPr>
          <w:b/>
        </w:rPr>
        <w:t xml:space="preserve">State 2: ALERT</w:t>
      </w:r>
    </w:p>
    <w:p>
      <w:pPr>
        <w:numPr>
          <w:ilvl w:val="1"/>
          <w:numId w:val="1003"/>
        </w:numPr>
        <w:pStyle w:val="Compact"/>
      </w:pPr>
      <w:r>
        <w:rPr>
          <w:b/>
        </w:rPr>
        <w:t xml:space="preserve">Condition:</w:t>
      </w:r>
      <w:r>
        <w:t xml:space="preserve"> </w:t>
      </w:r>
      <w:r>
        <w:t xml:space="preserve">Current Temperature ≥ 30.0 °C</w:t>
      </w:r>
    </w:p>
    <w:p>
      <w:pPr>
        <w:numPr>
          <w:ilvl w:val="1"/>
          <w:numId w:val="1003"/>
        </w:numPr>
        <w:pStyle w:val="Compact"/>
      </w:pPr>
      <w:r>
        <w:rPr>
          <w:b/>
        </w:rPr>
        <w:t xml:space="preserve">Actions:</w:t>
      </w:r>
      <w:r>
        <w:t xml:space="preserve"> </w:t>
      </w:r>
      <w:r>
        <w:t xml:space="preserve">Green LED = OFF, Red LED = ON, Buzzer = ON (1000 Hz tone)</w:t>
      </w:r>
    </w:p>
    <w:p>
      <w:pPr>
        <w:numPr>
          <w:ilvl w:val="1"/>
          <w:numId w:val="1003"/>
        </w:numPr>
        <w:pStyle w:val="Compact"/>
      </w:pPr>
      <w:r>
        <w:rPr>
          <w:b/>
        </w:rPr>
        <w:t xml:space="preserve">Transition:</w:t>
      </w:r>
      <w:r>
        <w:t xml:space="preserve"> </w:t>
      </w:r>
      <w:r>
        <w:t xml:space="preserve">If Temperature &lt; 30.0 °C, move to NORMAL state.</w:t>
      </w:r>
    </w:p>
    <w:p>
      <w:pPr>
        <w:pStyle w:val="Heading2"/>
      </w:pPr>
      <w:bookmarkStart w:id="28" w:name="calibration-data"/>
      <w:r>
        <w:t xml:space="preserve">3. Calibration Data</w:t>
      </w:r>
      <w:bookmarkEnd w:id="28"/>
    </w:p>
    <w:p>
      <w:pPr>
        <w:pStyle w:val="FirstParagraph"/>
      </w:pPr>
      <w:r>
        <w:t xml:space="preserve">The TMP36 sensor outputs a voltage that is linearly proportional to the Celsius temperature. It does not require external calibration, but the conversion formula must be correctly implemented in the software.</w:t>
      </w:r>
      <w:r>
        <w:t xml:space="preserve"> </w:t>
      </w:r>
      <w:r>
        <w:t xml:space="preserve">-</w:t>
      </w:r>
      <w:r>
        <w:t xml:space="preserve"> </w:t>
      </w:r>
      <w:r>
        <w:rPr>
          <w:b/>
        </w:rPr>
        <w:t xml:space="preserve">Scale Factor:</w:t>
      </w:r>
      <w:r>
        <w:t xml:space="preserve"> </w:t>
      </w:r>
      <w:r>
        <w:t xml:space="preserve">10 mV / °C</w:t>
      </w:r>
      <w:r>
        <w:t xml:space="preserve"> </w:t>
      </w:r>
      <w:r>
        <w:t xml:space="preserve">-</w:t>
      </w:r>
      <w:r>
        <w:t xml:space="preserve"> </w:t>
      </w:r>
      <w:r>
        <w:rPr>
          <w:b/>
        </w:rPr>
        <w:t xml:space="preserve">Offset Voltage:</w:t>
      </w:r>
      <w:r>
        <w:t xml:space="preserve"> </w:t>
      </w:r>
      <w:r>
        <w:t xml:space="preserve">500 mV (0.5 V) at 0 °C</w:t>
      </w:r>
    </w:p>
    <w:p>
      <w:pPr>
        <w:pStyle w:val="BodyText"/>
      </w:pPr>
      <w:r>
        <w:rPr>
          <w:b/>
        </w:rPr>
        <w:t xml:space="preserve">Conversion Formula used in code:</w:t>
      </w:r>
      <w:r>
        <w:t xml:space="preserve"> </w:t>
      </w:r>
      <w:r>
        <w:t xml:space="preserve">1.</w:t>
      </w:r>
      <w:r>
        <w:t xml:space="preserve"> </w:t>
      </w:r>
      <w:r>
        <w:rPr>
          <w:rStyle w:val="VerbatimChar"/>
        </w:rPr>
        <w:t xml:space="preserve">Voltage = (ADC_Value / 1023.0) * 5.0</w:t>
      </w:r>
      <w:r>
        <w:t xml:space="preserve"> </w:t>
      </w:r>
      <w:r>
        <w:t xml:space="preserve">2.</w:t>
      </w:r>
      <w:r>
        <w:t xml:space="preserve"> </w:t>
      </w:r>
      <w:r>
        <w:rPr>
          <w:rStyle w:val="VerbatimChar"/>
        </w:rPr>
        <w:t xml:space="preserve">Temperature (°C) = (Voltage - 0.5) * 100.0</w:t>
      </w:r>
    </w:p>
    <w:p>
      <w:pPr>
        <w:pStyle w:val="BodyText"/>
      </w:pPr>
      <w:r>
        <w:rPr>
          <w:b/>
        </w:rPr>
        <w:t xml:space="preserve">Example Calibration Points:</w:t>
      </w:r>
      <w:r>
        <w:t xml:space="preserve"> </w:t>
      </w:r>
      <w:r>
        <w:t xml:space="preserve">| Temperature (°C) | Expected Sensor Output (V) | Expected ADC Value (approx) |</w:t>
      </w:r>
      <w:r>
        <w:t xml:space="preserve"> </w:t>
      </w:r>
      <w:r>
        <w:t xml:space="preserve">| :— | :— | :— |</w:t>
      </w:r>
      <w:r>
        <w:t xml:space="preserve"> </w:t>
      </w:r>
      <w:r>
        <w:t xml:space="preserve">| 0 | 0.50 | 102 |</w:t>
      </w:r>
      <w:r>
        <w:t xml:space="preserve"> </w:t>
      </w:r>
      <w:r>
        <w:t xml:space="preserve">| 25 | 0.75 | 153 |</w:t>
      </w:r>
      <w:r>
        <w:t xml:space="preserve"> </w:t>
      </w:r>
      <w:r>
        <w:t xml:space="preserve">| 30 (Threshold) | 0.80 | 164 |</w:t>
      </w:r>
      <w:r>
        <w:t xml:space="preserve"> </w:t>
      </w:r>
      <w:r>
        <w:t xml:space="preserve">| 50 | 1.00 | 205 |</w:t>
      </w:r>
    </w:p>
    <w:p>
      <w:pPr>
        <w:pStyle w:val="Heading2"/>
      </w:pPr>
      <w:bookmarkStart w:id="29" w:name="test-cases"/>
      <w:r>
        <w:t xml:space="preserve">4. Test Cases</w:t>
      </w:r>
      <w:bookmarkEnd w:id="29"/>
    </w:p>
    <w:p>
      <w:pPr>
        <w:pStyle w:val="FirstParagraph"/>
      </w:pPr>
      <w:r>
        <w:t xml:space="preserve">To verify the reliability of the system, several test cases were executed within the Tinkercad simulation:</w:t>
      </w:r>
    </w:p>
    <w:tbl>
      <w:tblPr>
        <w:tblStyle w:val="Table"/>
        <w:tblW w:type="pct" w:w="5000.0"/>
        <w:tblLook w:firstRow="1"/>
      </w:tblPr>
      <w:tblGrid>
        <w:gridCol w:w="1584"/>
        <w:gridCol w:w="1584"/>
        <w:gridCol w:w="1584"/>
        <w:gridCol w:w="1584"/>
        <w:gridCol w:w="1584"/>
      </w:tblGrid>
      <w:tr>
        <w:trPr>
          <w:cnfStyle w:firstRow="1"/>
        </w:trPr>
        <w:tc>
          <w:tcPr>
            <w:tcBorders>
              <w:bottom w:val="single"/>
            </w:tcBorders>
            <w:vAlign w:val="bottom"/>
          </w:tcPr>
          <w:p>
            <w:pPr>
              <w:pStyle w:val="Compact"/>
              <w:jc w:val="left"/>
            </w:pPr>
            <w:r>
              <w:t xml:space="preserve">Test Case ID</w:t>
            </w:r>
          </w:p>
        </w:tc>
        <w:tc>
          <w:tcPr>
            <w:tcBorders>
              <w:bottom w:val="single"/>
            </w:tcBorders>
            <w:vAlign w:val="bottom"/>
          </w:tcPr>
          <w:p>
            <w:pPr>
              <w:pStyle w:val="Compact"/>
              <w:jc w:val="left"/>
            </w:pPr>
            <w:r>
              <w:t xml:space="preserve">Simulated Temp (°C)</w:t>
            </w:r>
          </w:p>
        </w:tc>
        <w:tc>
          <w:tcPr>
            <w:tcBorders>
              <w:bottom w:val="single"/>
            </w:tcBorders>
            <w:vAlign w:val="bottom"/>
          </w:tcPr>
          <w:p>
            <w:pPr>
              <w:pStyle w:val="Compact"/>
              <w:jc w:val="left"/>
            </w:pPr>
            <w:r>
              <w:t xml:space="preserve">Expected Output</w:t>
            </w:r>
          </w:p>
        </w:tc>
        <w:tc>
          <w:tcPr>
            <w:tcBorders>
              <w:bottom w:val="single"/>
            </w:tcBorders>
            <w:vAlign w:val="bottom"/>
          </w:tcPr>
          <w:p>
            <w:pPr>
              <w:pStyle w:val="Compact"/>
              <w:jc w:val="left"/>
            </w:pPr>
            <w:r>
              <w:t xml:space="preserve">Observed Output</w:t>
            </w:r>
          </w:p>
        </w:tc>
        <w:tc>
          <w:tcPr>
            <w:tcBorders>
              <w:bottom w:val="single"/>
            </w:tcBorders>
            <w:vAlign w:val="bottom"/>
          </w:tcPr>
          <w:p>
            <w:pPr>
              <w:pStyle w:val="Compact"/>
              <w:jc w:val="left"/>
            </w:pPr>
            <w:r>
              <w:t xml:space="preserve">Result</w:t>
            </w:r>
          </w:p>
        </w:tc>
      </w:tr>
      <w:tr>
        <w:tc>
          <w:p>
            <w:pPr>
              <w:pStyle w:val="Compact"/>
              <w:jc w:val="left"/>
            </w:pPr>
            <w:r>
              <w:t xml:space="preserve">TC-01</w:t>
            </w:r>
          </w:p>
        </w:tc>
        <w:tc>
          <w:p>
            <w:pPr>
              <w:pStyle w:val="Compact"/>
              <w:jc w:val="left"/>
            </w:pPr>
            <w:r>
              <w:t xml:space="preserve">20.0</w:t>
            </w:r>
          </w:p>
        </w:tc>
        <w:tc>
          <w:p>
            <w:pPr>
              <w:pStyle w:val="Compact"/>
              <w:jc w:val="left"/>
            </w:pPr>
            <w:r>
              <w:t xml:space="preserve">Green LED ON, Red OFF, Buzzer OFF</w:t>
            </w:r>
          </w:p>
        </w:tc>
        <w:tc>
          <w:p>
            <w:pPr>
              <w:pStyle w:val="Compact"/>
              <w:jc w:val="left"/>
            </w:pPr>
            <w:r>
              <w:t xml:space="preserve">Green LED ON, Red OFF, Buzzer OFF</w:t>
            </w:r>
          </w:p>
        </w:tc>
        <w:tc>
          <w:p>
            <w:pPr>
              <w:pStyle w:val="Compact"/>
              <w:jc w:val="left"/>
            </w:pPr>
            <w:r>
              <w:rPr>
                <w:b/>
              </w:rPr>
              <w:t xml:space="preserve">PASS</w:t>
            </w:r>
          </w:p>
        </w:tc>
      </w:tr>
      <w:tr>
        <w:tc>
          <w:p>
            <w:pPr>
              <w:pStyle w:val="Compact"/>
              <w:jc w:val="left"/>
            </w:pPr>
            <w:r>
              <w:t xml:space="preserve">TC-02</w:t>
            </w:r>
          </w:p>
        </w:tc>
        <w:tc>
          <w:p>
            <w:pPr>
              <w:pStyle w:val="Compact"/>
              <w:jc w:val="left"/>
            </w:pPr>
            <w:r>
              <w:t xml:space="preserve">29.5</w:t>
            </w:r>
          </w:p>
        </w:tc>
        <w:tc>
          <w:p>
            <w:pPr>
              <w:pStyle w:val="Compact"/>
              <w:jc w:val="left"/>
            </w:pPr>
            <w:r>
              <w:t xml:space="preserve">Green LED ON, Red OFF, Buzzer OFF</w:t>
            </w:r>
          </w:p>
        </w:tc>
        <w:tc>
          <w:p>
            <w:pPr>
              <w:pStyle w:val="Compact"/>
              <w:jc w:val="left"/>
            </w:pPr>
            <w:r>
              <w:t xml:space="preserve">Green LED ON, Red OFF, Buzzer OFF</w:t>
            </w:r>
          </w:p>
        </w:tc>
        <w:tc>
          <w:p>
            <w:pPr>
              <w:pStyle w:val="Compact"/>
              <w:jc w:val="left"/>
            </w:pPr>
            <w:r>
              <w:rPr>
                <w:b/>
              </w:rPr>
              <w:t xml:space="preserve">PASS</w:t>
            </w:r>
          </w:p>
        </w:tc>
      </w:tr>
      <w:tr>
        <w:tc>
          <w:p>
            <w:pPr>
              <w:pStyle w:val="Compact"/>
              <w:jc w:val="left"/>
            </w:pPr>
            <w:r>
              <w:t xml:space="preserve">TC-03</w:t>
            </w:r>
          </w:p>
        </w:tc>
        <w:tc>
          <w:p>
            <w:pPr>
              <w:pStyle w:val="Compact"/>
              <w:jc w:val="left"/>
            </w:pPr>
            <w:r>
              <w:t xml:space="preserve">30.5</w:t>
            </w:r>
          </w:p>
        </w:tc>
        <w:tc>
          <w:p>
            <w:pPr>
              <w:pStyle w:val="Compact"/>
              <w:jc w:val="left"/>
            </w:pPr>
            <w:r>
              <w:t xml:space="preserve">Green OFF, Red LED ON, Buzzer ON</w:t>
            </w:r>
          </w:p>
        </w:tc>
        <w:tc>
          <w:p>
            <w:pPr>
              <w:pStyle w:val="Compact"/>
              <w:jc w:val="left"/>
            </w:pPr>
            <w:r>
              <w:t xml:space="preserve">Green OFF, Red LED ON, Buzzer ON</w:t>
            </w:r>
          </w:p>
        </w:tc>
        <w:tc>
          <w:p>
            <w:pPr>
              <w:pStyle w:val="Compact"/>
              <w:jc w:val="left"/>
            </w:pPr>
            <w:r>
              <w:rPr>
                <w:b/>
              </w:rPr>
              <w:t xml:space="preserve">PASS</w:t>
            </w:r>
          </w:p>
        </w:tc>
      </w:tr>
      <w:tr>
        <w:tc>
          <w:p>
            <w:pPr>
              <w:pStyle w:val="Compact"/>
              <w:jc w:val="left"/>
            </w:pPr>
            <w:r>
              <w:t xml:space="preserve">TC-04</w:t>
            </w:r>
          </w:p>
        </w:tc>
        <w:tc>
          <w:p>
            <w:pPr>
              <w:pStyle w:val="Compact"/>
              <w:jc w:val="left"/>
            </w:pPr>
            <w:r>
              <w:t xml:space="preserve">50.0</w:t>
            </w:r>
          </w:p>
        </w:tc>
        <w:tc>
          <w:p>
            <w:pPr>
              <w:pStyle w:val="Compact"/>
              <w:jc w:val="left"/>
            </w:pPr>
            <w:r>
              <w:t xml:space="preserve">Green OFF, Red LED ON, Buzzer ON</w:t>
            </w:r>
          </w:p>
        </w:tc>
        <w:tc>
          <w:p>
            <w:pPr>
              <w:pStyle w:val="Compact"/>
              <w:jc w:val="left"/>
            </w:pPr>
            <w:r>
              <w:t xml:space="preserve">Green OFF, Red LED ON, Buzzer ON</w:t>
            </w:r>
          </w:p>
        </w:tc>
        <w:tc>
          <w:p>
            <w:pPr>
              <w:pStyle w:val="Compact"/>
              <w:jc w:val="left"/>
            </w:pPr>
            <w:r>
              <w:rPr>
                <w:b/>
              </w:rPr>
              <w:t xml:space="preserve">PASS</w:t>
            </w:r>
          </w:p>
        </w:tc>
      </w:tr>
    </w:tbl>
    <w:p>
      <w:pPr>
        <w:pStyle w:val="Heading2"/>
      </w:pPr>
      <w:bookmarkStart w:id="30" w:name="limitations"/>
      <w:r>
        <w:t xml:space="preserve">5. Limitations</w:t>
      </w:r>
      <w:bookmarkEnd w:id="30"/>
    </w:p>
    <w:p>
      <w:pPr>
        <w:pStyle w:val="FirstParagraph"/>
      </w:pPr>
      <w:r>
        <w:t xml:space="preserve">While the current design is functional and meets the basic requirements, it has several limitations:</w:t>
      </w:r>
      <w:r>
        <w:t xml:space="preserve"> </w:t>
      </w:r>
      <w:r>
        <w:t xml:space="preserve">1.</w:t>
      </w:r>
      <w:r>
        <w:t xml:space="preserve"> </w:t>
      </w:r>
      <w:r>
        <w:rPr>
          <w:b/>
        </w:rPr>
        <w:t xml:space="preserve">Hardcoded Threshold:</w:t>
      </w:r>
      <w:r>
        <w:t xml:space="preserve"> </w:t>
      </w:r>
      <w:r>
        <w:t xml:space="preserve">The 30°C threshold is fixed in the code. Changing it requires modifying the code and uploading it again, which is not user-friendly for non-technical operators.</w:t>
      </w:r>
      <w:r>
        <w:t xml:space="preserve"> </w:t>
      </w:r>
      <w:r>
        <w:t xml:space="preserve">2.</w:t>
      </w:r>
      <w:r>
        <w:t xml:space="preserve"> </w:t>
      </w:r>
      <w:r>
        <w:rPr>
          <w:b/>
        </w:rPr>
        <w:t xml:space="preserve">Lack of Hysteresis:</w:t>
      </w:r>
      <w:r>
        <w:t xml:space="preserve"> </w:t>
      </w:r>
      <w:r>
        <w:t xml:space="preserve">If the temperature fluctuates rapidly around exactly 30.0°C, the system might rapidly switch between Normal and Alert states (bouncing), which can be annoying and wear out physical components in a real-world scenario.</w:t>
      </w:r>
      <w:r>
        <w:t xml:space="preserve"> </w:t>
      </w:r>
      <w:r>
        <w:t xml:space="preserve">3.</w:t>
      </w:r>
      <w:r>
        <w:t xml:space="preserve"> </w:t>
      </w:r>
      <w:r>
        <w:rPr>
          <w:b/>
        </w:rPr>
        <w:t xml:space="preserve">Local Alerts Only:</w:t>
      </w:r>
      <w:r>
        <w:t xml:space="preserve"> </w:t>
      </w:r>
      <w:r>
        <w:t xml:space="preserve">The system only provides local visual and auditory alerts. It does not notify remote users (e.g., via SMS or email) if the facility is empty.</w:t>
      </w:r>
      <w:r>
        <w:t xml:space="preserve"> </w:t>
      </w:r>
      <w:r>
        <w:t xml:space="preserve">4.</w:t>
      </w:r>
      <w:r>
        <w:t xml:space="preserve"> </w:t>
      </w:r>
      <w:r>
        <w:rPr>
          <w:b/>
        </w:rPr>
        <w:t xml:space="preserve">No Data Logging:</w:t>
      </w:r>
      <w:r>
        <w:t xml:space="preserve"> </w:t>
      </w:r>
      <w:r>
        <w:t xml:space="preserve">The system displays the current temperature on the Serial Monitor but does not record historical data for later analysis.</w:t>
      </w:r>
    </w:p>
    <w:p>
      <w:pPr>
        <w:pStyle w:val="Heading2"/>
      </w:pPr>
      <w:bookmarkStart w:id="31" w:name="next-steps"/>
      <w:r>
        <w:t xml:space="preserve">6. Next Steps</w:t>
      </w:r>
      <w:bookmarkEnd w:id="31"/>
    </w:p>
    <w:p>
      <w:pPr>
        <w:pStyle w:val="FirstParagraph"/>
      </w:pPr>
      <w:r>
        <w:t xml:space="preserve">To improve the system and make it more robust for real-world IoT applications, the following enhancements are proposed for future iterations:</w:t>
      </w:r>
      <w:r>
        <w:t xml:space="preserve"> </w:t>
      </w:r>
      <w:r>
        <w:t xml:space="preserve">1.</w:t>
      </w:r>
      <w:r>
        <w:t xml:space="preserve"> </w:t>
      </w:r>
      <w:r>
        <w:rPr>
          <w:b/>
        </w:rPr>
        <w:t xml:space="preserve">Add an LCD Display:</w:t>
      </w:r>
      <w:r>
        <w:t xml:space="preserve"> </w:t>
      </w:r>
      <w:r>
        <w:t xml:space="preserve">Integrate a 16x2 LCD screen to display the current temperature and system status directly on the device, removing the need for a connected computer.</w:t>
      </w:r>
      <w:r>
        <w:t xml:space="preserve"> </w:t>
      </w:r>
      <w:r>
        <w:t xml:space="preserve">2.</w:t>
      </w:r>
      <w:r>
        <w:t xml:space="preserve"> </w:t>
      </w:r>
      <w:r>
        <w:rPr>
          <w:b/>
        </w:rPr>
        <w:t xml:space="preserve">Implement Hysteresis:</w:t>
      </w:r>
      <w:r>
        <w:t xml:space="preserve"> </w:t>
      </w:r>
      <w:r>
        <w:t xml:space="preserve">Modify the code to include a hysteresis band (e.g., alert triggers at 30°C, but only turns off when it drops below 29°C) to prevent rapid toggling.</w:t>
      </w:r>
      <w:r>
        <w:t xml:space="preserve"> </w:t>
      </w:r>
      <w:r>
        <w:t xml:space="preserve">3.</w:t>
      </w:r>
      <w:r>
        <w:t xml:space="preserve"> </w:t>
      </w:r>
      <w:r>
        <w:rPr>
          <w:b/>
        </w:rPr>
        <w:t xml:space="preserve">Adjustable Threshold:</w:t>
      </w:r>
      <w:r>
        <w:t xml:space="preserve"> </w:t>
      </w:r>
      <w:r>
        <w:t xml:space="preserve">Add a potentiometer or physical buttons to allow users to adjust the alert threshold dynamically without rewriting the code.</w:t>
      </w:r>
      <w:r>
        <w:t xml:space="preserve"> </w:t>
      </w:r>
      <w:r>
        <w:t xml:space="preserve">4.</w:t>
      </w:r>
      <w:r>
        <w:t xml:space="preserve"> </w:t>
      </w:r>
      <w:r>
        <w:rPr>
          <w:b/>
        </w:rPr>
        <w:t xml:space="preserve">IoT Integration:</w:t>
      </w:r>
      <w:r>
        <w:t xml:space="preserve"> </w:t>
      </w:r>
      <w:r>
        <w:t xml:space="preserve">Upgrade the microcontroller to an ESP8266 or ESP32 to connect the system to Wi-Fi. This would allow sending email/SMS alerts and logging temperature data to a cloud dashboard (like ThingSpeak or Blynk) for remote monitoring.</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1">
    <w:nsid w:val="71315dca"/>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2026-05-16T22:59:10Z</dcterms:created>
  <dcterms:modified xsi:type="dcterms:W3CDTF">2026-05-16T22:59:10Z</dcterms:modified>
</cp:coreProperties>
</file>

<file path=docProps/custom.xml><?xml version="1.0" encoding="utf-8"?>
<Properties xmlns="http://schemas.openxmlformats.org/officeDocument/2006/custom-properties" xmlns:vt="http://schemas.openxmlformats.org/officeDocument/2006/docPropsVTypes"/>
</file>