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6EF" w:rsidRDefault="00F706EF" w:rsidP="00FB5ABE">
      <w:r>
        <w:t>David Li</w:t>
      </w:r>
    </w:p>
    <w:p w:rsidR="00F706EF" w:rsidRDefault="00F706EF" w:rsidP="00FB5ABE">
      <w:hyperlink r:id="rId4" w:history="1">
        <w:r w:rsidRPr="00093E35">
          <w:rPr>
            <w:rStyle w:val="Hyperlink"/>
          </w:rPr>
          <w:t>dzli@jhu.edu</w:t>
        </w:r>
      </w:hyperlink>
    </w:p>
    <w:p w:rsidR="00F706EF" w:rsidRDefault="00F706EF" w:rsidP="00FB5ABE">
      <w:r>
        <w:t>Computational Biology Homework 8</w:t>
      </w:r>
    </w:p>
    <w:p w:rsidR="00F706EF" w:rsidRDefault="00F706EF" w:rsidP="00FB5ABE"/>
    <w:p w:rsidR="00FB5ABE" w:rsidRDefault="00F706EF" w:rsidP="00FB5ABE">
      <w:r>
        <w:t>1</w:t>
      </w:r>
      <w:r w:rsidR="00FB5ABE" w:rsidRPr="00FB5ABE">
        <w:t>. Group 1, which has large</w:t>
      </w:r>
      <w:r w:rsidR="00FB5ABE">
        <w:t xml:space="preserve">r </w:t>
      </w:r>
      <w:r w:rsidR="00FB5ABE" w:rsidRPr="00FB5ABE">
        <w:t xml:space="preserve">ASA and small B-factor, is composed of LEU6, ALA19, and LEU29. These residues are hydrophobic, short-chain, and uncharged. The small B-factor </w:t>
      </w:r>
      <w:r w:rsidR="00FB5ABE">
        <w:t xml:space="preserve">is because of </w:t>
      </w:r>
      <w:r w:rsidR="00FB5ABE" w:rsidRPr="00FB5ABE">
        <w:t xml:space="preserve">their short carbon chains and </w:t>
      </w:r>
      <w:r w:rsidR="00FB5ABE">
        <w:t xml:space="preserve">because </w:t>
      </w:r>
      <w:r w:rsidR="00FB5ABE" w:rsidRPr="00FB5ABE">
        <w:t>their exposure to polar solvent does</w:t>
      </w:r>
      <w:r w:rsidR="00FB5ABE">
        <w:t xml:space="preserve">n’t </w:t>
      </w:r>
      <w:r w:rsidR="00FB5ABE" w:rsidRPr="00FB5ABE">
        <w:t>cause electronic interactions</w:t>
      </w:r>
      <w:r w:rsidR="00FB5ABE">
        <w:t xml:space="preserve">, thus </w:t>
      </w:r>
      <w:r w:rsidR="00FB5ABE" w:rsidRPr="00FB5ABE">
        <w:t>low fluctuations in the electronic distribution, resulting in low B-factor</w:t>
      </w:r>
      <w:r w:rsidR="00FB5ABE">
        <w:t>.</w:t>
      </w:r>
      <w:r w:rsidR="00FB5ABE" w:rsidRPr="00FB5ABE">
        <w:t xml:space="preserve"> </w:t>
      </w:r>
    </w:p>
    <w:p w:rsidR="00FB5ABE" w:rsidRDefault="00FB5ABE" w:rsidP="00FB5ABE">
      <w:r>
        <w:t xml:space="preserve">On the other hand, </w:t>
      </w:r>
      <w:r w:rsidRPr="00FB5ABE">
        <w:t xml:space="preserve">Group 2, </w:t>
      </w:r>
      <w:r>
        <w:t xml:space="preserve">which has larger </w:t>
      </w:r>
      <w:r w:rsidRPr="00FB5ABE">
        <w:t xml:space="preserve">ASA and </w:t>
      </w:r>
      <w:r>
        <w:t xml:space="preserve">a </w:t>
      </w:r>
      <w:r w:rsidRPr="00FB5ABE">
        <w:t xml:space="preserve">large B-factor, is composed of ARG20, LYS46, GLU49, ARG53. These residues are hydrophilic, long-chain, polar, and charged. The high B-factor is explained by their longer carbon chains, and </w:t>
      </w:r>
      <w:r>
        <w:t xml:space="preserve">the </w:t>
      </w:r>
      <w:r w:rsidRPr="00FB5ABE">
        <w:t xml:space="preserve">exposure to polar solvent causes electronic interactions leading to fluctuations in the electronic distribution, or high B-factor. </w:t>
      </w:r>
    </w:p>
    <w:p w:rsidR="00FA3195" w:rsidRPr="00FB5ABE" w:rsidRDefault="00FB5ABE" w:rsidP="00FB5ABE">
      <w:r w:rsidRPr="00FB5ABE">
        <w:t xml:space="preserve">2. The apparent limitation in flexibility is caused by hydrogen bonding (3 H-bonds) between the two residues </w:t>
      </w:r>
      <w:r w:rsidR="005B0D60">
        <w:t xml:space="preserve">since </w:t>
      </w:r>
      <w:r w:rsidRPr="00FB5ABE">
        <w:t>they are located on antiparallel strands of a beta sheet</w:t>
      </w:r>
      <w:r w:rsidR="005B0D60">
        <w:t>.</w:t>
      </w:r>
      <w:r w:rsidRPr="00FB5ABE">
        <w:t xml:space="preserve"> This limits the electronic distribution</w:t>
      </w:r>
      <w:r w:rsidR="005B0D60">
        <w:t xml:space="preserve">,  so we have </w:t>
      </w:r>
      <w:bookmarkStart w:id="0" w:name="_GoBack"/>
      <w:bookmarkEnd w:id="0"/>
      <w:r w:rsidRPr="00FB5ABE">
        <w:t>a low-B-factor.</w:t>
      </w:r>
    </w:p>
    <w:sectPr w:rsidR="00FA3195" w:rsidRPr="00FB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5B0D60"/>
    <w:rsid w:val="00F706EF"/>
    <w:rsid w:val="00FA3195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5795"/>
  <w15:chartTrackingRefBased/>
  <w15:docId w15:val="{F4657606-2AF9-406A-AAEB-3380335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6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zli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3</cp:revision>
  <dcterms:created xsi:type="dcterms:W3CDTF">2017-11-28T05:07:00Z</dcterms:created>
  <dcterms:modified xsi:type="dcterms:W3CDTF">2017-11-28T05:12:00Z</dcterms:modified>
</cp:coreProperties>
</file>