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계양전기</w:t>
      </w:r>
    </w:p>
    <w:p>
      <w:pPr>
        <w:pStyle w:val="Heading2"/>
      </w:pPr>
      <w:r>
        <w:rPr>
          <w:b/>
          <w:color w:val="000000"/>
          <w:sz w:val="32"/>
        </w:rPr>
        <w:t>1. 투자 요약 (Executive Summary)</w:t>
      </w:r>
    </w:p>
    <w:p>
      <w:r>
        <w:t>계양전기(012200)는 50년 이상의 역사를 가진 국내 전동공구 시장의 대표적인 기업으로서, 내연기관 부품 사업 또한 영위하며 안정적인 포트폴리오를 구축하고 있습니다. 특히 전동공구 사업 부문은 견고한 브랜드 인지도와 폭넓은 제품 라인업을 바탕으로 국내 시장 점유율 상위권을 유지하며, 해외 시장 확대에도 적극적으로 나서고 있습니다. 최근에는 전동화 시대에 발맞춰 전동공구의 무선화, 고성능화, 스마트화에 집중하며 제품 경쟁력을 강화하고 있으며, 미래 성장 동력 확보를 위해 전동화 부품 시장 진출 또한 모색하고 있습니다.</w:t>
      </w:r>
    </w:p>
    <w:p>
      <w:r>
        <w:t>계양전기의 핵심 경쟁력은 오랜 업력에서 비롯된 기술력과 노하우, 그리고 탄탄한 유통망에 있습니다. 자체적인 연구개발 역량을 통해 지속적인 제품 혁신을 이루어내고 있으며, 전국적인 서비스 네트워크를 구축하여 고객 만족도를 높이고 있습니다. 또한, 내연기관 부품 사업의 안정적인 수익 기반은 전동공구 사업의 연구개발 투자 및 신규 사업 진출에 대한 재정적 안정성을 제공합니다.</w:t>
      </w:r>
    </w:p>
    <w:p>
      <w:r>
        <w:t>시장 기회는 전동공구 시장의 지속적인 성장과 전동화 부품 시장의 확대에서 찾을 수 있습니다. 건설 경기 회복과 DIY 시장의 성장, 그리고 산업 자동화 추세는 전동공구 수요 증가를 견인할 것으로 예상됩니다. 또한, 친환경 자동차 시장의 성장과 함께 전동화 부품 수요 또한 크게 증가할 것으로 전망되며, 계양전기는 기존의 내연기관 부품 사업 경험을 바탕으로 전동화 부품 시장에 성공적으로 진입할 가능성이 높습니다.</w:t>
      </w:r>
    </w:p>
    <w:p>
      <w:r>
        <w:t>투자 리스크로는 원자재 가격 변동, 경쟁 심화, 그리고 환율 변동 등이 있습니다. 특히 원자재 가격 상승은 제조 원가 상승으로 이어져 수익성에 부정적인 영향을 미칠 수 있으며, 경쟁 심화는 가격 경쟁을 유발하여 마진율 하락을 초래할 수 있습니다. 환율 변동 또한 수출 경쟁력에 영향을 미칠 수 있으므로, 이러한 리스크에 대한 철저한 관리 및 대비가 필요합니다.</w:t>
      </w:r>
    </w:p>
    <w:p>
      <w:r>
        <w:t xml:space="preserve">종합적으로 판단했을 때, 계양전기는 안정적인 수익 기반과 성장 잠재력을 동시에 보유한 매력적인 투자 대상입니다. 국내 전동공구 시장의 선두 주자로서의 입지를 확고히 하고 있으며, 미래 성장 동력 확보를 위한 노력 또한 긍정적으로 평가됩니다. 다만, 앞서 언급한 투자 리스크에 대한 면밀한 검토와 대응 전략 마련이 필요하며, 투자 결정 시에는 시장 상황 및 경쟁 환경 변화를 지속적으로 모니터링해야 할 것입니다. 따라서, </w:t>
      </w:r>
      <w:r>
        <w:rPr>
          <w:b/>
        </w:rPr>
        <w:t>장기적인 관점에서 '매수' 의견을 제시하며, 목표 주가는 1년 후 예상 실적을 바탕으로 산출하되, 시장 상황 및 경쟁 환경 변화를 반영하여 조정할 필요가 있습니다.</w:t>
      </w:r>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제시된 재무제표 수치들은 계양전기가 지난 3년간 꾸준한 성장세를 유지해왔음을 보여줍니다. 매출액, 영업이익, 순이익 모두 지속적으로 증가하고 있으며, 자산총계와 자본총계 또한 증가하여 기업 규모가 확대되고 있음을 알 수 있습니다. 특히 영업이익률이 3년 연속 15%로 유지되고 있다는 점은 계양전기의 수익성 관리 능력이 뛰어나다는 것을 시사합니다.</w:t>
      </w:r>
    </w:p>
    <w:p>
      <w:r>
        <w:t>다만, 부채비율 또한 3년 연속 42.9%로 동일하게 유지되고 있다는 점은 긍정적으로 해석될 수도, 혹은 개선의 여지가 있다고 해석될 수도 있습니다. 낮은 부채비율은 재무 건전성을 높이는 요인이지만, 과도하게 낮은 부채비율은 자본 활용의 효율성이 떨어진다는 의미로 해석될 수도 있습니다. 따라서, 계양전기가 보유하고 있는 현금성 자산 규모와 투자 계획 등을 종합적으로 고려하여 부채비율의 적정성을 판단해야 할 것입니다.</w:t>
      </w:r>
    </w:p>
    <w:p>
      <w:r>
        <w:t>매출액 증가율이 소폭 둔화되고 있다는 점 또한 주목할 필요가 있습니다. 2021년에서 2022년 사이의 매출액 증가율은 약 3.3%였으나, 2022년에서 2023년 사이의 매출액 증가율은 약 3.2%로 소폭 감소했습니다. 이는 시장 경쟁 심화, 거시 경제 변동 등 다양한 요인에 기인할 수 있으며, 계양전기가 향후 매출 성장 동력을 어떻게 확보할 것인지에 대한 심층적인 분석이 필요합니다.</w:t>
      </w:r>
    </w:p>
    <w:p>
      <w:r>
        <w:t>더불어, 제시된 수치만으로는 재무제표의 질적 변화를 완벽하게 파악하기 어렵습니다. 예를 들어, 매출액 증가의 원인이 가격 인상인지, 판매량 증가인지, 혹은 신규 제품 출시인지 등을 분석해야 합니다. 또한, 영업이익률 유지가 원가 절감 노력 때문인지, 혹은 판관비 효율성 개선 때문인지 등을 분석해야 합니다. 이러한 질적 분석을 통해 계양전기의 성장 가능성과 수익성 개선 여지를 더욱 정확하게 판단할 수 있을 것입니다.</w:t>
      </w:r>
    </w:p>
    <w:p>
      <w:r>
        <w:t>결론적으로, 제시된 재무 수치들은 계양전기의 안정적인 성장세를 보여주지만, 매출액 증가율 둔화, 부채비율의 적정성, 그리고 재무제표의 질적 변화 등에 대한 심층적인 분석이 추가적으로 필요합니다.</w:t>
      </w:r>
    </w:p>
    <w:p>
      <w:pPr>
        <w:pStyle w:val="Heading3"/>
      </w:pPr>
      <w:r>
        <w:rPr>
          <w:b/>
          <w:color w:val="3C3C3C"/>
          <w:sz w:val="26"/>
        </w:rPr>
        <w:t>2.4 매출 및 이익 성장</w:t>
      </w:r>
    </w:p>
    <w:p>
      <w:r>
        <w:t>(제품별/지역별 매출 성장 동력 분석 – *본 자료에는 구체적인 제품별/지역별 데이터가 없으므로, 일반적인 분석 틀을 제시합니다. 실제 보고서 작성 시에는 해당 데이터를 활용하여 분석해야 합니다.*)</w:t>
      </w:r>
    </w:p>
    <w:p>
      <w:r>
        <w:t xml:space="preserve">*   </w:t>
      </w:r>
      <w:r>
        <w:rPr>
          <w:b/>
        </w:rPr>
        <w:t>제품별 분석:</w:t>
      </w:r>
      <w:r>
        <w:t xml:space="preserve"> 전동공구, 내연기관 부품 등 주요 제품별 매출 비중 및 성장률을 분석하여 성장 동력을 파악해야 합니다. 예를 들어, 전동공구 매출이 지속적으로 증가하고 있다면, 전동공구 시장의 성장과 계양전기의 시장 점유율 확대가 매출 성장을 견인하고 있다고 해석할 수 있습니다. 특히 최근 전동공구 시장에서 주목받는 무선 전동공구, 고성능 전동공구, 스마트 전동공구 등의 매출 비중 변화를 분석하여 미래 성장 가능성을 평가해야 합니다. 내연기관 부품 매출은 자동차 산업의 전동화 추세에 따라 감소할 가능성이 높으므로, 매출 감소폭을 최소화하고 새로운 성장 동력을 확보하기 위한 노력을 분석해야 합니다.</w:t>
      </w:r>
    </w:p>
    <w:p>
      <w:r>
        <w:t xml:space="preserve">*   </w:t>
      </w:r>
      <w:r>
        <w:rPr>
          <w:b/>
        </w:rPr>
        <w:t>지역별 분석:</w:t>
      </w:r>
      <w:r>
        <w:t xml:space="preserve"> 국내 시장과 해외 시장의 매출 비중 및 성장률을 비교 분석하여 성장 지역을 파악해야 합니다. 해외 시장의 매출 성장률이 국내 시장보다 높다면, 해외 시장 확대 전략이 효과적으로 작용하고 있다고 해석할 수 있습니다. 특히 성장 잠재력이 높은 신흥 시장(예: 동남아시아, 남미)의 매출 성장률을 주목해야 합니다. 환율 변동이 지역별 매출에 미치는 영향 또한 고려해야 합니다.</w:t>
      </w:r>
    </w:p>
    <w:p>
      <w:r>
        <w:t>이익 성장은 매출 성장에 직접적인 영향을 받지만, 원가 관리, 판관비 효율성 개선 등 다양한 요인에 의해서도 영향을 받습니다. 따라서, 매출 성장과 이익 성장의 상관관계를 분석하고, 이익 성장을 저해하는 요인을 파악하여 개선 방안을 모색해야 합니다.</w:t>
      </w:r>
    </w:p>
    <w:p>
      <w:pPr>
        <w:pStyle w:val="Heading3"/>
      </w:pPr>
      <w:r>
        <w:rPr>
          <w:b/>
          <w:color w:val="3C3C3C"/>
          <w:sz w:val="26"/>
        </w:rPr>
        <w:t>2.5 수익성 및 효율성</w:t>
      </w:r>
    </w:p>
    <w:p>
      <w:r>
        <w:t>(마진율 변화 및 비용 통제 능력 분석 – *본 자료에는 상세한 비용 항목 데이터가 없으므로, 일반적인 분석 틀을 제시합니다. 실제 보고서 작성 시에는 해당 데이터를 활용하여 분석해야 합니다.*)</w:t>
      </w:r>
    </w:p>
    <w:p>
      <w:r>
        <w:t xml:space="preserve">*   </w:t>
      </w:r>
      <w:r>
        <w:rPr>
          <w:b/>
        </w:rPr>
        <w:t>마진율 변화 분석:</w:t>
      </w:r>
      <w:r>
        <w:t xml:space="preserve"> 매출총이익률, 영업이익률, 순이익률 등 주요 마진율의 변화 추이를 분석하여 수익성 변화를 파악해야 합니다. 마진율 하락은 원가 상승, 가격 경쟁 심화, 혹은 판관비 증가 등 다양한 요인에 의해 발생할 수 있습니다. 각 요인별 영향을 분석하고, 마진율 개선을 위한 전략을 평가해야 합니다. 특히 원자재 가격 변동이 마진율에 미치는 영향을 분석하고, 가격 인상, 원가 절감, 혹은 제품 Mix 개선 등 대응 전략의 효과를 평가해야 합니다.</w:t>
      </w:r>
    </w:p>
    <w:p>
      <w:r>
        <w:t xml:space="preserve">*   </w:t>
      </w:r>
      <w:r>
        <w:rPr>
          <w:b/>
        </w:rPr>
        <w:t>비용 통제 능력 분석:</w:t>
      </w:r>
      <w:r>
        <w:t xml:space="preserve"> 매출원가, 판관비 등 주요 비용 항목의 변화 추이를 분석하여 비용 통제 능력을 평가해야 합니다. 매출원가 상승은 생산 효율성 저하, 원자재 가격 상승, 혹은 품질 문제 등 다양한 요인에 의해 발생할 수 있습니다. 판관비 증가는 광고선전비 증가, 인건비 상승, 혹은 연구개발비 증가 등 다양한 요인에 의해 발생할 수 있습니다. 각 비용 항목별 증가 원인을 분석하고, 비용 효율성 개선을 위한 노력을 평가해야 합니다. 예를 들어, 연구개발비 증가는 미래 성장 동력 확보를 위한 투자로 해석할 수 있지만, 광고선전비 증가는 경쟁 심화에 따른 마케팅 비용 증가로 해석할 수 있습니다.</w:t>
      </w:r>
    </w:p>
    <w:p>
      <w:pPr>
        <w:pStyle w:val="Heading3"/>
      </w:pPr>
      <w:r>
        <w:rPr>
          <w:b/>
          <w:color w:val="3C3C3C"/>
          <w:sz w:val="26"/>
        </w:rPr>
        <w:t>2.6 재무 건전성</w:t>
      </w:r>
    </w:p>
    <w:p>
      <w:r>
        <w:t>(부채비율, 현금흐름 등을 통한 위기 대응 능력 평가 – *본 자료에는 상세한 현금흐름 데이터가 없으므로, 일반적인 분석 틀을 제시합니다. 실제 보고서 작성 시에는 해당 데이터를 활용하여 분석해야 합니다.*)</w:t>
      </w:r>
    </w:p>
    <w:p>
      <w:r>
        <w:t xml:space="preserve">*   </w:t>
      </w:r>
      <w:r>
        <w:rPr>
          <w:b/>
        </w:rPr>
        <w:t>부채비율 분석:</w:t>
      </w:r>
      <w:r>
        <w:t xml:space="preserve"> 부채비율은 기업의 재무 건전성을 평가하는 중요한 지표입니다. 낮은 부채비율은 재무적 안정성을 의미하지만, 과도하게 낮은 부채비율은 자본 활용의 효율성이 떨어진다는 의미로 해석될 수도 있습니다. 계양전기의 부채비율은 안정적인 수준이지만, 동종 업계 경쟁사들과 비교하여 적정성을 평가해야 합니다. 또한, 부채 구성(단기 부채 vs 장기 부채)을 분석하여 상환 부담을 평가해야 합니다.</w:t>
      </w:r>
    </w:p>
    <w:p>
      <w:r>
        <w:t xml:space="preserve">*   </w:t>
      </w:r>
      <w:r>
        <w:rPr>
          <w:b/>
        </w:rPr>
        <w:t>현금흐름 분석:</w:t>
      </w:r>
      <w:r>
        <w:t xml:space="preserve"> 영업활동 현금흐름, 투자활동 현금흐름, 재무활동 현금흐름을 분석하여 현금 창출 능력과 투자 활동, 자금 조달 능력을 평가해야 합니다. 긍정적인 영업활동 현금흐름은 사업의 안정성을 의미하며, 투자활동 현금흐름은 미래 성장 동력 확보를 위한 투자 규모를 보여줍니다. 재무활동 현금흐름은 차입금 증가 혹은 감소, 배당금 지급 등을 보여주며, 자금 조달 및 운용 능력을 평가할 수 있습니다. 특히, 경기 침체, 경쟁 심화 등 위기 상황 발생 시 현금 확보 능력이 중요하므로, 충분한 현금성 자산을 보유하고 있는지 평가해야 합니다.</w:t>
      </w:r>
    </w:p>
    <w:p>
      <w:r>
        <w:t xml:space="preserve">*   </w:t>
      </w:r>
      <w:r>
        <w:rPr>
          <w:b/>
        </w:rPr>
        <w:t>유동성 비율 분석:</w:t>
      </w:r>
      <w:r>
        <w:t xml:space="preserve"> 유동비율, 당좌비율 등 유동성 비율을 분석하여 단기 채무 상환 능력을 평가해야 합니다. 높은 유동성 비율은 단기 채무 상환 능력이 뛰어나다는 것을 의미하지만, 과도하게 높은 유동성 비율은 자금 운용의 효율성이 떨어진다는 의미로 해석될 수도 있습니다. 계양전기의 유동성 비율을 동종 업계 경쟁사들과 비교하여 적정성을 평가해야 합니다.</w:t>
      </w:r>
    </w:p>
    <w:p>
      <w:r>
        <w:t>이러한 분석들을 통해 계양전기가 외부 환경 변화에 얼마나 잘 대응할 수 있는지, 위기 상황 발생 시 얼마나 안정적으로 사업을 유지할 수 있는지 등을 평가할 수 있습니다.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계양전기의 주력 사업은 전동공구 및 자동차 부품 제조/판매입니다. 전동공구 시장은 글로벌 업체인 보쉬, 마키타 등이 강력한 브랜드 인지도와 기술력을 바탕으로 시장을 선도하고 있으며, 계양전기는 국내 시장에서 비교적 높은 인지도를 확보하고 있으나, 글로벌 시장에서의 경쟁력은 다소 미흡한 수준입니다. 특히, 프리미엄 시장에서는 기술 격차가 존재하며, 가성비를 중시하는 시장에서는 중국 업체들과의 가격 경쟁이 심화되고 있습니다.</w:t>
      </w:r>
    </w:p>
    <w:p>
      <w:r>
        <w:t>국내 전동공구 시장은 건설 경기 변동에 민감하게 반응하며, DIY 시장의 성장 또한 중요한 변수로 작용합니다. 최근 건설 경기 둔화는 계양전기의 전동공구 사업에 부정적인 영향을 미치고 있으며, 온라인 채널을 통한 판매 경쟁 심화 또한 수익성 악화 요인으로 작용하고 있습니다. 따라서 계양전기는 고성능, 고품질의 프리미엄 제품 개발과 함께, DIY 시장을 공략할 수 있는 맞춤형 제품 라인업 구축이 시급합니다. 또한, 온라인 판매 채널 강화 및 차별화된 마케팅 전략 수립을 통해 경쟁력을 확보해야 합니다.</w:t>
      </w:r>
    </w:p>
    <w:p>
      <w:r>
        <w:t>자동차 부품 사업의 경우, 내연기관 자동차 부품 시장은 성숙기에 접어들었으며, 전기차 시장의 성장으로 인해 전동화 부품에 대한 수요가 증가하고 있습니다. 계양전기는 시트모터 등 일부 전장 부품에서 기술력을 인정받고 있으나, 전기차 관련 부품 포트폴리오는 아직 미흡한 수준입니다. 현대트랜시스와의 로보틱스 모듈 공급 계약 체결은 긍정적인 신호이나, 지속적인 성장 동력 확보를 위해서는 전기차 부품 시장 진출을 적극적으로 모색해야 합니다.</w:t>
      </w:r>
    </w:p>
    <w:p>
      <w:r>
        <w:t>더불어, 2025년 발생한 246억 횡령 사건은 기업 이미지를 실추시키고, 내부 통제 시스템의 취약성을 드러낸 사례로, 재발 방지를 위한 강력한 내부 통제 시스템 구축 및 윤리 경영 강화가 필요합니다. 이는 주력 사업뿐만 아니라 신성장 동력 확보에도 부정적인 영향을 미칠 수 있으므로, 신뢰 회복을 위한 노력이 중요합니다.</w:t>
      </w:r>
    </w:p>
    <w:p>
      <w:r>
        <w:t>결론적으로, 계양전기는 주력 사업의 경쟁력 강화를 위해 기술 혁신, 제품 포트폴리오 다변화, 온라인 판매 채널 강화, 그리고 무엇보다 내부 통제 시스템 강화를 통한 신뢰 회복에 집중해야 합니다.</w:t>
      </w:r>
    </w:p>
    <w:p>
      <w:pPr>
        <w:pStyle w:val="Heading3"/>
      </w:pPr>
      <w:r>
        <w:rPr>
          <w:b/>
          <w:color w:val="3C3C3C"/>
          <w:sz w:val="26"/>
        </w:rPr>
        <w:t>3.2 [현황 2: 신성장 동력의 진행 상황]</w:t>
      </w:r>
    </w:p>
    <w:p>
      <w:r>
        <w:t>계양전기의 미래 먹거리 로드맵은 로봇 부품 및 전장 사업 확대를 중심으로 설정된 것으로 보입니다. 특히, 현대트랜시스와의 로보틱스 모듈 공급 계약 체결은 단순한 부품 공급을 넘어, 로봇 사업 진출의 교두보를 마련했다는 점에서 의미가 있습니다. 이는 "저평가 산업재의 반격… 계양전기, 전장사업이 승부처"라는 기사 내용과도 일맥상통합니다. 하지만, 로봇 시장은 경쟁이 치열하며, 기술 변화 속도가 빠르기 때문에, 지속적인 연구 개발 투자와 전략적 제휴를 통해 경쟁력을 확보해야 합니다.</w:t>
      </w:r>
    </w:p>
    <w:p>
      <w:r>
        <w:t>최근 계양전기의 주가 급등은 로봇 관련주로 분류되면서 투자자들의 관심이 집중된 결과로 분석됩니다. "한 달 새 466% 뛴 계양전기···현대차 계열사 공급 기대 속 과열 경고" 기사에서 보듯이, 단기적인 주가 변동성에 주의해야 하며, 기업의 펀더멘털 개선 여부를 꾸준히 확인해야 합니다. 또한, "너무 올랐나"···계양전기, 차익 실현 매도에 10%대 하락" 기사에서 나타나듯, 테마주로서의 성격이 강하게 나타날 경우 변동성이 커질 수 있다는 점을 인지해야 합니다.</w:t>
      </w:r>
    </w:p>
    <w:p>
      <w:r>
        <w:t>전장 사업의 경우, 전기차 시장 성장과 더불어 전장 부품 수요가 증가할 것으로 예상됩니다. 계양전기는 시트모터 기술력을 바탕으로 전기차 관련 전장 부품 시장 진출을 모색하고 있으며, 이는 현대·기아차가 선택한 모터…계양전기의 두 번째 성장축" 기사 내용과 부합합니다. 그러나, 전장 사업은 기술 장벽이 높고, 완성차 업체와의 협력 관계 구축이 중요하기 때문에, 장기적인 관점에서 투자 및 사업 전략을 수립해야 합니다.</w:t>
      </w:r>
    </w:p>
    <w:p>
      <w:r>
        <w:t>가시적인 성과 시점은 현대트랜시스와의 로보틱스 모듈 공급 계약의 실제 매출 발생 시점과 전기차 관련 전장 부품의 수주 성공 여부에 따라 달라질 것으로 예상됩니다. 2026년 하반기부터 로보틱스 모듈 공급 계약의 매출이 본격적으로 발생하고, 2027년부터 전기차 관련 전장 부품 수주가 가시화된다면, 계양전기의 신성장 동력은 더욱 탄력을 받을 수 있을 것입니다.</w:t>
      </w:r>
    </w:p>
    <w:p>
      <w:r>
        <w:t>하지만, 신성장 동력 확보에는 상당한 투자와 시간이 필요하며, 시장 경쟁 심화, 기술 변화 등 다양한 리스크 요인이 존재합니다. 따라서 계양전기는 신중한 투자 결정과 함께, 사업 다각화 전략을 지속적으로 검토해야 합니다.</w:t>
      </w:r>
    </w:p>
    <w:p>
      <w:pPr>
        <w:pStyle w:val="Heading3"/>
      </w:pPr>
      <w:r>
        <w:rPr>
          <w:b/>
          <w:color w:val="3C3C3C"/>
          <w:sz w:val="26"/>
        </w:rPr>
        <w:t>3.3 [현황 3: 글로벌 공급망 및 지정학적 이슈]</w:t>
      </w:r>
    </w:p>
    <w:p>
      <w:r>
        <w:t>계양전기는 중국에 생산 기지를 보유하고 있으며, 중국 사업 경쟁력 강화를 위해 자회사에 현물출자를 결정한 바 있습니다. 이는 중국 시장의 중요성을 인지하고, 중국 시장에서의 경쟁력 강화를 위한 노력으로 해석됩니다. 하지만, 미-중 무역 갈등, 코로나19 팬데믹, 러시아-우크라이나 전쟁 등 지정학적 이슈와 글로벌 공급망 불안정은 계양전기의 사업 운영에 다양한 영향을 미치고 있습니다.</w:t>
      </w:r>
    </w:p>
    <w:p>
      <w:r>
        <w:t>미-중 무역 갈등은 중국 생산 기지에서 생산된 제품의 수출에 부정적인 영향을 미칠 수 있으며, 관세 인상 등 무역 장벽 강화는 수익성 악화로 이어질 수 있습니다. 또한, 코로나19 팬데믹은 생산 차질, 물류 지연, 수요 감소 등 다양한 문제를 야기했으며, 러시아-우크라이나 전쟁은 원자재 가격 상승, 에너지 공급 불안정 등을 초래하여 생산 비용 증가에 영향을 미치고 있습니다.</w:t>
      </w:r>
    </w:p>
    <w:p>
      <w:r>
        <w:t>글로벌 공급망 불안정은 부품 조달에 어려움을 야기하고, 생산 계획에 차질을 초래할 수 있습니다. 특히, 핵심 부품의 경우 특정 국가에 대한 의존도가 높을 경우, 공급망 리스크는 더욱 커질 수 있습니다. 따라서 계양전기는 공급망 다변화를 통해 리스크를 최소화하고, 자체 생산 능력 강화 또는 핵심 기술 확보를 통해 경쟁력을 강화해야 합니다.</w:t>
      </w:r>
    </w:p>
    <w:p>
      <w:r>
        <w:t>또한, 지정학적 리스크는 환율 변동성 확대, 투자 심리 위축 등 금융 시장 불안정으로 이어질 수 있으며, 이는 계양전기의 자금 조달 및 투자 결정에 영향을 미칠 수 있습니다. 따라서 계양전기는 환율 변동에 대한 리스크 관리 체계를 구축하고, 투자 결정 시 지정학적 리스크를 신중하게 고려해야 합니다.</w:t>
      </w:r>
    </w:p>
    <w:p>
      <w:r>
        <w:t>결론적으로, 계양전기는 글로벌 공급망 및 지정학적 이슈에 대한 면밀한 분석과 함께, 선제적인 대응 전략을 수립하여 사업 운영의 안정성을 확보해야 합니다.</w:t>
      </w:r>
    </w:p>
    <w:p>
      <w:pPr>
        <w:pStyle w:val="Heading3"/>
      </w:pPr>
      <w:r>
        <w:rPr>
          <w:b/>
          <w:color w:val="3C3C3C"/>
          <w:sz w:val="26"/>
        </w:rPr>
        <w:t>3.4 [현황 4: 조직 혁신 및 ESG 경영]</w:t>
      </w:r>
    </w:p>
    <w:p>
      <w:r>
        <w:t>계양전기는 과거 246억 횡령 사건을 겪으면서 조직 문화의 개선 및 내부 통제 시스템 강화 필요성이 제기되었습니다. 횡령 사건은 조직 문화의 문제점을 드러내고, 임직원들의 윤리 의식 부족을 시사하는 사례로, 재발 방지를 위한 강력한 조직 혁신이 필요합니다. 투명하고 공정한 의사 결정 시스템 구축, 윤리 교육 강화, 내부 고발 제도 활성화 등을 통해 조직 문화 개선에 힘써야 합니다.</w:t>
      </w:r>
    </w:p>
    <w:p>
      <w:r>
        <w:t>인재 확보 및 육성은 기업의 지속적인 성장을 위한 핵심 요소입니다. 계양전기는 로봇 및 전장 사업 등 신성장 동력 확보를 위해 관련 분야의 전문 인력을 확보해야 하며, 기존 인력에 대한 교육 및 훈련을 통해 전문성을 강화해야 합니다. 또한, 유연근무제 도입, 성과 기반 보상 시스템 구축 등 우수 인재 유치를 위한 노력을 기울여야 합니다.</w:t>
      </w:r>
    </w:p>
    <w:p>
      <w:r>
        <w:t>ESG 경영은 기업의 지속 가능한 성장을 위한 필수적인 요소입니다. 계양전기는 환경 보호, 사회적 책임, 투명한 지배 구조 확립 등 ESG 경영을 강화해야 하며, 관련 정보를 투명하게 공개해야 합니다. 특히, 탄소 배출량 감축, 에너지 효율 향상, 안전 및 보건 관리 강화 등 환경 관련 이슈에 대한 적극적인 대응이 필요합니다.</w:t>
      </w:r>
    </w:p>
    <w:p>
      <w:r>
        <w:t>또한, 사회적 책임 경영을 통해 지역 사회 발전 및 취약 계층 지원에 기여하고, 공정한 거래 질서 확립, 소비자 보호 강화 등 사회적 가치 창출에 힘써야 합니다. 투명한 지배 구조 확립을 위해 이사회의 독립성 및 전문성을 강화하고, 주주 권익 보호를 위한 노력을 기울여야 합니다.</w:t>
      </w:r>
    </w:p>
    <w:p>
      <w:r>
        <w:t>결론적으로, 계양전기는 조직 혁신 및 ESG 경영을 통해 기업 가치를 제고하고, 지속 가능한 성장을 위한 기반을 마련해야 합니다.</w:t>
      </w:r>
    </w:p>
    <w:p>
      <w:pPr>
        <w:pStyle w:val="Heading3"/>
      </w:pPr>
      <w:r>
        <w:rPr>
          <w:b/>
          <w:color w:val="3C3C3C"/>
          <w:sz w:val="26"/>
        </w:rPr>
        <w:t>3.5 결론: 사업 모델의 지속 가능성 평가</w:t>
      </w:r>
    </w:p>
    <w:p>
      <w:r>
        <w:t>계양전기의 사업 모델은 현재 주력 사업의 경쟁 심화, 신성장 동력 확보의 불확실성, 글로벌 공급망 및 지정학적 리스크, 그리고 조직 문화 개선 과제 등 다양한 도전 과제에 직면해 있습니다.</w:t>
      </w:r>
    </w:p>
    <w:p>
      <w:r>
        <w:t>향후 10년 동안 계양전기의 지속 가능성은 다음과 같은 요인에 따라 크게 달라질 것으로 예상됩니다.</w:t>
      </w:r>
    </w:p>
    <w:p>
      <w:r>
        <w:t xml:space="preserve">*   </w:t>
      </w:r>
      <w:r>
        <w:rPr>
          <w:b/>
        </w:rPr>
        <w:t>주력 사업 경쟁력 강화:</w:t>
      </w:r>
      <w:r>
        <w:t xml:space="preserve"> 전동공구 시장에서 차별화된 기술력과 제품 경쟁력을 확보하고, 자동차 부품 시장에서 전동화 부품 포트폴리오를 확대하는 것이 중요합니다.</w:t>
      </w:r>
    </w:p>
    <w:p>
      <w:r>
        <w:t xml:space="preserve">*   </w:t>
      </w:r>
      <w:r>
        <w:rPr>
          <w:b/>
        </w:rPr>
        <w:t>신성장 동력 확보:</w:t>
      </w:r>
      <w:r>
        <w:t xml:space="preserve"> 로봇 및 전장 사업 등 신성장 동력의 가시적인 성과 창출이 필요하며, 이를 위해 지속적인 투자와 전략적 제휴가 중요합니다.</w:t>
      </w:r>
    </w:p>
    <w:p>
      <w:r>
        <w:t xml:space="preserve">*   </w:t>
      </w:r>
      <w:r>
        <w:rPr>
          <w:b/>
        </w:rPr>
        <w:t>글로벌 공급망 및 지정학적 리스크 대응:</w:t>
      </w:r>
      <w:r>
        <w:t xml:space="preserve"> 공급망 다변화, 자체 생산 능력 강화, 환율 변동 리스크 관리 등을 통해 외부 환경 변화에 대한 대응 능력을 강화해야 합니다.</w:t>
      </w:r>
    </w:p>
    <w:p>
      <w:r>
        <w:t xml:space="preserve">*   </w:t>
      </w:r>
      <w:r>
        <w:rPr>
          <w:b/>
        </w:rPr>
        <w:t>조직 혁신 및 ESG 경영:</w:t>
      </w:r>
      <w:r>
        <w:t xml:space="preserve"> 투명하고 공정한 조직 문화 구축, 우수 인재 확보 및 육성, ESG 경영 강화를 통해 기업 가치를 제고해야 합니다.</w:t>
      </w:r>
    </w:p>
    <w:p>
      <w:r>
        <w:t>만약 계양전기가 이러한 과제들을 성공적으로 해결하고, 변화하는 시장 환경에 효과적으로 대응한다면, 향후 10년 동안 지속 가능한 성장을 이룰 수 있을 것입니다. 특히, 현대차 그룹과의 협력 관계를 공고히 하고, 로봇 및 전장 사업에서 경쟁력을 확보한다면, 새로운 성장 동력을 확보할 수 있을 것으로 기대됩니다.</w:t>
      </w:r>
    </w:p>
    <w:p>
      <w:r>
        <w:t>하지만, 경쟁 심화, 기술 변화, 외부 환경 변화 등 다양한 리스크 요인이 존재하므로, 지속적인 혁신과 투자, 그리고 유연한 사업 전략 수립이 필요합니다. 또한, 내부 통제 시스템 강화를 통해 신뢰를 회복하고, 투명한 경영을 실천하는 것이 중요합니다.</w:t>
      </w:r>
    </w:p>
    <w:p>
      <w:r>
        <w:t>따라서 현재 시점에서 계양전기의 향후 10년 지속 가능성을 확신하기는 어렵지만, 긍정적인 요소와 부정적인 요인이 혼재되어 있는 상황으로 판단됩니다. 성공적인 사업 모델 전환을 위해서는 경영진의 리더십과 임직원들의 노력, 그리고 투자자들의 지지가 필수적입니다.</w:t>
      </w:r>
    </w:p>
    <w:p>
      <w:pPr>
        <w:pStyle w:val="Heading2"/>
      </w:pPr>
      <w:r>
        <w:rPr>
          <w:b/>
          <w:color w:val="000000"/>
          <w:sz w:val="32"/>
        </w:rPr>
        <w:t>4. 리스크 및 기회요인 분석</w:t>
      </w:r>
    </w:p>
    <w:p>
      <w:pPr>
        <w:pStyle w:val="Heading3"/>
      </w:pPr>
      <w:r>
        <w:rPr>
          <w:b/>
          <w:color w:val="3C3C3C"/>
          <w:sz w:val="26"/>
        </w:rPr>
        <w:t>4.1 리스크 요인 (Risk Factors)</w:t>
      </w:r>
    </w:p>
    <w:p>
      <w:r>
        <w:t xml:space="preserve">*   </w:t>
      </w:r>
      <w:r>
        <w:rPr>
          <w:b/>
        </w:rPr>
        <w:t>[리스크 1]: 건설 경기 침체에 따른 전동공구 수요 감소:</w:t>
      </w:r>
      <w:r>
        <w:t xml:space="preserve"> 건설 경기 하락은 전동공구 시장의 직접적인 수요 감소로 이어질 수 있습니다. 특히 계양전기의 주요 매출처인 건설 현장에서의 투자 축소는 매출에 부정적인 영향을 미칠 가능성이 높습니다. 부동산 시장의 불안정성이 지속될 경우, 건설 경기 회복이 지연되어 계양전기의 실적 악화로 이어질 수 있다는 점을 간과해서는 안 됩니다.</w:t>
      </w:r>
    </w:p>
    <w:p>
      <w:r>
        <w:t xml:space="preserve">*   </w:t>
      </w:r>
      <w:r>
        <w:rPr>
          <w:b/>
        </w:rPr>
        <w:t>[리스크 2]: 경쟁 심화 및 가격 경쟁력 약화:</w:t>
      </w:r>
      <w:r>
        <w:t xml:space="preserve"> 글로벌 전동공구 시장은 경쟁이 매우 치열하며, 특히 중국 제조사들의 저가 공세는 계양전기의 가격 경쟁력을 약화시킬 수 있습니다. 기술 우위를 확보하지 못할 경우, 가격 경쟁에서 밀려 시장 점유율 하락으로 이어질 수 있습니다. 또한, 경쟁사들의 혁신적인 신제품 출시 역시 계양전기의 시장 입지를 위협하는 요인이 될 수 있습니다.</w:t>
      </w:r>
    </w:p>
    <w:p>
      <w:r>
        <w:t xml:space="preserve">*   </w:t>
      </w:r>
      <w:r>
        <w:rPr>
          <w:b/>
        </w:rPr>
        <w:t>[리스크 3]: 원자재 가격 상승 및 환율 변동:</w:t>
      </w:r>
      <w:r>
        <w:t xml:space="preserve"> 전동공구 생산에 필요한 철강, 플라스틱 등 원자재 가격 상승은 제조 원가 부담을 가중시켜 수익성 악화로 이어질 수 있습니다. 특히 최근 국제 정세 불안으로 인한 원자재 가격 변동성이 커지고 있어, 원가 관리의 어려움이 예상됩니다. 더불어 환율 변동 역시 원가 상승 요인으로 작용하여 수익성에 부정적인 영향을 미칠 수 있습니다.</w:t>
      </w:r>
    </w:p>
    <w:p>
      <w:r>
        <w:t xml:space="preserve">*   </w:t>
      </w:r>
      <w:r>
        <w:rPr>
          <w:b/>
        </w:rPr>
        <w:t>[리스크 4]: 기술 혁신 속도 둔화:</w:t>
      </w:r>
      <w:r>
        <w:t xml:space="preserve"> 전동공구 시장은 배터리 기술, 스마트 기술 등 끊임없이 혁신이 이루어지는 분야입니다. 계양전기가 기술 혁신에 뒤쳐질 경우, 경쟁사 대비 기술 경쟁력 약화로 시장 점유율을 잃을 수 있습니다. 특히 디지털 전환 시대에 발맞춘 스마트 전동공구 개발 및 상용화에 대한 투자가 미흡할 경우, 장기적인 성장 동력을 확보하기 어려울 수 있습니다.</w:t>
      </w:r>
    </w:p>
    <w:p>
      <w:r>
        <w:t xml:space="preserve">*   </w:t>
      </w:r>
      <w:r>
        <w:rPr>
          <w:b/>
        </w:rPr>
        <w:t>[리스크 5]: 노사 관계 불안정:</w:t>
      </w:r>
      <w:r>
        <w:t xml:space="preserve"> 과거 계양전기는 노사 갈등으로 인한 생산 차질을 경험한 바 있습니다. 노사 관계가 악화될 경우, 파업 등 생산 중단 사태가 발생하여 매출에 심각한 타격을 줄 수 있습니다. 안정적인 노사 관계 구축 및 유지가 기업의 지속적인 성장을 위해 매우 중요합니다.</w:t>
      </w:r>
    </w:p>
    <w:p>
      <w:r>
        <w:t xml:space="preserve">*   </w:t>
      </w:r>
      <w:r>
        <w:rPr>
          <w:b/>
        </w:rPr>
        <w:t>[리스크 6]: 해외 시장 진출의 어려움:</w:t>
      </w:r>
      <w:r>
        <w:t xml:space="preserve"> 계양전기는 해외 시장 확대를 추진하고 있지만, 각 국가별 규제, 문화적 차이, 유통망 확보 등의 어려움에 직면할 수 있습니다. 특히 선진 시장 진출을 위해서는 높은 수준의 기술력과 품질 경쟁력을 확보해야 하며, 이를 위한 투자와 노력이 필요합니다. 해외 시장에서의 경쟁 심화 역시 진출 성공 가능성을 낮추는 요인이 될 수 있습니다.</w:t>
      </w:r>
    </w:p>
    <w:p>
      <w:r>
        <w:t xml:space="preserve">*   </w:t>
      </w:r>
      <w:r>
        <w:rPr>
          <w:b/>
        </w:rPr>
        <w:t>[리스크 7]: 품질 문제 발생 가능성:</w:t>
      </w:r>
      <w:r>
        <w:t xml:space="preserve"> 전동공구는 안전과 직결되는 제품인 만큼, 품질 문제가 발생할 경우 기업 이미지 실추 및 법적 책임으로 이어질 수 있습니다. 특히 배터리 관련 품질 문제는 화재 사고로 이어질 수 있어 심각한 위험을 초래할 수 있습니다. 철저한 품질 관리 시스템 구축 및 유지 보수가 필수적입니다.</w:t>
      </w:r>
    </w:p>
    <w:p>
      <w:r>
        <w:t xml:space="preserve">*   </w:t>
      </w:r>
      <w:r>
        <w:rPr>
          <w:b/>
        </w:rPr>
        <w:t>[리스크 8]: 환경 규제 강화:</w:t>
      </w:r>
      <w:r>
        <w:t xml:space="preserve"> 전 세계적으로 환경 규제가 강화되면서, 전동공구 생산 과정 및 제품 자체에 대한 환경 기준이 높아지고 있습니다. 계양전기가 환경 규제를 준수하지 못할 경우, 생산 중단, 벌금 부과 등의 제재를 받을 수 있습니다. 친환경적인 생산 방식 도입 및 친환경 제품 개발에 대한 투자가 필요합니다.</w:t>
      </w:r>
    </w:p>
    <w:p>
      <w:pPr>
        <w:pStyle w:val="Heading3"/>
      </w:pPr>
      <w:r>
        <w:rPr>
          <w:b/>
          <w:color w:val="3C3C3C"/>
          <w:sz w:val="26"/>
        </w:rPr>
        <w:t>4.2 기회 요인 (Opportunity Factors)</w:t>
      </w:r>
    </w:p>
    <w:p>
      <w:r>
        <w:t xml:space="preserve">*   </w:t>
      </w:r>
      <w:r>
        <w:rPr>
          <w:b/>
        </w:rPr>
        <w:t>[기회 1]: DIY 시장 성장 및 프리미엄 전동공구 수요 증가:</w:t>
      </w:r>
      <w:r>
        <w:t xml:space="preserve"> DIY (Do It Yourself) 시장의 성장과 함께 전문가뿐 아니라 일반 소비자들의 전동공구 사용이 증가하고 있습니다. 특히 고성능, 고품질의 프리미엄 전동공구에 대한 수요가 증가하면서, 계양전기는 프리미엄 라인 확대를 통해 새로운 성장 기회를 창출할 수 있습니다. 소비자 트렌드에 맞춘 제품 개발 및 마케팅 전략이 중요합니다.</w:t>
      </w:r>
    </w:p>
    <w:p>
      <w:r>
        <w:t xml:space="preserve">*   </w:t>
      </w:r>
      <w:r>
        <w:rPr>
          <w:b/>
        </w:rPr>
        <w:t>[기회 2]: 정부의 건설 경기 부양 정책:</w:t>
      </w:r>
      <w:r>
        <w:t xml:space="preserve"> 정부의 건설 경기 부양 정책은 전동공구 시장의 수요 증가로 이어질 수 있습니다. 특히 노후 인프라 개선, 주택 공급 확대 등 정부 주도 사업은 계양전기의 매출 증대에 긍정적인 영향을 미칠 수 있습니다. 정부 정책 변화에 대한 지속적인 모니터링 및 대응 전략 수립이 필요합니다.</w:t>
      </w:r>
    </w:p>
    <w:p>
      <w:r>
        <w:t xml:space="preserve">*   </w:t>
      </w:r>
      <w:r>
        <w:rPr>
          <w:b/>
        </w:rPr>
        <w:t>[기회 3]: 전동공구 시장의 전동화 및 스마트화 추세:</w:t>
      </w:r>
      <w:r>
        <w:t xml:space="preserve"> 전동공구 시장은 유선에서 무선으로, 아날로그에서 디지털로 전환되는 추세입니다. 계양전기는 배터리 기술 개발 및 스마트 전동공구 개발을 통해 시장 변화에 적극적으로 대응하여 새로운 성장 동력을 확보할 수 있습니다. 4차 산업혁명 시대에 발맞춘 기술 혁신에 대한 투자가 필수적입니다.</w:t>
      </w:r>
    </w:p>
    <w:p>
      <w:r>
        <w:t xml:space="preserve">*   </w:t>
      </w:r>
      <w:r>
        <w:rPr>
          <w:b/>
        </w:rPr>
        <w:t>[기회 4]: 신흥 시장 성장 잠재력:</w:t>
      </w:r>
      <w:r>
        <w:t xml:space="preserve"> 아시아, 아프리카 등 신흥 시장은 경제 성장과 함께 건설 경기 및 DIY 시장이 빠르게 성장하고 있어 전동공구 수요가 증가할 것으로 예상됩니다. 계양전기는 신흥 시장 진출을 통해 새로운 수익원을 창출하고 글로벌 시장 점유율을 확대할 수 있습니다. 각 국가별 시장 특성에 맞는 맞춤형 전략 수립이 중요합니다.</w:t>
      </w:r>
    </w:p>
    <w:p>
      <w:r>
        <w:t xml:space="preserve">*   </w:t>
      </w:r>
      <w:r>
        <w:rPr>
          <w:b/>
        </w:rPr>
        <w:t>[기회 5]: 기존 사업과의 시너지 효과:</w:t>
      </w:r>
      <w:r>
        <w:t xml:space="preserve"> 계양전기는 자동차 부품 사업을 영위하고 있어, 전동공구 사업과의 시너지 효과를 창출할 수 있습니다. 특히 모터 기술, 배터리 기술 등 공통 기술을 활용하여 제품 경쟁력을 강화하고 원가 절감을 실현할 수 있습니다. 사업 포트폴리오 다각화를 통한 안정적인 성장 기반 마련이 가능합니다.</w:t>
      </w:r>
    </w:p>
    <w:p>
      <w:r>
        <w:t xml:space="preserve">*   </w:t>
      </w:r>
      <w:r>
        <w:rPr>
          <w:b/>
        </w:rPr>
        <w:t>[기회 6]: 친환경 전동공구 수요 증가:</w:t>
      </w:r>
      <w:r>
        <w:t xml:space="preserve"> 환경 보호에 대한 관심이 높아지면서, 친환경 전동공구에 대한 수요가 증가하고 있습니다. 계양전기는 친환경 배터리 기술 개발, 에너지 효율을 높인 제품 개발 등을 통해 친환경 시장을 선점할 수 있습니다. ESG 경영 강화 및 친환경 제품 개발에 대한 투자가 필요합니다.</w:t>
      </w:r>
    </w:p>
    <w:p>
      <w:r>
        <w:t xml:space="preserve">*   </w:t>
      </w:r>
      <w:r>
        <w:rPr>
          <w:b/>
        </w:rPr>
        <w:t>[기회 7]: M&amp;A 및 전략적 제휴:</w:t>
      </w:r>
      <w:r>
        <w:t xml:space="preserve"> 계양전기는 M&amp;A (인수 합병) 또는 전략적 제휴를 통해 기술력, 유통망, 브랜드 인지도 등을 강화할 수 있습니다. 특히 경쟁사와의 협력을 통해 시장 경쟁력을 높이고 새로운 사업 기회를 창출할 수 있습니다. 오픈 이노베이션을 통한 성장 전략 추구가 필요합니다.</w:t>
      </w:r>
    </w:p>
    <w:p>
      <w:r>
        <w:t xml:space="preserve">*   </w:t>
      </w:r>
      <w:r>
        <w:rPr>
          <w:b/>
        </w:rPr>
        <w:t>[기회 8]: 건설 자동화 및 로봇 시장 확대:</w:t>
      </w:r>
      <w:r>
        <w:t xml:space="preserve"> 건설 자동화 및 로봇 시장이 확대되면서, 전동공구를 활용한 자동화 시스템에 대한 수요가 증가하고 있습니다. 계양전기는 자동화 시스템에 적용 가능한 고정밀, 고성능 전동공구 개발을 통해 새로운 시장을 개척할 수 있습니다. 건설 기술과의 융합을 통한 새로운 비즈니스 모델 창출이 가능합니다.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계양전기는 오랜 역사와 기술력을 바탕으로 국내 전동공구 시장에서 확고한 입지를 구축하고 있으며, 자동차 부품 사업을 통해 안정적인 수익 기반을 확보하고 있습니다. 최근 전동공구 시장의 변화에 발맞춰 무선 전동공구, 스마트 전동공구 등 고부가가치 제품 개발에 적극적으로 투자하고 있으며, DIY 시장 성장 및 건설 경기 부양 정책 등 우호적인 외부 환경 요인 역시 긍정적으로 작용할 것으로 예상됩니다. 특히 전동화, 스마트화 추세에 발맞춘 기술 개발 역량은 향후 시장 경쟁력 강화에 크게 기여할 것으로 판단됩니다.</w:t>
      </w:r>
    </w:p>
    <w:p>
      <w:r>
        <w:t>더불어, 계양전기는 신흥 시장 진출을 통해 글로벌 시장 점유율 확대를 추진하고 있으며, 친환경 전동공구 개발을 통해 ESG 경영을 강화하고 있습니다. 이는 장기적인 성장 동력을 확보하는 데 중요한 역할을 할 것으로 기대됩니다. 또한, 자동차 부품 사업과의 시너지 효과를 통해 원가 절감 및 제품 경쟁력 강화를 기대할 수 있으며, M&amp;A 및 전략적 제휴를 통해 기술력 및 유통망을 강화할 수 있는 잠재력 역시 높게 평가됩니다.</w:t>
      </w:r>
    </w:p>
    <w:p>
      <w:r>
        <w:t xml:space="preserve">따라서, 계양전기는 단기적인 리스크 요인에도 불구하고, 장기적인 성장 잠재력 및 긍정적인 외부 환경 요인을 고려할 때 투자 가치가 충분하다고 판단됩니다. 특히, 전동공구 시장의 트렌드 변화에 대한 적극적인 대응과 기술 혁신을 통해 향후 더욱 높은 성장을 이룰 수 있을 것으로 기대됩니다. 이에 계양전기에 대한 </w:t>
      </w:r>
      <w:r>
        <w:rPr>
          <w:b/>
        </w:rPr>
        <w:t>매수 (Buy)</w:t>
      </w:r>
      <w:r>
        <w:t xml:space="preserve"> 투자를 적극적으로 추천하는 바입니다.</w:t>
      </w:r>
    </w:p>
    <w:p>
      <w:pPr>
        <w:pStyle w:val="Heading3"/>
      </w:pPr>
      <w:r>
        <w:rPr>
          <w:b/>
          <w:color w:val="3C3C3C"/>
          <w:sz w:val="26"/>
        </w:rPr>
        <w:t>5.2 모니터링 포인트</w:t>
      </w:r>
    </w:p>
    <w:p>
      <w:r>
        <w:t xml:space="preserve">*   </w:t>
      </w:r>
      <w:r>
        <w:rPr>
          <w:b/>
        </w:rPr>
        <w:t>[Point 1]: 전동공구 사업부 매출액 성장률:</w:t>
      </w:r>
      <w:r>
        <w:t xml:space="preserve"> 핵심 사업의 성장 추이를 파악하는 중요 지표입니다.</w:t>
      </w:r>
    </w:p>
    <w:p>
      <w:r>
        <w:t xml:space="preserve">*   </w:t>
      </w:r>
      <w:r>
        <w:rPr>
          <w:b/>
        </w:rPr>
        <w:t>[Point 2]: 무선 전동공구 판매 비중:</w:t>
      </w:r>
      <w:r>
        <w:t xml:space="preserve"> 전동공구 시장 트렌드 변화에 대한 대응 능력을 평가합니다.</w:t>
      </w:r>
    </w:p>
    <w:p>
      <w:r>
        <w:t xml:space="preserve">*   </w:t>
      </w:r>
      <w:r>
        <w:rPr>
          <w:b/>
        </w:rPr>
        <w:t>[Point 3]: 스마트 전동공구 시장 점유율:</w:t>
      </w:r>
      <w:r>
        <w:t xml:space="preserve"> 미래 성장 동력 확보 여부를 판단합니다.</w:t>
      </w:r>
    </w:p>
    <w:p>
      <w:r>
        <w:t xml:space="preserve">*   </w:t>
      </w:r>
      <w:r>
        <w:rPr>
          <w:b/>
        </w:rPr>
        <w:t>[Point 4]: 자동차 부품 사업부 영업이익률:</w:t>
      </w:r>
      <w:r>
        <w:t xml:space="preserve"> 안정적인 수익 기반 유지 여부를 확인합니다.</w:t>
      </w:r>
    </w:p>
    <w:p>
      <w:r>
        <w:t xml:space="preserve">*   </w:t>
      </w:r>
      <w:r>
        <w:rPr>
          <w:b/>
        </w:rPr>
        <w:t>[Point 5]: 신흥 시장 매출 비중 변화:</w:t>
      </w:r>
      <w:r>
        <w:t xml:space="preserve"> 해외 시장 확대 전략의 성공 여부를 평가합니다.</w:t>
      </w:r>
    </w:p>
    <w:p>
      <w:r>
        <w:t xml:space="preserve">*   </w:t>
      </w:r>
      <w:r>
        <w:rPr>
          <w:b/>
        </w:rPr>
        <w:t>[Point 6]: 연구 개발 투자 규모 및 성과:</w:t>
      </w:r>
      <w:r>
        <w:t xml:space="preserve"> 기술 경쟁력 강화 노력을 측정합니다.</w:t>
      </w:r>
    </w:p>
    <w:p>
      <w:r>
        <w:t xml:space="preserve">*   </w:t>
      </w:r>
      <w:r>
        <w:rPr>
          <w:b/>
        </w:rPr>
        <w:t>[Point 7]: 원자재 가격 변동 추이 및 대응 전략:</w:t>
      </w:r>
      <w:r>
        <w:t xml:space="preserve"> 수익성 유지 능력을 평가합니다.</w:t>
      </w:r>
    </w:p>
    <w:p>
      <w:r>
        <w:t xml:space="preserve">*   </w:t>
      </w:r>
      <w:r>
        <w:rPr>
          <w:b/>
        </w:rPr>
        <w:t>[Point 8]: 노사 관계 안정성:</w:t>
      </w:r>
      <w:r>
        <w:t xml:space="preserve"> 기업 운영의 안정성을 확인합니다.</w:t>
      </w:r>
    </w:p>
    <w:p>
      <w:pPr>
        <w:pStyle w:val="Heading2"/>
      </w:pPr>
      <w:r>
        <w:rPr>
          <w:b/>
          <w:color w:val="000000"/>
          <w:sz w:val="32"/>
        </w:rPr>
        <w:t>6. 인터넷 뉴스 및 기사 인사이트</w:t>
      </w:r>
    </w:p>
    <w:p>
      <w:pPr>
        <w:pStyle w:val="ListBullet"/>
      </w:pPr>
      <w:r>
        <w:t>**[뉴스 1]: 한 달 새 466% 뛴 계양전기···현대차 계열사 공급 기대 속 과열 경고**</w:t>
      </w:r>
    </w:p>
    <w:p>
      <w:r>
        <w:t xml:space="preserve">* </w:t>
      </w:r>
      <w:r>
        <w:rPr>
          <w:b/>
        </w:rPr>
        <w:t>상세 투자 인사이트:</w:t>
      </w:r>
      <w:r>
        <w:t xml:space="preserve"> 주가 급등은 현대차 계열사 공급 기대감에 기반하지만, 과열 가능성에 대한 경고가 존재. 펀더멘털 대비 지나친 주가 상승은 조정 가능성을 내포하고 있어 투자에 유의해야 함. 단기 차익 실현 관점에서 접근하는 것이 안전할 수 있음.</w:t>
      </w:r>
    </w:p>
    <w:p>
      <w:pPr>
        <w:pStyle w:val="ListBullet"/>
      </w:pPr>
      <w:r>
        <w:t>**[뉴스 2]: 계양전기 주가, 1월 22일 장중 9,390원 7.03% 하락**</w:t>
      </w:r>
    </w:p>
    <w:p>
      <w:r>
        <w:t xml:space="preserve">* </w:t>
      </w:r>
      <w:r>
        <w:rPr>
          <w:b/>
        </w:rPr>
        <w:t>상세 투자 인사이트:</w:t>
      </w:r>
      <w:r>
        <w:t xml:space="preserve"> 단기 급등 이후 차익 실현 매물이 출회되며 주가 하락. 기술적 분석 관점에서 조정 구간 진입 가능성을 시사. 추가 하락 여지를 염두에 두고, 지지선 확인 후 재진입 고려 필요.</w:t>
      </w:r>
    </w:p>
    <w:p>
      <w:pPr>
        <w:pStyle w:val="ListBullet"/>
      </w:pPr>
      <w:r>
        <w:t>**[뉴스 3]: 계양전기, -8.02% VI 발동**</w:t>
      </w:r>
    </w:p>
    <w:p>
      <w:r>
        <w:t xml:space="preserve">* </w:t>
      </w:r>
      <w:r>
        <w:rPr>
          <w:b/>
        </w:rPr>
        <w:t>상세 투자 인사이트:</w:t>
      </w:r>
      <w:r>
        <w:t xml:space="preserve"> 변동성 확대는 투자 심리 불안을 반영. 급등에 따른 피로감 누적 및 시장 전반의 조정 가능성 등이 복합적으로 작용한 결과로 판단. 단기적인 변동성에 주의하며, 장기적인 투자 관점에서 접근해야 함.</w:t>
      </w:r>
    </w:p>
    <w:p>
      <w:pPr>
        <w:pStyle w:val="ListBullet"/>
      </w:pPr>
      <w:r>
        <w:t>**[뉴스 4]: [공시속보] 계양전기, 우선주 투자경고종목 해제→투자주의종목 재지정 예고**</w:t>
      </w:r>
    </w:p>
    <w:p>
      <w:r>
        <w:t xml:space="preserve">* </w:t>
      </w:r>
      <w:r>
        <w:rPr>
          <w:b/>
        </w:rPr>
        <w:t>상세 투자 인사이트:</w:t>
      </w:r>
      <w:r>
        <w:t xml:space="preserve"> 우선주 투자 경고 해제는 긍정적이지만, 투자주의종목 재지정 예고는 투기적 거래에 대한 시장 감시 강화 신호. 우선주의 변동성이 커질 수 있으므로 투자에 신중해야 하며, 본주의 투자 판단에 미치는 영향은 제한적일 것으로 예상.</w:t>
      </w:r>
    </w:p>
    <w:p>
      <w:pPr>
        <w:pStyle w:val="ListBullet"/>
      </w:pPr>
      <w:r>
        <w:t>**[뉴스 5]: 계양전기 주가, 1월 21일 장중 10,120원 6.21% 하락**</w:t>
      </w:r>
    </w:p>
    <w:p>
      <w:r>
        <w:t xml:space="preserve">* </w:t>
      </w:r>
      <w:r>
        <w:rPr>
          <w:b/>
        </w:rPr>
        <w:t>상세 투자 인사이트:</w:t>
      </w:r>
      <w:r>
        <w:t xml:space="preserve"> 지속적인 주가 하락은 상승 모멘텀 약화를 의미. 로보틱스 관련 기대감이 희석되거나, 시장 전반의 투자 심리 위축 등이 원인으로 작용했을 가능성 존재. 기술적 반등 시점을 포착하는 것이 중요하며, 섣부른 추격 매수는 지양해야 함.</w:t>
      </w:r>
    </w:p>
    <w:p>
      <w:pPr>
        <w:pStyle w:val="ListBullet"/>
      </w:pPr>
      <w:r>
        <w:t>**[뉴스 6]: 저평가 산업재의 반격… 계양전기, 전장사업이 승부처**</w:t>
      </w:r>
    </w:p>
    <w:p>
      <w:r>
        <w:t xml:space="preserve">* </w:t>
      </w:r>
      <w:r>
        <w:rPr>
          <w:b/>
        </w:rPr>
        <w:t>상세 투자 인사이트:</w:t>
      </w:r>
      <w:r>
        <w:t xml:space="preserve"> 전장 사업 확대를 통한 성장 가능성을 제시. 기존 사업의 안정적인 기반 위에 새로운 성장 동력을 확보할 수 있을지 여부가 투자 판단의 핵심. 전장 사업의 구체적인 성과 지표를 주시해야 함.</w:t>
      </w:r>
    </w:p>
    <w:p>
      <w:pPr>
        <w:pStyle w:val="ListBullet"/>
      </w:pPr>
      <w:r>
        <w:t>**[뉴스 7]: 하나증권 "국내 대기업 투자 확대에 로봇주 기대감, 계양전기 로보스타 주목"**</w:t>
      </w:r>
    </w:p>
    <w:p>
      <w:r>
        <w:t xml:space="preserve">* </w:t>
      </w:r>
      <w:r>
        <w:rPr>
          <w:b/>
        </w:rPr>
        <w:t>상세 투자 인사이트:</w:t>
      </w:r>
      <w:r>
        <w:t xml:space="preserve"> 로봇 산업 전반에 대한 긍정적인 전망과 함께 계양전기의 로보스타 투자 부각. 로봇 산업 성장 수혜를 기대할 수 있지만, 로보스타의 실제 실적 기여도 및 계양전기의 자체적인 로봇 기술 경쟁력을 추가적으로 분석해야 함.</w:t>
      </w:r>
    </w:p>
    <w:p>
      <w:pPr>
        <w:pStyle w:val="ListBullet"/>
      </w:pPr>
      <w:r>
        <w:t>**[뉴스 8]: 계양전기 주가, 1월 19일 장중 11,520원 1.23% 상승**</w:t>
      </w:r>
    </w:p>
    <w:p>
      <w:r>
        <w:t xml:space="preserve">* </w:t>
      </w:r>
      <w:r>
        <w:rPr>
          <w:b/>
        </w:rPr>
        <w:t>상세 투자 인사이트:</w:t>
      </w:r>
      <w:r>
        <w:t xml:space="preserve"> 소폭 상승은 하락 추세 속에서의 기술적 반등으로 해석 가능. 추세 전환 여부를 판단하기 위해서는 추가적인 상승 흐름 확인 필요. 거래량 증가 여부도 함께 고려해야 함.</w:t>
      </w:r>
    </w:p>
    <w:p>
      <w:pPr>
        <w:pStyle w:val="ListBullet"/>
      </w:pPr>
      <w:r>
        <w:t>**[뉴스 9]: "로봇주로 대접해줘"…현대트랜시스 뚫은 계양전기 '2연상'**</w:t>
      </w:r>
    </w:p>
    <w:p>
      <w:r>
        <w:t xml:space="preserve">* </w:t>
      </w:r>
      <w:r>
        <w:rPr>
          <w:b/>
        </w:rPr>
        <w:t>상세 투자 인사이트:</w:t>
      </w:r>
      <w:r>
        <w:t xml:space="preserve"> 현대트랜시스와의 공급 계약 체결은 로봇 사업 진출의 교두보 확보를 의미. 긍정적인 모멘텀으로 작용하며 주가 급등을 견인했지만, 계약 규모 및 수익성을 면밀히 검토해야 지속적인 성장 가능성을 평가할 수 있음.</w:t>
      </w:r>
    </w:p>
    <w:p>
      <w:pPr>
        <w:pStyle w:val="ListBullet"/>
      </w:pPr>
      <w:r>
        <w:t>**[뉴스 10]: [N2 특징주] 계양전기, 현대차 로보틱스 모멘텀 타고 52주 신고가**</w:t>
      </w:r>
    </w:p>
    <w:p>
      <w:r>
        <w:t xml:space="preserve">* </w:t>
      </w:r>
      <w:r>
        <w:rPr>
          <w:b/>
        </w:rPr>
        <w:t>상세 투자 인사이트:</w:t>
      </w:r>
      <w:r>
        <w:t xml:space="preserve"> 52주 신고가 경신은 투자 심리 개선을 의미. 현대차 로보틱스 사업과의 연관성을 통해 성장 기대감이 반영된 결과로 판단. 다만, 신고가 이후의 주가 변동성에 주의하며, 과도한 추격 매수는 지양해야 함.</w:t>
      </w:r>
    </w:p>
    <w:p>
      <w:pPr>
        <w:pStyle w:val="ListBullet"/>
      </w:pPr>
      <w:r>
        <w:t>**[뉴스 11]: 계양전기우, -7.00% 상승폭 확대**</w:t>
      </w:r>
    </w:p>
    <w:p>
      <w:r>
        <w:t xml:space="preserve">* </w:t>
      </w:r>
      <w:r>
        <w:rPr>
          <w:b/>
        </w:rPr>
        <w:t>상세 투자 인사이트:</w:t>
      </w:r>
      <w:r>
        <w:t xml:space="preserve"> 우선주의 상승폭 확대는 투기적 거래 성향을 나타낼 수 있음. 본주 대비 변동성이 크므로 투자에 유의해야 함. 시장 상황에 따라 급등락을 반복할 가능성이 높음.</w:t>
      </w:r>
    </w:p>
    <w:p>
      <w:pPr>
        <w:pStyle w:val="ListBullet"/>
      </w:pPr>
      <w:r>
        <w:t>**[뉴스 12]: 계양전기 주가, 1월 19일 장중 11,000원 기록하며 3.34% 하락**</w:t>
      </w:r>
    </w:p>
    <w:p>
      <w:r>
        <w:t xml:space="preserve">* </w:t>
      </w:r>
      <w:r>
        <w:rPr>
          <w:b/>
        </w:rPr>
        <w:t>상세 투자 인사이트:</w:t>
      </w:r>
      <w:r>
        <w:t xml:space="preserve"> 상승세 둔화 및 하락 전환은 차익 실현 매물 출회 또는 시장 분위기 변화에 따른 투자 심리 위축을 반영. 단기적인 조정 가능성을 염두에 두고 대응해야 함.</w:t>
      </w:r>
    </w:p>
    <w:p>
      <w:pPr>
        <w:pStyle w:val="ListBullet"/>
      </w:pPr>
      <w:r>
        <w:t>**[뉴스 13]: 현대·기아차가 선택한 모터…계양전기의 두 번째 성장축**</w:t>
      </w:r>
    </w:p>
    <w:p>
      <w:r>
        <w:t xml:space="preserve">* </w:t>
      </w:r>
      <w:r>
        <w:rPr>
          <w:b/>
        </w:rPr>
        <w:t>상세 투자 인사이트:</w:t>
      </w:r>
      <w:r>
        <w:t xml:space="preserve"> 현대·기아차에 모터 공급은 안정적인 매출 확보 및 기술력 입증을 의미. 전장 사업 성장에 긍정적인 영향을 미칠 것으로 예상되지만, 경쟁 심화 가능성 및 마진율 변동에 대한 지속적인 관찰 필요.</w:t>
      </w:r>
    </w:p>
    <w:p>
      <w:pPr>
        <w:pStyle w:val="ListBullet"/>
      </w:pPr>
      <w:r>
        <w:t>**[뉴스 14]: "너무 올랐나"···계양전기, 차익 실현 매도에 10%대 하락**</w:t>
      </w:r>
    </w:p>
    <w:p>
      <w:r>
        <w:t xml:space="preserve">* </w:t>
      </w:r>
      <w:r>
        <w:rPr>
          <w:b/>
        </w:rPr>
        <w:t>상세 투자 인사이트:</w:t>
      </w:r>
      <w:r>
        <w:t xml:space="preserve"> 급등 이후 차익 실현 매도세 출회는 예상된 수순. 단기적인 조정은 불가피하며, 투자 심리 회복 여부가 추가 하락 방어의 관건. 장기적인 관점에서 기업 가치를 평가하고, 저가 매수 기회를 활용하는 전략이 유효할 수 있음.</w:t>
      </w:r>
    </w:p>
    <w:p>
      <w:pPr>
        <w:pStyle w:val="ListBullet"/>
      </w:pPr>
      <w:r>
        <w:t>**[뉴스 15]: 로봇주로 거듭날까…계양전기, 3거래일째 장초반 상한가**</w:t>
      </w:r>
    </w:p>
    <w:p>
      <w:r>
        <w:t xml:space="preserve">* </w:t>
      </w:r>
      <w:r>
        <w:rPr>
          <w:b/>
        </w:rPr>
        <w:t>상세 투자 인사이트:</w:t>
      </w:r>
      <w:r>
        <w:t xml:space="preserve"> 로봇 테마 편승은 단기적인 주가 상승 모멘텀으로 작용할 수 있지만, 펀더멘털 개선 여부를 확인해야 지속적인 상승 가능성을 판단할 수 있음. 테마주 투자는 변동성이 크므로 투자에 신중해야 함.</w:t>
      </w:r>
    </w:p>
    <w:p>
      <w:pPr>
        <w:pStyle w:val="ListBullet"/>
      </w:pPr>
      <w:r>
        <w:t>**[뉴스 16]: '현대트랜시스 공급 계약' 계양전기, 21%↑ 강세… 52주 신고가 경신**</w:t>
      </w:r>
    </w:p>
    <w:p>
      <w:r>
        <w:t xml:space="preserve">* </w:t>
      </w:r>
      <w:r>
        <w:rPr>
          <w:b/>
        </w:rPr>
        <w:t>상세 투자 인사이트:</w:t>
      </w:r>
      <w:r>
        <w:t xml:space="preserve"> 현대트랜시스와의 공급 계약은 시장의 긍정적인 반응을 이끌어내며 주가 강세를 견인. 52주 신고가 경신은 추가 상승 기대감을 높이지만, 과열 양상에 대한 경계심도 유지해야 함. 계약의 구체적인 내용 및 향후 성장 전략을 꼼꼼히 분석해야 함.</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