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200"/>
        <w:jc w:val="center"/>
      </w:pPr>
      <w:r>
        <w:rPr>
          <w:rFonts w:ascii="맑은 고딕" w:cs="맑은 고딕" w:eastAsia="맑은 고딕" w:hAnsi="맑은 고딕"/>
          <w:b/>
          <w:bCs/>
          <w:color w:val="1F4E79"/>
          <w:sz w:val="64"/>
          <w:szCs w:val="64"/>
        </w:rPr>
        <w:t xml:space="preserve">wbmanager</w:t>
      </w:r>
    </w:p>
    <w:p>
      <w:pPr>
        <w:spacing w:after="120"/>
        <w:jc w:val="center"/>
      </w:pPr>
      <w:r>
        <w:rPr>
          <w:rFonts w:ascii="맑은 고딕" w:cs="맑은 고딕" w:eastAsia="맑은 고딕" w:hAnsi="맑은 고딕"/>
          <w:color w:val="444444"/>
          <w:sz w:val="28"/>
          <w:szCs w:val="28"/>
        </w:rPr>
        <w:t xml:space="preserve">원방 스크랩 업무지원 시스템</w:t>
      </w:r>
    </w:p>
    <w:p>
      <w:pPr>
        <w:spacing w:after="900"/>
        <w:jc w:val="center"/>
      </w:pPr>
      <w:r>
        <w:rPr>
          <w:rFonts w:ascii="맑은 고딕" w:cs="맑은 고딕" w:eastAsia="맑은 고딕" w:hAnsi="맑은 고딕"/>
          <w:b/>
          <w:bCs/>
          <w:sz w:val="36"/>
          <w:szCs w:val="36"/>
        </w:rPr>
        <w:t xml:space="preserve">기능 설명 및 운영 매뉴얼</w:t>
      </w:r>
    </w:p>
    <w:p>
      <w:pPr>
        <w:jc w:val="center"/>
      </w:pPr>
      <w:r>
        <w:rPr>
          <w:rFonts w:ascii="맑은 고딕" w:cs="맑은 고딕" w:eastAsia="맑은 고딕" w:hAnsi="맑은 고딕"/>
          <w:color w:val="666666"/>
          <w:sz w:val="20"/>
          <w:szCs w:val="20"/>
        </w:rPr>
        <w:t xml:space="preserve">작성일 2026-08-07</w:t>
      </w:r>
    </w:p>
    <w:p>
      <w:pPr>
        <w:jc w:val="center"/>
      </w:pPr>
      <w:r>
        <w:rPr>
          <w:rFonts w:ascii="맑은 고딕" w:cs="맑은 고딕" w:eastAsia="맑은 고딕" w:hAnsi="맑은 고딕"/>
          <w:color w:val="666666"/>
          <w:sz w:val="20"/>
          <w:szCs w:val="20"/>
        </w:rPr>
        <w:t xml:space="preserve">대상 독자: 현장 담당자 · 관리자</w:t>
      </w:r>
    </w:p>
    <w:p>
      <w:r>
        <w:br w:type="page"/>
      </w:r>
    </w:p>
    <w:p>
      <w:pPr>
        <w:pStyle w:val="Heading1"/>
        <w:spacing w:after="140" w:before="360"/>
      </w:pPr>
      <w:r>
        <w:rPr>
          <w:rFonts w:ascii="맑은 고딕" w:cs="맑은 고딕" w:eastAsia="맑은 고딕" w:hAnsi="맑은 고딕"/>
          <w:b/>
          <w:bCs/>
          <w:color w:val="1F4E79"/>
          <w:sz w:val="30"/>
          <w:szCs w:val="30"/>
        </w:rPr>
        <w:t xml:space="preserve">1. 문서 개요</w:t>
      </w:r>
    </w:p>
    <w:p>
      <w:pPr>
        <w:pStyle w:val="Heading2"/>
        <w:spacing w:after="140" w:before="240"/>
      </w:pPr>
      <w:r>
        <w:rPr>
          <w:rFonts w:ascii="맑은 고딕" w:cs="맑은 고딕" w:eastAsia="맑은 고딕" w:hAnsi="맑은 고딕"/>
          <w:b/>
          <w:bCs/>
          <w:color w:val="000000"/>
          <w:sz w:val="25"/>
          <w:szCs w:val="25"/>
        </w:rPr>
        <w:t xml:space="preserve">1.1 이 문서의 목적</w:t>
      </w:r>
    </w:p>
    <w:p>
      <w:pPr>
        <w:spacing w:after="120" w:line="300"/>
      </w:pPr>
      <w:r>
        <w:rPr>
          <w:rFonts w:ascii="맑은 고딕" w:cs="맑은 고딕" w:eastAsia="맑은 고딕" w:hAnsi="맑은 고딕"/>
          <w:sz w:val="20"/>
          <w:szCs w:val="20"/>
        </w:rPr>
        <w:t xml:space="preserve">wbmanager는 계근(계량)·입출고 등록부터 재고평가, 프로젝트 손익, 폐기물 올바로 신고, 자산·임직원 만료 관리까지를 하나로 묶은 업무 시스템이다. 이 문서는 그 시스템을 실제로 쓰는 사람이 화면 앞에서 판단할 수 있도록, 각 화면이 무엇을 하는지와 숫자가 어떤 규칙으로 만들어지는지를 정리한 것이다.</w:t>
      </w:r>
    </w:p>
    <w:p>
      <w:pPr>
        <w:spacing w:after="120" w:line="300"/>
      </w:pPr>
      <w:r>
        <w:rPr>
          <w:rFonts w:ascii="맑은 고딕" w:cs="맑은 고딕" w:eastAsia="맑은 고딕" w:hAnsi="맑은 고딕"/>
          <w:sz w:val="20"/>
          <w:szCs w:val="20"/>
        </w:rPr>
        <w:t xml:space="preserve">화면 조작법만이 아니라 "이 숫자를 믿어도 되는가", "값이 이상할 때 어디를 보는가"를 함께 적었다. 화면을 보면 알 수 있는 내용보다, 화면만 봐서는 알 수 없는 규칙에 지면을 더 썼다.</w:t>
      </w:r>
    </w:p>
    <w:p>
      <w:pPr>
        <w:pStyle w:val="Heading2"/>
        <w:spacing w:after="140" w:before="240"/>
      </w:pPr>
      <w:r>
        <w:rPr>
          <w:rFonts w:ascii="맑은 고딕" w:cs="맑은 고딕" w:eastAsia="맑은 고딕" w:hAnsi="맑은 고딕"/>
          <w:b/>
          <w:bCs/>
          <w:color w:val="000000"/>
          <w:sz w:val="25"/>
          <w:szCs w:val="25"/>
        </w:rPr>
        <w:t xml:space="preserve">1.2 읽는 방법</w:t>
      </w:r>
    </w:p>
    <w:tbl>
      <w:tblPr>
        <w:tblW w:type="pct" w:w="100%"/>
        <w:tblBorders>
          <w:top w:val="single" w:color="B9C6D8" w:sz="4"/>
          <w:left w:val="single" w:color="B9C6D8" w:sz="4"/>
          <w:bottom w:val="single" w:color="B9C6D8" w:sz="4"/>
          <w:right w:val="single" w:color="B9C6D8" w:sz="4"/>
          <w:insideH w:val="single" w:color="D5DEE9" w:sz="2"/>
          <w:insideV w:val="single" w:color="D5DEE9" w:sz="2"/>
        </w:tblBorders>
        <w:tblLayout w:type="fixed"/>
      </w:tblPr>
      <w:tblGrid>
        <w:gridCol w:w="3182"/>
        <w:gridCol w:w="6178"/>
      </w:tblGrid>
      <w:tr>
        <w:trPr>
          <w:tblHeader/>
        </w:trPr>
        <w:tc>
          <w:tcPr>
            <w:tcW w:type="pct" w:w="34%"/>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상황</w:t>
            </w:r>
          </w:p>
        </w:tc>
        <w:tc>
          <w:tcPr>
            <w:tcW w:type="pct" w:w="66%"/>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먼저 볼 곳</w:t>
            </w:r>
          </w:p>
        </w:tc>
      </w:tr>
      <w:tr>
        <w:trPr>
          <w:tblHeader w:val="false"/>
        </w:trPr>
        <w:tc>
          <w:tcPr>
            <w:tcW w:type="pct" w:w="3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처음 시스템을 접한다</w:t>
            </w:r>
          </w:p>
        </w:tc>
        <w:tc>
          <w:tcPr>
            <w:tcW w:type="pct" w:w="6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2장(시스템 한눈에 보기) → 3장(시작하기) → 4장(핵심 개념)</w:t>
            </w:r>
          </w:p>
        </w:tc>
      </w:tr>
      <w:tr>
        <w:trPr>
          <w:tblHeader w:val="false"/>
        </w:trPr>
        <w:tc>
          <w:tcPr>
            <w:tcW w:type="pct" w:w="3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매일 입출고를 등록한다</w:t>
            </w:r>
          </w:p>
        </w:tc>
        <w:tc>
          <w:tcPr>
            <w:tcW w:type="pct" w:w="6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4장(중량 용어·재고 규칙) → 5.1 입출고 등록</w:t>
            </w:r>
          </w:p>
        </w:tc>
      </w:tr>
      <w:tr>
        <w:trPr>
          <w:tblHeader w:val="false"/>
        </w:trPr>
        <w:tc>
          <w:tcPr>
            <w:tcW w:type="pct" w:w="3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월말 집계·보고를 한다</w:t>
            </w:r>
          </w:p>
        </w:tc>
        <w:tc>
          <w:tcPr>
            <w:tcW w:type="pct" w:w="6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5.2 보고/집계 → 6장 운영 절차(월간)</w:t>
            </w:r>
          </w:p>
        </w:tc>
      </w:tr>
      <w:tr>
        <w:trPr>
          <w:tblHeader w:val="false"/>
        </w:trPr>
        <w:tc>
          <w:tcPr>
            <w:tcW w:type="pct" w:w="3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재고·손익 숫자를 검토한다</w:t>
            </w:r>
          </w:p>
        </w:tc>
        <w:tc>
          <w:tcPr>
            <w:tcW w:type="pct" w:w="6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4.3 단가 우선순위 → 4.4 손익 세 숫자 → 5.3</w:t>
            </w:r>
          </w:p>
        </w:tc>
      </w:tr>
      <w:tr>
        <w:trPr>
          <w:tblHeader w:val="false"/>
        </w:trPr>
        <w:tc>
          <w:tcPr>
            <w:tcW w:type="pct" w:w="3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숫자가 이상하다</w:t>
            </w:r>
          </w:p>
        </w:tc>
        <w:tc>
          <w:tcPr>
            <w:tcW w:type="pct" w:w="6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7장 자주 발생하는 문제와 대응</w:t>
            </w:r>
          </w:p>
        </w:tc>
      </w:tr>
      <w:tr>
        <w:trPr>
          <w:tblHeader w:val="false"/>
        </w:trPr>
        <w:tc>
          <w:tcPr>
            <w:tcW w:type="pct" w:w="3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시스템을 관리한다(관리자)</w:t>
            </w:r>
          </w:p>
        </w:tc>
        <w:tc>
          <w:tcPr>
            <w:tcW w:type="pct" w:w="6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5.5 시스템 관리 → 8장 데이터·보안 → 9장 배포</w:t>
            </w:r>
          </w:p>
        </w:tc>
      </w:tr>
    </w:tbl>
    <w:p>
      <w:pPr>
        <w:pStyle w:val="Heading2"/>
        <w:spacing w:after="140" w:before="240"/>
      </w:pPr>
      <w:r>
        <w:rPr>
          <w:rFonts w:ascii="맑은 고딕" w:cs="맑은 고딕" w:eastAsia="맑은 고딕" w:hAnsi="맑은 고딕"/>
          <w:b/>
          <w:bCs/>
          <w:color w:val="000000"/>
          <w:sz w:val="25"/>
          <w:szCs w:val="25"/>
        </w:rPr>
        <w:t xml:space="preserve">1.3 표기 규칙</w:t>
      </w:r>
    </w:p>
    <w:p>
      <w:pPr>
        <w:pStyle w:val="ListParagraph"/>
        <w:numPr>
          <w:ilvl w:val="0"/>
          <w:numId w:val="1"/>
        </w:numPr>
        <w:spacing w:after="60" w:line="300"/>
      </w:pPr>
      <w:r>
        <w:rPr>
          <w:rFonts w:ascii="맑은 고딕" w:cs="맑은 고딕" w:eastAsia="맑은 고딕" w:hAnsi="맑은 고딕"/>
          <w:sz w:val="20"/>
          <w:szCs w:val="20"/>
        </w:rPr>
        <w:t xml:space="preserve">메뉴 경로는 「그룹 &gt; 화면」으로 적는다. 예: 「재고 / 손익 &gt; 재고 / 재고평가」</w:t>
      </w:r>
    </w:p>
    <w:p>
      <w:pPr>
        <w:pStyle w:val="ListParagraph"/>
        <w:numPr>
          <w:ilvl w:val="0"/>
          <w:numId w:val="1"/>
        </w:numPr>
        <w:spacing w:after="60" w:line="300"/>
      </w:pPr>
      <w:r>
        <w:rPr>
          <w:rFonts w:ascii="맑은 고딕" w:cs="맑은 고딕" w:eastAsia="맑은 고딕" w:hAnsi="맑은 고딕"/>
          <w:sz w:val="20"/>
          <w:szCs w:val="20"/>
        </w:rPr>
        <w:t xml:space="preserve">중량 단위는 모두 kg, 금액 단위는 모두 원(KRW)이다.</w:t>
      </w:r>
    </w:p>
    <w:p>
      <w:pPr>
        <w:pStyle w:val="ListParagraph"/>
        <w:numPr>
          <w:ilvl w:val="0"/>
          <w:numId w:val="1"/>
        </w:numPr>
        <w:spacing w:after="60" w:line="300"/>
      </w:pPr>
      <w:r>
        <w:rPr>
          <w:rFonts w:ascii="맑은 고딕" w:cs="맑은 고딕" w:eastAsia="맑은 고딕" w:hAnsi="맑은 고딕"/>
          <w:sz w:val="20"/>
          <w:szCs w:val="20"/>
        </w:rPr>
        <w:t xml:space="preserve">화면에 보이는 날짜·시각은 모두 한국표준시(KST)다. 4.6절 참고.</w:t>
      </w:r>
    </w:p>
    <w:p>
      <w:pPr>
        <w:pStyle w:val="ListParagraph"/>
        <w:numPr>
          <w:ilvl w:val="0"/>
          <w:numId w:val="1"/>
        </w:numPr>
        <w:spacing w:after="60" w:line="300"/>
      </w:pPr>
      <w:r>
        <w:rPr>
          <w:rFonts w:ascii="맑은 고딕" w:cs="맑은 고딕" w:eastAsia="맑은 고딕" w:hAnsi="맑은 고딕"/>
          <w:sz w:val="20"/>
          <w:szCs w:val="20"/>
        </w:rPr>
        <w:t xml:space="preserve">★ 표시는 운영상 특히 오해가 잦은 지점이다.</w:t>
      </w:r>
    </w:p>
    <w:p>
      <w:r>
        <w:br w:type="page"/>
      </w:r>
    </w:p>
    <w:p>
      <w:pPr>
        <w:pStyle w:val="Heading1"/>
        <w:spacing w:after="140" w:before="360"/>
      </w:pPr>
      <w:r>
        <w:rPr>
          <w:rFonts w:ascii="맑은 고딕" w:cs="맑은 고딕" w:eastAsia="맑은 고딕" w:hAnsi="맑은 고딕"/>
          <w:b/>
          <w:bCs/>
          <w:color w:val="1F4E79"/>
          <w:sz w:val="30"/>
          <w:szCs w:val="30"/>
        </w:rPr>
        <w:t xml:space="preserve">2. 시스템 한눈에 보기</w:t>
      </w:r>
    </w:p>
    <w:p>
      <w:pPr>
        <w:pStyle w:val="Heading2"/>
        <w:spacing w:after="140" w:before="240"/>
      </w:pPr>
      <w:r>
        <w:rPr>
          <w:rFonts w:ascii="맑은 고딕" w:cs="맑은 고딕" w:eastAsia="맑은 고딕" w:hAnsi="맑은 고딕"/>
          <w:b/>
          <w:bCs/>
          <w:color w:val="000000"/>
          <w:sz w:val="25"/>
          <w:szCs w:val="25"/>
        </w:rPr>
        <w:t xml:space="preserve">2.1 구성</w:t>
      </w:r>
    </w:p>
    <w:tbl>
      <w:tblPr>
        <w:tblW w:type="pct" w:w="100%"/>
        <w:tblBorders>
          <w:top w:val="single" w:color="B9C6D8" w:sz="4"/>
          <w:left w:val="single" w:color="B9C6D8" w:sz="4"/>
          <w:bottom w:val="single" w:color="B9C6D8" w:sz="4"/>
          <w:right w:val="single" w:color="B9C6D8" w:sz="4"/>
          <w:insideH w:val="single" w:color="D5DEE9" w:sz="2"/>
          <w:insideV w:val="single" w:color="D5DEE9" w:sz="2"/>
        </w:tblBorders>
        <w:tblLayout w:type="fixed"/>
      </w:tblPr>
      <w:tblGrid>
        <w:gridCol w:w="2246"/>
        <w:gridCol w:w="7114"/>
      </w:tblGrid>
      <w:tr>
        <w:trPr>
          <w:tblHeader/>
        </w:trPr>
        <w:tc>
          <w:tcPr>
            <w:tcW w:type="pct" w:w="24%"/>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구분</w:t>
            </w:r>
          </w:p>
        </w:tc>
        <w:tc>
          <w:tcPr>
            <w:tcW w:type="pct" w:w="76%"/>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내용</w:t>
            </w:r>
          </w:p>
        </w:tc>
      </w:tr>
      <w:tr>
        <w:trPr>
          <w:tblHeader w:val="false"/>
        </w:trPr>
        <w:tc>
          <w:tcPr>
            <w:tcW w:type="pct" w:w="2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사용 방법</w:t>
            </w:r>
          </w:p>
        </w:tc>
        <w:tc>
          <w:tcPr>
            <w:tcW w:type="pct" w:w="7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웹 브라우저로 접속한다. 설치 프로그램은 없다.</w:t>
            </w:r>
          </w:p>
        </w:tc>
      </w:tr>
      <w:tr>
        <w:trPr>
          <w:tblHeader w:val="false"/>
        </w:trPr>
        <w:tc>
          <w:tcPr>
            <w:tcW w:type="pct" w:w="2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접속 주소</w:t>
            </w:r>
          </w:p>
        </w:tc>
        <w:tc>
          <w:tcPr>
            <w:tcW w:type="pct" w:w="7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https://wbmanager.web.app</w:t>
            </w:r>
          </w:p>
        </w:tc>
      </w:tr>
      <w:tr>
        <w:trPr>
          <w:tblHeader w:val="false"/>
        </w:trPr>
        <w:tc>
          <w:tcPr>
            <w:tcW w:type="pct" w:w="2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로그인</w:t>
            </w:r>
          </w:p>
        </w:tc>
        <w:tc>
          <w:tcPr>
            <w:tcW w:type="pct" w:w="7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Google 계정 로그인(Firebase 인증) + 관리자 승인</w:t>
            </w:r>
          </w:p>
        </w:tc>
      </w:tr>
      <w:tr>
        <w:trPr>
          <w:tblHeader w:val="false"/>
        </w:trPr>
        <w:tc>
          <w:tcPr>
            <w:tcW w:type="pct" w:w="2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화면(프론트엔드)</w:t>
            </w:r>
          </w:p>
        </w:tc>
        <w:tc>
          <w:tcPr>
            <w:tcW w:type="pct" w:w="7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React 기반 웹. Firebase Hosting에서 서비스한다.</w:t>
            </w:r>
          </w:p>
        </w:tc>
      </w:tr>
      <w:tr>
        <w:trPr>
          <w:tblHeader w:val="false"/>
        </w:trPr>
        <w:tc>
          <w:tcPr>
            <w:tcW w:type="pct" w:w="2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업무 서버(백엔드)</w:t>
            </w:r>
          </w:p>
        </w:tc>
        <w:tc>
          <w:tcPr>
            <w:tcW w:type="pct" w:w="7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Node.js/Express. Google Cloud Run(asia-northeast3)에서 동작한다.</w:t>
            </w:r>
          </w:p>
        </w:tc>
      </w:tr>
      <w:tr>
        <w:trPr>
          <w:tblHeader w:val="false"/>
        </w:trPr>
        <w:tc>
          <w:tcPr>
            <w:tcW w:type="pct" w:w="2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데이터베이스</w:t>
            </w:r>
          </w:p>
        </w:tc>
        <w:tc>
          <w:tcPr>
            <w:tcW w:type="pct" w:w="7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PostgreSQL(Cloud SQL, asia-northeast3). 업무 데이터 31종을 보관한다.</w:t>
            </w:r>
          </w:p>
        </w:tc>
      </w:tr>
      <w:tr>
        <w:trPr>
          <w:tblHeader w:val="false"/>
        </w:trPr>
        <w:tc>
          <w:tcPr>
            <w:tcW w:type="pct" w:w="2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첨부파일</w:t>
            </w:r>
          </w:p>
        </w:tc>
        <w:tc>
          <w:tcPr>
            <w:tcW w:type="pct" w:w="7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계량증명서·사진 등은 Google Drive 지정 폴더에 업로드된다.</w:t>
            </w:r>
          </w:p>
        </w:tc>
      </w:tr>
      <w:tr>
        <w:trPr>
          <w:tblHeader w:val="false"/>
        </w:trPr>
        <w:tc>
          <w:tcPr>
            <w:tcW w:type="pct" w:w="2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OCR</w:t>
            </w:r>
          </w:p>
        </w:tc>
        <w:tc>
          <w:tcPr>
            <w:tcW w:type="pct" w:w="7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계량증명서·자동차등록증 이미지를 Gemini로 읽어 입력값을 자동 채운다.</w:t>
            </w:r>
          </w:p>
        </w:tc>
      </w:tr>
    </w:tbl>
    <w:p>
      <w:pPr>
        <w:pStyle w:val="Heading2"/>
        <w:spacing w:after="140" w:before="240"/>
      </w:pPr>
      <w:r>
        <w:rPr>
          <w:rFonts w:ascii="맑은 고딕" w:cs="맑은 고딕" w:eastAsia="맑은 고딕" w:hAnsi="맑은 고딕"/>
          <w:b/>
          <w:bCs/>
          <w:color w:val="000000"/>
          <w:sz w:val="25"/>
          <w:szCs w:val="25"/>
        </w:rPr>
        <w:t xml:space="preserve">2.2 메뉴 구조</w:t>
      </w:r>
    </w:p>
    <w:p>
      <w:pPr>
        <w:spacing w:after="120" w:line="300"/>
      </w:pPr>
      <w:r>
        <w:rPr>
          <w:rFonts w:ascii="맑은 고딕" w:cs="맑은 고딕" w:eastAsia="맑은 고딕" w:hAnsi="맑은 고딕"/>
          <w:sz w:val="20"/>
          <w:szCs w:val="20"/>
        </w:rPr>
        <w:t xml:space="preserve">좌측 메뉴는 다섯 그룹이다. 업무 흐름(등록 → 집계 → 판단 → 관리) 순서로 배치되어 있다.</w:t>
      </w:r>
    </w:p>
    <w:p>
      <w:pPr>
        <w:spacing w:after="60"/>
        <w:jc w:val="center"/>
      </w:pPr>
      <w:r>
        <w:drawing>
          <wp:inline distT="0" distB="0" distL="0" distR="0">
            <wp:extent cx="10191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19175" cy="4095750"/>
                    </a:xfrm>
                    <a:prstGeom prst="rect">
                      <a:avLst/>
                    </a:prstGeom>
                  </pic:spPr>
                </pic:pic>
              </a:graphicData>
            </a:graphic>
          </wp:inline>
        </w:drawing>
      </w:r>
    </w:p>
    <w:p>
      <w:pPr>
        <w:spacing w:after="200"/>
        <w:jc w:val="center"/>
      </w:pPr>
      <w:r>
        <w:rPr>
          <w:rFonts w:ascii="맑은 고딕" w:cs="맑은 고딕" w:eastAsia="맑은 고딕" w:hAnsi="맑은 고딕"/>
          <w:color w:val="666666"/>
          <w:sz w:val="17"/>
          <w:szCs w:val="17"/>
        </w:rPr>
        <w:t xml:space="preserve">▲ 좌측 메뉴 전체 구조</w:t>
      </w:r>
    </w:p>
    <w:tbl>
      <w:tblPr>
        <w:tblW w:type="pct" w:w="100%"/>
        <w:tblBorders>
          <w:top w:val="single" w:color="B9C6D8" w:sz="4"/>
          <w:left w:val="single" w:color="B9C6D8" w:sz="4"/>
          <w:bottom w:val="single" w:color="B9C6D8" w:sz="4"/>
          <w:right w:val="single" w:color="B9C6D8" w:sz="4"/>
          <w:insideH w:val="single" w:color="D5DEE9" w:sz="2"/>
          <w:insideV w:val="single" w:color="D5DEE9" w:sz="2"/>
        </w:tblBorders>
        <w:tblLayout w:type="fixed"/>
      </w:tblPr>
      <w:tblGrid>
        <w:gridCol w:w="1498"/>
        <w:gridCol w:w="4680"/>
        <w:gridCol w:w="3182"/>
      </w:tblGrid>
      <w:tr>
        <w:trPr>
          <w:tblHeader/>
        </w:trPr>
        <w:tc>
          <w:tcPr>
            <w:tcW w:type="pct" w:w="16%"/>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그룹</w:t>
            </w:r>
          </w:p>
        </w:tc>
        <w:tc>
          <w:tcPr>
            <w:tcW w:type="pct" w:w="50%"/>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화면</w:t>
            </w:r>
          </w:p>
        </w:tc>
        <w:tc>
          <w:tcPr>
            <w:tcW w:type="pct" w:w="34%"/>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주 용도</w:t>
            </w:r>
          </w:p>
        </w:tc>
      </w:tr>
      <w:tr>
        <w:trPr>
          <w:tblHeader w:val="false"/>
        </w:trPr>
        <w:tc>
          <w:tcPr>
            <w:tcW w:type="pct" w:w="1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입출고</w:t>
            </w:r>
          </w:p>
        </w:tc>
        <w:tc>
          <w:tcPr>
            <w:tcW w:type="pct" w:w="5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입고 현황 / 폐기물 입고 현황 / 출고 현황 / 폐기물 반출 현황</w:t>
            </w:r>
          </w:p>
        </w:tc>
        <w:tc>
          <w:tcPr>
            <w:tcW w:type="pct" w:w="3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계근 결과를 등록하고 조회한다</w:t>
            </w:r>
          </w:p>
        </w:tc>
      </w:tr>
      <w:tr>
        <w:trPr>
          <w:tblHeader w:val="false"/>
        </w:trPr>
        <w:tc>
          <w:tcPr>
            <w:tcW w:type="pct" w:w="1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보고 / 집계</w:t>
            </w:r>
          </w:p>
        </w:tc>
        <w:tc>
          <w:tcPr>
            <w:tcW w:type="pct" w:w="5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통합 원장 조회 / 자동집계 현황 / 일일 출고보고 / 보고서 보관함 / ecount 내보내기</w:t>
            </w:r>
          </w:p>
        </w:tc>
        <w:tc>
          <w:tcPr>
            <w:tcW w:type="pct" w:w="3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등록된 물량을 합산하고 외부로 내보낸다</w:t>
            </w:r>
          </w:p>
        </w:tc>
      </w:tr>
      <w:tr>
        <w:trPr>
          <w:tblHeader w:val="false"/>
        </w:trPr>
        <w:tc>
          <w:tcPr>
            <w:tcW w:type="pct" w:w="1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재고 / 손익</w:t>
            </w:r>
          </w:p>
        </w:tc>
        <w:tc>
          <w:tcPr>
            <w:tcW w:type="pct" w:w="5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재고 / 재고평가, 프로젝트 손익요약</w:t>
            </w:r>
          </w:p>
        </w:tc>
        <w:tc>
          <w:tcPr>
            <w:tcW w:type="pct" w:w="3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남은 물량과 돈을 판단한다</w:t>
            </w:r>
          </w:p>
        </w:tc>
      </w:tr>
      <w:tr>
        <w:trPr>
          <w:tblHeader w:val="false"/>
        </w:trPr>
        <w:tc>
          <w:tcPr>
            <w:tcW w:type="pct" w:w="1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관리</w:t>
            </w:r>
          </w:p>
        </w:tc>
        <w:tc>
          <w:tcPr>
            <w:tcW w:type="pct" w:w="5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프로젝트 관리 / 폐기물·올바로 관리 / 자산 관리 / 정비 현황 / 임직원 관리 / 알림 현황</w:t>
            </w:r>
          </w:p>
        </w:tc>
        <w:tc>
          <w:tcPr>
            <w:tcW w:type="pct" w:w="3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기준 정보와 만료 일정을 관리한다</w:t>
            </w:r>
          </w:p>
        </w:tc>
      </w:tr>
      <w:tr>
        <w:trPr>
          <w:tblHeader w:val="false"/>
        </w:trPr>
        <w:tc>
          <w:tcPr>
            <w:tcW w:type="pct" w:w="1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시스템</w:t>
            </w:r>
          </w:p>
        </w:tc>
        <w:tc>
          <w:tcPr>
            <w:tcW w:type="pct" w:w="5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시스템 관리(기준정보·마스터·사용자·접속변경이력)</w:t>
            </w:r>
          </w:p>
        </w:tc>
        <w:tc>
          <w:tcPr>
            <w:tcW w:type="pct" w:w="3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계정 승인과 이력 점검(관리자)</w:t>
            </w:r>
          </w:p>
        </w:tc>
      </w:tr>
    </w:tbl>
    <w:p>
      <w:pPr>
        <w:pStyle w:val="Heading2"/>
        <w:spacing w:after="140" w:before="240"/>
      </w:pPr>
      <w:r>
        <w:rPr>
          <w:rFonts w:ascii="맑은 고딕" w:cs="맑은 고딕" w:eastAsia="맑은 고딕" w:hAnsi="맑은 고딕"/>
          <w:b/>
          <w:bCs/>
          <w:color w:val="000000"/>
          <w:sz w:val="25"/>
          <w:szCs w:val="25"/>
        </w:rPr>
        <w:t xml:space="preserve">2.3 권한</w:t>
      </w:r>
    </w:p>
    <w:tbl>
      <w:tblPr>
        <w:tblW w:type="pct" w:w="100%"/>
        <w:tblBorders>
          <w:top w:val="single" w:color="B9C6D8" w:sz="4"/>
          <w:left w:val="single" w:color="B9C6D8" w:sz="4"/>
          <w:bottom w:val="single" w:color="B9C6D8" w:sz="4"/>
          <w:right w:val="single" w:color="B9C6D8" w:sz="4"/>
          <w:insideH w:val="single" w:color="D5DEE9" w:sz="2"/>
          <w:insideV w:val="single" w:color="D5DEE9" w:sz="2"/>
        </w:tblBorders>
        <w:tblLayout w:type="fixed"/>
      </w:tblPr>
      <w:tblGrid>
        <w:gridCol w:w="1685"/>
        <w:gridCol w:w="4306"/>
        <w:gridCol w:w="3370"/>
      </w:tblGrid>
      <w:tr>
        <w:trPr>
          <w:tblHeader/>
        </w:trPr>
        <w:tc>
          <w:tcPr>
            <w:tcW w:type="pct" w:w="18%"/>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권한</w:t>
            </w:r>
          </w:p>
        </w:tc>
        <w:tc>
          <w:tcPr>
            <w:tcW w:type="pct" w:w="46%"/>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가능한 일</w:t>
            </w:r>
          </w:p>
        </w:tc>
        <w:tc>
          <w:tcPr>
            <w:tcW w:type="pct" w:w="36%"/>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불가능한 일</w:t>
            </w:r>
          </w:p>
        </w:tc>
      </w:tr>
      <w:tr>
        <w:trPr>
          <w:tblHeader w:val="false"/>
        </w:trPr>
        <w:tc>
          <w:tcPr>
            <w:tcW w:type="pct" w:w="1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일반 사용자</w:t>
            </w:r>
          </w:p>
        </w:tc>
        <w:tc>
          <w:tcPr>
            <w:tcW w:type="pct" w:w="4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입출고 등록·조회, 집계·보고서 열람, 재고·손익 조회, 자산·임직원 관리</w:t>
            </w:r>
          </w:p>
        </w:tc>
        <w:tc>
          <w:tcPr>
            <w:tcW w:type="pct" w:w="3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사용자 승인/권한 변경, 접속·변경 이력 조회</w:t>
            </w:r>
          </w:p>
        </w:tc>
      </w:tr>
      <w:tr>
        <w:trPr>
          <w:tblHeader w:val="false"/>
        </w:trPr>
        <w:tc>
          <w:tcPr>
            <w:tcW w:type="pct" w:w="1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관리자(admin)</w:t>
            </w:r>
          </w:p>
        </w:tc>
        <w:tc>
          <w:tcPr>
            <w:tcW w:type="pct" w:w="4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일반 사용자의 모든 기능 + 가입 승인·거절, 권한 변경, 접속·변경 이력 조회</w:t>
            </w:r>
          </w:p>
        </w:tc>
        <w:tc>
          <w:tcPr>
            <w:tcW w:type="pct" w:w="3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w:t>
            </w:r>
          </w:p>
        </w:tc>
      </w:tr>
      <w:tr>
        <w:trPr>
          <w:tblHeader w:val="false"/>
        </w:trPr>
        <w:tc>
          <w:tcPr>
            <w:tcW w:type="pct" w:w="1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미승인 가입자</w:t>
            </w:r>
          </w:p>
        </w:tc>
        <w:tc>
          <w:tcPr>
            <w:tcW w:type="pct" w:w="4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로그인 화면까지만. 승인 대기 안내가 표시된다</w:t>
            </w:r>
          </w:p>
        </w:tc>
        <w:tc>
          <w:tcPr>
            <w:tcW w:type="pct" w:w="3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모든 업무 기능</w:t>
            </w:r>
          </w:p>
        </w:tc>
      </w:tr>
    </w:tbl>
    <w:p>
      <w:pPr>
        <w:spacing w:after="160"/>
      </w:pPr>
    </w:p>
    <w:tbl>
      <w:tblPr>
        <w:tblW w:type="pct" w:w="100%"/>
        <w:tblBorders>
          <w:top w:val="single" w:color="E0C48C" w:sz="2"/>
          <w:left w:val="single" w:color="D9A441" w:sz="12"/>
          <w:bottom w:val="single" w:color="E0C48C" w:sz="2"/>
          <w:right w:val="single" w:color="E0C48C" w:sz="2"/>
          <w:insideH w:val="none"/>
          <w:insideV w:val="none"/>
        </w:tblBorders>
        <w:tblLayout w:type="fixed"/>
      </w:tblPr>
      <w:tblGrid>
        <w:gridCol w:w="9360"/>
      </w:tblGrid>
      <w:tr>
        <w:tc>
          <w:tcPr>
            <w:tcW w:type="pct" w:w="100%"/>
            <w:shd w:fill="FDF6E7" w:val="clear"/>
            <w:tcMar>
              <w:top w:type="dxa" w:w="100"/>
              <w:left w:type="dxa" w:w="140"/>
              <w:bottom w:type="dxa" w:w="100"/>
              <w:right w:type="dxa" w:w="140"/>
            </w:tcMar>
          </w:tcPr>
          <w:p>
            <w:pPr>
              <w:spacing w:after="0" w:line="300"/>
            </w:pPr>
            <w:r>
              <w:rPr>
                <w:rFonts w:ascii="맑은 고딕" w:cs="맑은 고딕" w:eastAsia="맑은 고딕" w:hAnsi="맑은 고딕"/>
                <w:sz w:val="19"/>
                <w:szCs w:val="19"/>
              </w:rPr>
              <w:t xml:space="preserve">★ 권한은 화면을 가리는 수준이 아니라 서버에서 막는다. 미승인 계정은 어떤 API도 호출할 수 없고, 관리자 전용 기능은 서버가 다시 한 번 권한을 확인한다.</w:t>
            </w:r>
          </w:p>
        </w:tc>
      </w:tr>
    </w:tbl>
    <w:p>
      <w:r>
        <w:br w:type="page"/>
      </w:r>
    </w:p>
    <w:p>
      <w:pPr>
        <w:pStyle w:val="Heading1"/>
        <w:spacing w:after="140" w:before="360"/>
      </w:pPr>
      <w:r>
        <w:rPr>
          <w:rFonts w:ascii="맑은 고딕" w:cs="맑은 고딕" w:eastAsia="맑은 고딕" w:hAnsi="맑은 고딕"/>
          <w:b/>
          <w:bCs/>
          <w:color w:val="1F4E79"/>
          <w:sz w:val="30"/>
          <w:szCs w:val="30"/>
        </w:rPr>
        <w:t xml:space="preserve">3. 시작하기</w:t>
      </w:r>
    </w:p>
    <w:p>
      <w:pPr>
        <w:pStyle w:val="Heading2"/>
        <w:spacing w:after="140" w:before="240"/>
      </w:pPr>
      <w:r>
        <w:rPr>
          <w:rFonts w:ascii="맑은 고딕" w:cs="맑은 고딕" w:eastAsia="맑은 고딕" w:hAnsi="맑은 고딕"/>
          <w:b/>
          <w:bCs/>
          <w:color w:val="000000"/>
          <w:sz w:val="25"/>
          <w:szCs w:val="25"/>
        </w:rPr>
        <w:t xml:space="preserve">3.1 가입과 승인</w:t>
      </w:r>
    </w:p>
    <w:p>
      <w:pPr>
        <w:spacing w:after="60"/>
        <w:jc w:val="center"/>
      </w:pPr>
      <w:r>
        <w:drawing>
          <wp:inline distT="0" distB="0" distL="0" distR="0">
            <wp:extent cx="59055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743325"/>
                    </a:xfrm>
                    <a:prstGeom prst="rect">
                      <a:avLst/>
                    </a:prstGeom>
                  </pic:spPr>
                </pic:pic>
              </a:graphicData>
            </a:graphic>
          </wp:inline>
        </w:drawing>
      </w:r>
    </w:p>
    <w:p>
      <w:pPr>
        <w:spacing w:after="200"/>
        <w:jc w:val="center"/>
      </w:pPr>
      <w:r>
        <w:rPr>
          <w:rFonts w:ascii="맑은 고딕" w:cs="맑은 고딕" w:eastAsia="맑은 고딕" w:hAnsi="맑은 고딕"/>
          <w:color w:val="666666"/>
          <w:sz w:val="17"/>
          <w:szCs w:val="17"/>
        </w:rPr>
        <w:t xml:space="preserve">▲ 로그인 화면</w:t>
      </w:r>
    </w:p>
    <w:tbl>
      <w:tblPr>
        <w:tblW w:type="pct" w:w="100%"/>
        <w:tblBorders>
          <w:top w:val="single" w:color="B9C6D8" w:sz="4"/>
          <w:left w:val="single" w:color="B9C6D8" w:sz="4"/>
          <w:bottom w:val="single" w:color="B9C6D8" w:sz="4"/>
          <w:right w:val="single" w:color="B9C6D8" w:sz="4"/>
          <w:insideH w:val="single" w:color="D5DEE9" w:sz="2"/>
          <w:insideV w:val="single" w:color="D5DEE9" w:sz="2"/>
        </w:tblBorders>
        <w:tblLayout w:type="fixed"/>
      </w:tblPr>
      <w:tblGrid>
        <w:gridCol w:w="936"/>
        <w:gridCol w:w="2059"/>
        <w:gridCol w:w="6365"/>
      </w:tblGrid>
      <w:tr>
        <w:trPr>
          <w:tblHeader/>
        </w:trPr>
        <w:tc>
          <w:tcPr>
            <w:tcW w:type="pct" w:w="10%"/>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순서</w:t>
            </w:r>
          </w:p>
        </w:tc>
        <w:tc>
          <w:tcPr>
            <w:tcW w:type="pct" w:w="22%"/>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누가</w:t>
            </w:r>
          </w:p>
        </w:tc>
        <w:tc>
          <w:tcPr>
            <w:tcW w:type="pct" w:w="68%"/>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무엇을</w:t>
            </w:r>
          </w:p>
        </w:tc>
      </w:tr>
      <w:tr>
        <w:trPr>
          <w:tblHeader w:val="false"/>
        </w:trPr>
        <w:tc>
          <w:tcPr>
            <w:tcW w:type="pct" w:w="1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1</w:t>
            </w:r>
          </w:p>
        </w:tc>
        <w:tc>
          <w:tcPr>
            <w:tcW w:type="pct" w:w="2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신규 사용자</w:t>
            </w:r>
          </w:p>
        </w:tc>
        <w:tc>
          <w:tcPr>
            <w:tcW w:type="pct" w:w="6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https://wbmanager.web.app 접속 → Google 계정으로 로그인</w:t>
            </w:r>
          </w:p>
        </w:tc>
      </w:tr>
      <w:tr>
        <w:trPr>
          <w:tblHeader w:val="false"/>
        </w:trPr>
        <w:tc>
          <w:tcPr>
            <w:tcW w:type="pct" w:w="1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2</w:t>
            </w:r>
          </w:p>
        </w:tc>
        <w:tc>
          <w:tcPr>
            <w:tcW w:type="pct" w:w="2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시스템</w:t>
            </w:r>
          </w:p>
        </w:tc>
        <w:tc>
          <w:tcPr>
            <w:tcW w:type="pct" w:w="6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가입 신청이 접수되고 "관리자 승인이 필요합니다" 안내가 표시된다</w:t>
            </w:r>
          </w:p>
        </w:tc>
      </w:tr>
      <w:tr>
        <w:trPr>
          <w:tblHeader w:val="false"/>
        </w:trPr>
        <w:tc>
          <w:tcPr>
            <w:tcW w:type="pct" w:w="1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3</w:t>
            </w:r>
          </w:p>
        </w:tc>
        <w:tc>
          <w:tcPr>
            <w:tcW w:type="pct" w:w="2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관리자</w:t>
            </w:r>
          </w:p>
        </w:tc>
        <w:tc>
          <w:tcPr>
            <w:tcW w:type="pct" w:w="6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「시스템 &gt; 시스템 관리 &gt; 사용자」에서 승인 또는 거절</w:t>
            </w:r>
          </w:p>
        </w:tc>
      </w:tr>
      <w:tr>
        <w:trPr>
          <w:tblHeader w:val="false"/>
        </w:trPr>
        <w:tc>
          <w:tcPr>
            <w:tcW w:type="pct" w:w="1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4</w:t>
            </w:r>
          </w:p>
        </w:tc>
        <w:tc>
          <w:tcPr>
            <w:tcW w:type="pct" w:w="2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신규 사용자</w:t>
            </w:r>
          </w:p>
        </w:tc>
        <w:tc>
          <w:tcPr>
            <w:tcW w:type="pct" w:w="6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다시 로그인하면 업무 화면이 열린다</w:t>
            </w:r>
          </w:p>
        </w:tc>
      </w:tr>
    </w:tbl>
    <w:p>
      <w:pPr>
        <w:spacing w:after="120" w:line="300"/>
      </w:pPr>
      <w:r>
        <w:rPr>
          <w:rFonts w:ascii="맑은 고딕" w:cs="맑은 고딕" w:eastAsia="맑은 고딕" w:hAnsi="맑은 고딕"/>
          <w:sz w:val="20"/>
          <w:szCs w:val="20"/>
        </w:rPr>
        <w:t xml:space="preserve">승인 상태는 세 가지다. 대기중(pending) / 승인됨(approved) / 거절됨(rejected). 승인됨 상태만 업무가 가능하다.</w:t>
      </w:r>
    </w:p>
    <w:p>
      <w:pPr>
        <w:pStyle w:val="Heading2"/>
        <w:spacing w:after="140" w:before="240"/>
      </w:pPr>
      <w:r>
        <w:rPr>
          <w:rFonts w:ascii="맑은 고딕" w:cs="맑은 고딕" w:eastAsia="맑은 고딕" w:hAnsi="맑은 고딕"/>
          <w:b/>
          <w:bCs/>
          <w:color w:val="000000"/>
          <w:sz w:val="25"/>
          <w:szCs w:val="25"/>
        </w:rPr>
        <w:t xml:space="preserve">3.2 권한 부여</w:t>
      </w:r>
    </w:p>
    <w:p>
      <w:pPr>
        <w:spacing w:after="120" w:line="300"/>
      </w:pPr>
      <w:r>
        <w:rPr>
          <w:rFonts w:ascii="맑은 고딕" w:cs="맑은 고딕" w:eastAsia="맑은 고딕" w:hAnsi="맑은 고딕"/>
          <w:sz w:val="20"/>
          <w:szCs w:val="20"/>
        </w:rPr>
        <w:t xml:space="preserve">관리자 권한은 「시스템 관리 &gt; 사용자」에서 부여한다. 관리자만 사용자 목록을 볼 수 있으므로, 최초 관리자는 시스템 구축 시 지정되어 있다. 관리자 계정이 모두 사라지면 화면으로는 복구할 수 없고 데이터베이스에서 직접 지정해야 하므로, ★ 관리자는 항상 2명 이상 유지하기를 권한다.</w:t>
      </w:r>
    </w:p>
    <w:p>
      <w:pPr>
        <w:pStyle w:val="Heading2"/>
        <w:spacing w:after="140" w:before="240"/>
      </w:pPr>
      <w:r>
        <w:rPr>
          <w:rFonts w:ascii="맑은 고딕" w:cs="맑은 고딕" w:eastAsia="맑은 고딕" w:hAnsi="맑은 고딕"/>
          <w:b/>
          <w:bCs/>
          <w:color w:val="000000"/>
          <w:sz w:val="25"/>
          <w:szCs w:val="25"/>
        </w:rPr>
        <w:t xml:space="preserve">3.3 로그아웃과 접속 기록</w:t>
      </w:r>
    </w:p>
    <w:p>
      <w:pPr>
        <w:spacing w:after="120" w:line="300"/>
      </w:pPr>
      <w:r>
        <w:rPr>
          <w:rFonts w:ascii="맑은 고딕" w:cs="맑은 고딕" w:eastAsia="맑은 고딕" w:hAnsi="맑은 고딕"/>
          <w:sz w:val="20"/>
          <w:szCs w:val="20"/>
        </w:rPr>
        <w:t xml:space="preserve">우측 상단에서 로그아웃한다. 로그인 사실은 접속 이력에 남으며, 같은 사람이 화면을 옮길 때마다 쌓이지 않도록 30분 간격으로만 기록된다. 「시스템 관리 &gt; 접속·변경 이력」에서 누가 언제 어디(IP)서 접속했는지 확인할 수 있다.</w:t>
      </w:r>
    </w:p>
    <w:p>
      <w:r>
        <w:br w:type="page"/>
      </w:r>
    </w:p>
    <w:p>
      <w:pPr>
        <w:pStyle w:val="Heading1"/>
        <w:spacing w:after="140" w:before="360"/>
      </w:pPr>
      <w:r>
        <w:rPr>
          <w:rFonts w:ascii="맑은 고딕" w:cs="맑은 고딕" w:eastAsia="맑은 고딕" w:hAnsi="맑은 고딕"/>
          <w:b/>
          <w:bCs/>
          <w:color w:val="1F4E79"/>
          <w:sz w:val="30"/>
          <w:szCs w:val="30"/>
        </w:rPr>
        <w:t xml:space="preserve">4. 핵심 개념과 계산 규칙 ★</w:t>
      </w:r>
    </w:p>
    <w:p>
      <w:pPr>
        <w:spacing w:after="120" w:line="300"/>
      </w:pPr>
      <w:r>
        <w:rPr>
          <w:rFonts w:ascii="맑은 고딕" w:cs="맑은 고딕" w:eastAsia="맑은 고딕" w:hAnsi="맑은 고딕"/>
          <w:sz w:val="20"/>
          <w:szCs w:val="20"/>
        </w:rPr>
        <w:t xml:space="preserve">이 장의 내용을 모르면 화면의 숫자를 잘못 읽게 된다. 운영자는 이 장만은 정독하기를 권한다.</w:t>
      </w:r>
    </w:p>
    <w:p>
      <w:pPr>
        <w:pStyle w:val="Heading2"/>
        <w:spacing w:after="140" w:before="240"/>
      </w:pPr>
      <w:r>
        <w:rPr>
          <w:rFonts w:ascii="맑은 고딕" w:cs="맑은 고딕" w:eastAsia="맑은 고딕" w:hAnsi="맑은 고딕"/>
          <w:b/>
          <w:bCs/>
          <w:color w:val="000000"/>
          <w:sz w:val="25"/>
          <w:szCs w:val="25"/>
        </w:rPr>
        <w:t xml:space="preserve">4.1 재고의 정의</w:t>
      </w:r>
    </w:p>
    <w:p>
      <w:pPr>
        <w:spacing w:after="120" w:line="300"/>
      </w:pPr>
      <w:r>
        <w:rPr>
          <w:rFonts w:ascii="맑은 고딕" w:cs="맑은 고딕" w:eastAsia="맑은 고딕" w:hAnsi="맑은 고딕"/>
          <w:sz w:val="20"/>
          <w:szCs w:val="20"/>
        </w:rPr>
        <w:t xml:space="preserve">이 시스템에서 재고는 단 하나의 식으로 정의된다. 기존 갑지(수기 집계표)의 정의를 그대로 옮긴 것이다.</w:t>
      </w:r>
    </w:p>
    <w:p>
      <w:pPr>
        <w:spacing w:after="160" w:before="120"/>
        <w:jc w:val="center"/>
      </w:pPr>
      <w:r>
        <w:rPr>
          <w:rFonts w:ascii="맑은 고딕" w:cs="맑은 고딕" w:eastAsia="맑은 고딕" w:hAnsi="맑은 고딕"/>
          <w:b/>
          <w:bCs/>
          <w:color w:val="1F4E79"/>
          <w:sz w:val="24"/>
          <w:szCs w:val="24"/>
        </w:rPr>
        <w:t xml:space="preserve">재고(잔량) = Σ 입고 − Σ 출고   (프로젝트 × 품목 단위)</w:t>
      </w:r>
    </w:p>
    <w:p>
      <w:pPr>
        <w:spacing w:after="120" w:line="300"/>
      </w:pPr>
      <w:r>
        <w:rPr>
          <w:rFonts w:ascii="맑은 고딕" w:cs="맑은 고딕" w:eastAsia="맑은 고딕" w:hAnsi="맑은 고딕"/>
          <w:sz w:val="20"/>
          <w:szCs w:val="20"/>
        </w:rPr>
        <w:t xml:space="preserve">모든 물량 등록은 "재고원장"이라는 한 장부에 IN 또는 OUT 한 줄로 쌓인다. 재고 화면은 이 장부를 프로젝트×품목으로 합산해서 보여줄 뿐이며, 별도로 재고 수치를 저장하지 않는다. 따라서 등록을 고치면 재고는 즉시 따라 바뀐다.</w:t>
      </w:r>
    </w:p>
    <w:tbl>
      <w:tblPr>
        <w:tblW w:type="pct" w:w="100%"/>
        <w:tblBorders>
          <w:top w:val="single" w:color="B9C6D8" w:sz="4"/>
          <w:left w:val="single" w:color="B9C6D8" w:sz="4"/>
          <w:bottom w:val="single" w:color="B9C6D8" w:sz="4"/>
          <w:right w:val="single" w:color="B9C6D8" w:sz="4"/>
          <w:insideH w:val="single" w:color="D5DEE9" w:sz="2"/>
          <w:insideV w:val="single" w:color="D5DEE9" w:sz="2"/>
        </w:tblBorders>
        <w:tblLayout w:type="fixed"/>
      </w:tblPr>
      <w:tblGrid>
        <w:gridCol w:w="2434"/>
        <w:gridCol w:w="4867"/>
        <w:gridCol w:w="2059"/>
      </w:tblGrid>
      <w:tr>
        <w:trPr>
          <w:tblHeader/>
        </w:trPr>
        <w:tc>
          <w:tcPr>
            <w:tcW w:type="pct" w:w="26%"/>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업무 행위</w:t>
            </w:r>
          </w:p>
        </w:tc>
        <w:tc>
          <w:tcPr>
            <w:tcW w:type="pct" w:w="52%"/>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재고원장에 남는 것</w:t>
            </w:r>
          </w:p>
        </w:tc>
        <w:tc>
          <w:tcPr>
            <w:tcW w:type="pct" w:w="22%"/>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방향</w:t>
            </w:r>
          </w:p>
        </w:tc>
      </w:tr>
      <w:tr>
        <w:trPr>
          <w:tblHeader w:val="false"/>
        </w:trPr>
        <w:tc>
          <w:tcPr>
            <w:tcW w:type="pct" w:w="2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입고 등록</w:t>
            </w:r>
          </w:p>
        </w:tc>
        <w:tc>
          <w:tcPr>
            <w:tcW w:type="pct" w:w="5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재고반영중량만큼 1줄</w:t>
            </w:r>
          </w:p>
        </w:tc>
        <w:tc>
          <w:tcPr>
            <w:tcW w:type="pct" w:w="2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IN (+)</w:t>
            </w:r>
          </w:p>
        </w:tc>
      </w:tr>
      <w:tr>
        <w:trPr>
          <w:tblHeader w:val="false"/>
        </w:trPr>
        <w:tc>
          <w:tcPr>
            <w:tcW w:type="pct" w:w="2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폐기물 입고 등록</w:t>
            </w:r>
          </w:p>
        </w:tc>
        <w:tc>
          <w:tcPr>
            <w:tcW w:type="pct" w:w="5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재고반영중량만큼 1줄</w:t>
            </w:r>
          </w:p>
        </w:tc>
        <w:tc>
          <w:tcPr>
            <w:tcW w:type="pct" w:w="2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IN (+)</w:t>
            </w:r>
          </w:p>
        </w:tc>
      </w:tr>
      <w:tr>
        <w:trPr>
          <w:tblHeader w:val="false"/>
        </w:trPr>
        <w:tc>
          <w:tcPr>
            <w:tcW w:type="pct" w:w="2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선별 등록</w:t>
            </w:r>
          </w:p>
        </w:tc>
        <w:tc>
          <w:tcPr>
            <w:tcW w:type="pct" w:w="5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2줄 — 선별 전 품목 차감, 선별 후 품목 증가</w:t>
            </w:r>
          </w:p>
        </w:tc>
        <w:tc>
          <w:tcPr>
            <w:tcW w:type="pct" w:w="2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OUT (−) + IN (+)</w:t>
            </w:r>
          </w:p>
        </w:tc>
      </w:tr>
      <w:tr>
        <w:trPr>
          <w:tblHeader w:val="false"/>
        </w:trPr>
        <w:tc>
          <w:tcPr>
            <w:tcW w:type="pct" w:w="2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매각(출고) 등록</w:t>
            </w:r>
          </w:p>
        </w:tc>
        <w:tc>
          <w:tcPr>
            <w:tcW w:type="pct" w:w="5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정산중량만큼 1줄</w:t>
            </w:r>
          </w:p>
        </w:tc>
        <w:tc>
          <w:tcPr>
            <w:tcW w:type="pct" w:w="2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OUT (−)</w:t>
            </w:r>
          </w:p>
        </w:tc>
      </w:tr>
      <w:tr>
        <w:trPr>
          <w:tblHeader w:val="false"/>
        </w:trPr>
        <w:tc>
          <w:tcPr>
            <w:tcW w:type="pct" w:w="2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폐기물 반출 등록</w:t>
            </w:r>
          </w:p>
        </w:tc>
        <w:tc>
          <w:tcPr>
            <w:tcW w:type="pct" w:w="5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정산중량만큼 1줄 (품목을 지정한 경우에만)</w:t>
            </w:r>
          </w:p>
        </w:tc>
        <w:tc>
          <w:tcPr>
            <w:tcW w:type="pct" w:w="2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OUT (−)</w:t>
            </w:r>
          </w:p>
        </w:tc>
      </w:tr>
    </w:tbl>
    <w:p>
      <w:pPr>
        <w:spacing w:after="160"/>
      </w:pPr>
    </w:p>
    <w:tbl>
      <w:tblPr>
        <w:tblW w:type="pct" w:w="100%"/>
        <w:tblBorders>
          <w:top w:val="single" w:color="E0C48C" w:sz="2"/>
          <w:left w:val="single" w:color="D9A441" w:sz="12"/>
          <w:bottom w:val="single" w:color="E0C48C" w:sz="2"/>
          <w:right w:val="single" w:color="E0C48C" w:sz="2"/>
          <w:insideH w:val="none"/>
          <w:insideV w:val="none"/>
        </w:tblBorders>
        <w:tblLayout w:type="fixed"/>
      </w:tblPr>
      <w:tblGrid>
        <w:gridCol w:w="9360"/>
      </w:tblGrid>
      <w:tr>
        <w:tc>
          <w:tcPr>
            <w:tcW w:type="pct" w:w="100%"/>
            <w:shd w:fill="FDF6E7" w:val="clear"/>
            <w:tcMar>
              <w:top w:type="dxa" w:w="100"/>
              <w:left w:type="dxa" w:w="140"/>
              <w:bottom w:type="dxa" w:w="100"/>
              <w:right w:type="dxa" w:w="140"/>
            </w:tcMar>
          </w:tcPr>
          <w:p>
            <w:pPr>
              <w:spacing w:after="0" w:line="300"/>
            </w:pPr>
            <w:r>
              <w:rPr>
                <w:rFonts w:ascii="맑은 고딕" w:cs="맑은 고딕" w:eastAsia="맑은 고딕" w:hAnsi="맑은 고딕"/>
                <w:sz w:val="19"/>
                <w:szCs w:val="19"/>
              </w:rPr>
              <w:t xml:space="preserve">★ 선별은 물량이 늘거나 줄지 않는다. 같은 무게를 한 품목에서 빼서 다른 품목으로 옮기는 재분류다. 전체 잔량 합계는 선별 전후가 같아야 정상이다.</w:t>
            </w:r>
          </w:p>
        </w:tc>
      </w:tr>
    </w:tbl>
    <w:p>
      <w:pPr>
        <w:pStyle w:val="Heading3"/>
        <w:spacing w:after="140" w:before="240"/>
      </w:pPr>
      <w:r>
        <w:rPr>
          <w:rFonts w:ascii="맑은 고딕" w:cs="맑은 고딕" w:eastAsia="맑은 고딕" w:hAnsi="맑은 고딕"/>
          <w:b/>
          <w:bCs/>
          <w:color w:val="000000"/>
          <w:sz w:val="22"/>
          <w:szCs w:val="22"/>
        </w:rPr>
        <w:t xml:space="preserve">미분류 품목</w:t>
      </w:r>
    </w:p>
    <w:p>
      <w:pPr>
        <w:spacing w:after="120" w:line="300"/>
      </w:pPr>
      <w:r>
        <w:rPr>
          <w:rFonts w:ascii="맑은 고딕" w:cs="맑은 고딕" w:eastAsia="맑은 고딕" w:hAnsi="맑은 고딕"/>
          <w:sz w:val="20"/>
          <w:szCs w:val="20"/>
        </w:rPr>
        <w:t xml:space="preserve">입고 시점에 품목을 특정할 수 없는 경우가 있다. 이때 품목을 비워 두고 등록하면 시스템이 "미분류" 품목으로 계상한다. 재고에서 누락시키지 않기 위한 장치이며, 나중에 선별 등록으로 실제 품목에 재분류한다. ★ 미분류 잔량이 계속 쌓여 있다면 선별 등록이 밀린 것이다.</w:t>
      </w:r>
    </w:p>
    <w:p>
      <w:pPr>
        <w:pStyle w:val="Heading2"/>
        <w:spacing w:after="140" w:before="240"/>
      </w:pPr>
      <w:r>
        <w:rPr>
          <w:rFonts w:ascii="맑은 고딕" w:cs="맑은 고딕" w:eastAsia="맑은 고딕" w:hAnsi="맑은 고딕"/>
          <w:b/>
          <w:bCs/>
          <w:color w:val="000000"/>
          <w:sz w:val="25"/>
          <w:szCs w:val="25"/>
        </w:rPr>
        <w:t xml:space="preserve">4.2 중량 용어</w:t>
      </w:r>
    </w:p>
    <w:p>
      <w:pPr>
        <w:spacing w:after="120" w:line="300"/>
      </w:pPr>
      <w:r>
        <w:rPr>
          <w:rFonts w:ascii="맑은 고딕" w:cs="맑은 고딕" w:eastAsia="맑은 고딕" w:hAnsi="맑은 고딕"/>
          <w:sz w:val="20"/>
          <w:szCs w:val="20"/>
        </w:rPr>
        <w:t xml:space="preserve">현장에서 쓰는 말과 화면 항목이 어긋나면 숫자가 틀어진다. 아래가 이 시스템의 정의다.</w:t>
      </w:r>
    </w:p>
    <w:tbl>
      <w:tblPr>
        <w:tblW w:type="pct" w:w="100%"/>
        <w:tblBorders>
          <w:top w:val="single" w:color="B9C6D8" w:sz="4"/>
          <w:left w:val="single" w:color="B9C6D8" w:sz="4"/>
          <w:bottom w:val="single" w:color="B9C6D8" w:sz="4"/>
          <w:right w:val="single" w:color="B9C6D8" w:sz="4"/>
          <w:insideH w:val="single" w:color="D5DEE9" w:sz="2"/>
          <w:insideV w:val="single" w:color="D5DEE9" w:sz="2"/>
        </w:tblBorders>
        <w:tblLayout w:type="fixed"/>
      </w:tblPr>
      <w:tblGrid>
        <w:gridCol w:w="2059"/>
        <w:gridCol w:w="4493"/>
        <w:gridCol w:w="2808"/>
      </w:tblGrid>
      <w:tr>
        <w:trPr>
          <w:tblHeader/>
        </w:trPr>
        <w:tc>
          <w:tcPr>
            <w:tcW w:type="pct" w:w="22%"/>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용어</w:t>
            </w:r>
          </w:p>
        </w:tc>
        <w:tc>
          <w:tcPr>
            <w:tcW w:type="pct" w:w="48%"/>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뜻</w:t>
            </w:r>
          </w:p>
        </w:tc>
        <w:tc>
          <w:tcPr>
            <w:tcW w:type="pct" w:w="30%"/>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계산</w:t>
            </w:r>
          </w:p>
        </w:tc>
      </w:tr>
      <w:tr>
        <w:trPr>
          <w:tblHeader w:val="false"/>
        </w:trPr>
        <w:tc>
          <w:tcPr>
            <w:tcW w:type="pct" w:w="2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총중량(만차중량)</w:t>
            </w:r>
          </w:p>
        </w:tc>
        <w:tc>
          <w:tcPr>
            <w:tcW w:type="pct" w:w="4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물건을 실은 채 계근한 무게</w:t>
            </w:r>
          </w:p>
        </w:tc>
        <w:tc>
          <w:tcPr>
            <w:tcW w:type="pct" w:w="3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계근표 값 그대로</w:t>
            </w:r>
          </w:p>
        </w:tc>
      </w:tr>
      <w:tr>
        <w:trPr>
          <w:tblHeader w:val="false"/>
        </w:trPr>
        <w:tc>
          <w:tcPr>
            <w:tcW w:type="pct" w:w="2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공차중량</w:t>
            </w:r>
          </w:p>
        </w:tc>
        <w:tc>
          <w:tcPr>
            <w:tcW w:type="pct" w:w="4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빈 차 무게</w:t>
            </w:r>
          </w:p>
        </w:tc>
        <w:tc>
          <w:tcPr>
            <w:tcW w:type="pct" w:w="3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계근표 값 그대로</w:t>
            </w:r>
          </w:p>
        </w:tc>
      </w:tr>
      <w:tr>
        <w:trPr>
          <w:tblHeader w:val="false"/>
        </w:trPr>
        <w:tc>
          <w:tcPr>
            <w:tcW w:type="pct" w:w="2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감량</w:t>
            </w:r>
          </w:p>
        </w:tc>
        <w:tc>
          <w:tcPr>
            <w:tcW w:type="pct" w:w="4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거래처와 합의한 차감 무게(불순물·수분 등)</w:t>
            </w:r>
          </w:p>
        </w:tc>
        <w:tc>
          <w:tcPr>
            <w:tcW w:type="pct" w:w="3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입력값</w:t>
            </w:r>
          </w:p>
        </w:tc>
      </w:tr>
      <w:tr>
        <w:trPr>
          <w:tblHeader w:val="false"/>
        </w:trPr>
        <w:tc>
          <w:tcPr>
            <w:tcW w:type="pct" w:w="2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실중량</w:t>
            </w:r>
          </w:p>
        </w:tc>
        <w:tc>
          <w:tcPr>
            <w:tcW w:type="pct" w:w="4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총중량 − 공차중량</w:t>
            </w:r>
          </w:p>
        </w:tc>
        <w:tc>
          <w:tcPr>
            <w:tcW w:type="pct" w:w="3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자동</w:t>
            </w:r>
          </w:p>
        </w:tc>
      </w:tr>
      <w:tr>
        <w:trPr>
          <w:tblHeader w:val="false"/>
        </w:trPr>
        <w:tc>
          <w:tcPr>
            <w:tcW w:type="pct" w:w="2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입고량</w:t>
            </w:r>
          </w:p>
        </w:tc>
        <w:tc>
          <w:tcPr>
            <w:tcW w:type="pct" w:w="4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총중량 − 공차중량 − 감량</w:t>
            </w:r>
          </w:p>
        </w:tc>
        <w:tc>
          <w:tcPr>
            <w:tcW w:type="pct" w:w="3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자동(입고)</w:t>
            </w:r>
          </w:p>
        </w:tc>
      </w:tr>
      <w:tr>
        <w:trPr>
          <w:tblHeader w:val="false"/>
        </w:trPr>
        <w:tc>
          <w:tcPr>
            <w:tcW w:type="pct" w:w="2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정산중량</w:t>
            </w:r>
          </w:p>
        </w:tc>
        <w:tc>
          <w:tcPr>
            <w:tcW w:type="pct" w:w="4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금액 계산의 기준이 되는 무게</w:t>
            </w:r>
          </w:p>
        </w:tc>
        <w:tc>
          <w:tcPr>
            <w:tcW w:type="pct" w:w="3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자동(출고) 또는 직접 입력</w:t>
            </w:r>
          </w:p>
        </w:tc>
      </w:tr>
      <w:tr>
        <w:trPr>
          <w:tblHeader w:val="false"/>
        </w:trPr>
        <w:tc>
          <w:tcPr>
            <w:tcW w:type="pct" w:w="2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재고반영중량</w:t>
            </w:r>
          </w:p>
        </w:tc>
        <w:tc>
          <w:tcPr>
            <w:tcW w:type="pct" w:w="4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재고원장에 반영되는 무게</w:t>
            </w:r>
          </w:p>
        </w:tc>
        <w:tc>
          <w:tcPr>
            <w:tcW w:type="pct" w:w="3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미입력 시 입고량/정산중량과 같게 맞춘다</w:t>
            </w:r>
          </w:p>
        </w:tc>
      </w:tr>
    </w:tbl>
    <w:p>
      <w:pPr>
        <w:spacing w:after="160"/>
      </w:pPr>
    </w:p>
    <w:tbl>
      <w:tblPr>
        <w:tblW w:type="pct" w:w="100%"/>
        <w:tblBorders>
          <w:top w:val="single" w:color="E0C48C" w:sz="2"/>
          <w:left w:val="single" w:color="D9A441" w:sz="12"/>
          <w:bottom w:val="single" w:color="E0C48C" w:sz="2"/>
          <w:right w:val="single" w:color="E0C48C" w:sz="2"/>
          <w:insideH w:val="none"/>
          <w:insideV w:val="none"/>
        </w:tblBorders>
        <w:tblLayout w:type="fixed"/>
      </w:tblPr>
      <w:tblGrid>
        <w:gridCol w:w="9360"/>
      </w:tblGrid>
      <w:tr>
        <w:tc>
          <w:tcPr>
            <w:tcW w:type="pct" w:w="100%"/>
            <w:shd w:fill="FDF6E7" w:val="clear"/>
            <w:tcMar>
              <w:top w:type="dxa" w:w="100"/>
              <w:left w:type="dxa" w:w="140"/>
              <w:bottom w:type="dxa" w:w="100"/>
              <w:right w:type="dxa" w:w="140"/>
            </w:tcMar>
          </w:tcPr>
          <w:p>
            <w:pPr>
              <w:spacing w:after="0" w:line="300"/>
            </w:pPr>
            <w:r>
              <w:rPr>
                <w:rFonts w:ascii="맑은 고딕" w:cs="맑은 고딕" w:eastAsia="맑은 고딕" w:hAnsi="맑은 고딕"/>
                <w:sz w:val="19"/>
                <w:szCs w:val="19"/>
              </w:rPr>
              <w:t xml:space="preserve">★ 재고반영중량을 따로 입력하면 재고와 정산 금액의 기준 무게가 달라진다. 특별한 사유가 없으면 비워 두어 자동 동기화되게 하는 편이 안전하다.</w:t>
            </w:r>
          </w:p>
          <w:p>
            <w:pPr>
              <w:spacing w:after="0" w:line="300"/>
            </w:pPr>
            <w:r>
              <w:rPr>
                <w:rFonts w:ascii="맑은 고딕" w:cs="맑은 고딕" w:eastAsia="맑은 고딕" w:hAnsi="맑은 고딕"/>
                <w:sz w:val="19"/>
                <w:szCs w:val="19"/>
              </w:rPr>
              <w:t xml:space="preserve">두 값이 다른 건은 ecount 내보내기 화면에서 "불일치 건수"로 잡아 준다.</w:t>
            </w:r>
          </w:p>
        </w:tc>
      </w:tr>
    </w:tbl>
    <w:p>
      <w:pPr>
        <w:pStyle w:val="Heading3"/>
        <w:spacing w:after="140" w:before="240"/>
      </w:pPr>
      <w:r>
        <w:rPr>
          <w:rFonts w:ascii="맑은 고딕" w:cs="맑은 고딕" w:eastAsia="맑은 고딕" w:hAnsi="맑은 고딕"/>
          <w:b/>
          <w:bCs/>
          <w:color w:val="000000"/>
          <w:sz w:val="22"/>
          <w:szCs w:val="22"/>
        </w:rPr>
        <w:t xml:space="preserve">입력 시 거부되는 값</w:t>
      </w:r>
    </w:p>
    <w:p>
      <w:pPr>
        <w:pStyle w:val="ListParagraph"/>
        <w:numPr>
          <w:ilvl w:val="0"/>
          <w:numId w:val="1"/>
        </w:numPr>
        <w:spacing w:after="60" w:line="300"/>
      </w:pPr>
      <w:r>
        <w:rPr>
          <w:rFonts w:ascii="맑은 고딕" w:cs="맑은 고딕" w:eastAsia="맑은 고딕" w:hAnsi="맑은 고딕"/>
          <w:sz w:val="20"/>
          <w:szCs w:val="20"/>
        </w:rPr>
        <w:t xml:space="preserve">중량이 음수인 경우</w:t>
      </w:r>
    </w:p>
    <w:p>
      <w:pPr>
        <w:pStyle w:val="ListParagraph"/>
        <w:numPr>
          <w:ilvl w:val="0"/>
          <w:numId w:val="1"/>
        </w:numPr>
        <w:spacing w:after="60" w:line="300"/>
      </w:pPr>
      <w:r>
        <w:rPr>
          <w:rFonts w:ascii="맑은 고딕" w:cs="맑은 고딕" w:eastAsia="맑은 고딕" w:hAnsi="맑은 고딕"/>
          <w:sz w:val="20"/>
          <w:szCs w:val="20"/>
        </w:rPr>
        <w:t xml:space="preserve">총중량이 공차중량보다 작은 경우</w:t>
      </w:r>
    </w:p>
    <w:p>
      <w:pPr>
        <w:pStyle w:val="ListParagraph"/>
        <w:numPr>
          <w:ilvl w:val="0"/>
          <w:numId w:val="1"/>
        </w:numPr>
        <w:spacing w:after="60" w:line="300"/>
      </w:pPr>
      <w:r>
        <w:rPr>
          <w:rFonts w:ascii="맑은 고딕" w:cs="맑은 고딕" w:eastAsia="맑은 고딕" w:hAnsi="맑은 고딕"/>
          <w:sz w:val="20"/>
          <w:szCs w:val="20"/>
        </w:rPr>
        <w:t xml:space="preserve">감량이 과다해 입고량이 음수가 되는 경우</w:t>
      </w:r>
    </w:p>
    <w:p>
      <w:pPr>
        <w:pStyle w:val="ListParagraph"/>
        <w:numPr>
          <w:ilvl w:val="0"/>
          <w:numId w:val="1"/>
        </w:numPr>
        <w:spacing w:after="60" w:line="300"/>
      </w:pPr>
      <w:r>
        <w:rPr>
          <w:rFonts w:ascii="맑은 고딕" w:cs="맑은 고딕" w:eastAsia="맑은 고딕" w:hAnsi="맑은 고딕"/>
          <w:sz w:val="20"/>
          <w:szCs w:val="20"/>
        </w:rPr>
        <w:t xml:space="preserve">선별에서 선별 전 품목과 선별 후 품목이 같은 경우, 선별 중량이 0 이하인 경우</w:t>
      </w:r>
    </w:p>
    <w:p>
      <w:pPr>
        <w:spacing w:after="120" w:line="300"/>
      </w:pPr>
      <w:r>
        <w:rPr>
          <w:rFonts w:ascii="맑은 고딕" w:cs="맑은 고딕" w:eastAsia="맑은 고딕" w:hAnsi="맑은 고딕"/>
          <w:sz w:val="20"/>
          <w:szCs w:val="20"/>
        </w:rPr>
        <w:t xml:space="preserve">이 경우 저장되지 않고 사유가 표시된다. 계근표를 다시 확인해야 한다.</w:t>
      </w:r>
    </w:p>
    <w:p>
      <w:pPr>
        <w:pStyle w:val="Heading2"/>
        <w:spacing w:after="140" w:before="240"/>
      </w:pPr>
      <w:r>
        <w:rPr>
          <w:rFonts w:ascii="맑은 고딕" w:cs="맑은 고딕" w:eastAsia="맑은 고딕" w:hAnsi="맑은 고딕"/>
          <w:b/>
          <w:bCs/>
          <w:color w:val="000000"/>
          <w:sz w:val="25"/>
          <w:szCs w:val="25"/>
        </w:rPr>
        <w:t xml:space="preserve">4.3 단가 우선순위 ★</w:t>
      </w:r>
    </w:p>
    <w:p>
      <w:pPr>
        <w:spacing w:after="120" w:line="300"/>
      </w:pPr>
      <w:r>
        <w:rPr>
          <w:rFonts w:ascii="맑은 고딕" w:cs="맑은 고딕" w:eastAsia="맑은 고딕" w:hAnsi="맑은 고딕"/>
          <w:sz w:val="20"/>
          <w:szCs w:val="20"/>
        </w:rPr>
        <w:t xml:space="preserve">재고평가액은 "잔량 × 적용단가"다. 적용단가는 세 곳에서 올 수 있고, 아래 순서로 먼저 찾은 것을 쓴다.</w:t>
      </w:r>
    </w:p>
    <w:tbl>
      <w:tblPr>
        <w:tblW w:type="pct" w:w="100%"/>
        <w:tblBorders>
          <w:top w:val="single" w:color="B9C6D8" w:sz="4"/>
          <w:left w:val="single" w:color="B9C6D8" w:sz="4"/>
          <w:bottom w:val="single" w:color="B9C6D8" w:sz="4"/>
          <w:right w:val="single" w:color="B9C6D8" w:sz="4"/>
          <w:insideH w:val="single" w:color="D5DEE9" w:sz="2"/>
          <w:insideV w:val="single" w:color="D5DEE9" w:sz="2"/>
        </w:tblBorders>
        <w:tblLayout w:type="fixed"/>
      </w:tblPr>
      <w:tblGrid>
        <w:gridCol w:w="936"/>
        <w:gridCol w:w="2621"/>
        <w:gridCol w:w="1498"/>
        <w:gridCol w:w="4306"/>
      </w:tblGrid>
      <w:tr>
        <w:trPr>
          <w:tblHeader/>
        </w:trPr>
        <w:tc>
          <w:tcPr>
            <w:tcW w:type="pct" w:w="10%"/>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순위</w:t>
            </w:r>
          </w:p>
        </w:tc>
        <w:tc>
          <w:tcPr>
            <w:tcW w:type="pct" w:w="28%"/>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출처</w:t>
            </w:r>
          </w:p>
        </w:tc>
        <w:tc>
          <w:tcPr>
            <w:tcW w:type="pct" w:w="16%"/>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화면 표기</w:t>
            </w:r>
          </w:p>
        </w:tc>
        <w:tc>
          <w:tcPr>
            <w:tcW w:type="pct" w:w="46%"/>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설명</w:t>
            </w:r>
          </w:p>
        </w:tc>
      </w:tr>
      <w:tr>
        <w:trPr>
          <w:tblHeader w:val="false"/>
        </w:trPr>
        <w:tc>
          <w:tcPr>
            <w:tcW w:type="pct" w:w="1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1</w:t>
            </w:r>
          </w:p>
        </w:tc>
        <w:tc>
          <w:tcPr>
            <w:tcW w:type="pct" w:w="2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해당 프로젝트 전용 단가</w:t>
            </w:r>
          </w:p>
        </w:tc>
        <w:tc>
          <w:tcPr>
            <w:tcW w:type="pct" w:w="1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차수전용</w:t>
            </w:r>
          </w:p>
        </w:tc>
        <w:tc>
          <w:tcPr>
            <w:tcW w:type="pct" w:w="4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그 프로젝트에만 적용하려고 등록한 단가. 가장 우선한다</w:t>
            </w:r>
          </w:p>
        </w:tc>
      </w:tr>
      <w:tr>
        <w:trPr>
          <w:tblHeader w:val="false"/>
        </w:trPr>
        <w:tc>
          <w:tcPr>
            <w:tcW w:type="pct" w:w="1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2</w:t>
            </w:r>
          </w:p>
        </w:tc>
        <w:tc>
          <w:tcPr>
            <w:tcW w:type="pct" w:w="2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전체 적용 단가</w:t>
            </w:r>
          </w:p>
        </w:tc>
        <w:tc>
          <w:tcPr>
            <w:tcW w:type="pct" w:w="1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전체적용</w:t>
            </w:r>
          </w:p>
        </w:tc>
        <w:tc>
          <w:tcPr>
            <w:tcW w:type="pct" w:w="4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프로젝트를 지정하지 않고 등록한 단가</w:t>
            </w:r>
          </w:p>
        </w:tc>
      </w:tr>
      <w:tr>
        <w:trPr>
          <w:tblHeader w:val="false"/>
        </w:trPr>
        <w:tc>
          <w:tcPr>
            <w:tcW w:type="pct" w:w="1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3</w:t>
            </w:r>
          </w:p>
        </w:tc>
        <w:tc>
          <w:tcPr>
            <w:tcW w:type="pct" w:w="2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품목 기준단가</w:t>
            </w:r>
          </w:p>
        </w:tc>
        <w:tc>
          <w:tcPr>
            <w:tcW w:type="pct" w:w="1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기준단가</w:t>
            </w:r>
          </w:p>
        </w:tc>
        <w:tc>
          <w:tcPr>
            <w:tcW w:type="pct" w:w="4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품목 마스터에 등록된 기본값. 위 둘이 없을 때만 쓴다</w:t>
            </w:r>
          </w:p>
        </w:tc>
      </w:tr>
    </w:tbl>
    <w:p>
      <w:pPr>
        <w:spacing w:after="120" w:line="300"/>
      </w:pPr>
      <w:r>
        <w:rPr>
          <w:rFonts w:ascii="맑은 고딕" w:cs="맑은 고딕" w:eastAsia="맑은 고딕" w:hAnsi="맑은 고딕"/>
          <w:sz w:val="20"/>
          <w:szCs w:val="20"/>
        </w:rPr>
        <w:t xml:space="preserve">같은 순위 안에서는 적용일자가 가장 최근인 것을 쓴다. 단가는 덮어쓰지 않고 이력으로 쌓이므로, 새 단가를 등록해도 과거 등록분은 남는다.</w:t>
      </w:r>
    </w:p>
    <w:tbl>
      <w:tblPr>
        <w:tblW w:type="pct" w:w="100%"/>
        <w:tblBorders>
          <w:top w:val="single" w:color="E0C48C" w:sz="2"/>
          <w:left w:val="single" w:color="D9A441" w:sz="12"/>
          <w:bottom w:val="single" w:color="E0C48C" w:sz="2"/>
          <w:right w:val="single" w:color="E0C48C" w:sz="2"/>
          <w:insideH w:val="none"/>
          <w:insideV w:val="none"/>
        </w:tblBorders>
        <w:tblLayout w:type="fixed"/>
      </w:tblPr>
      <w:tblGrid>
        <w:gridCol w:w="9360"/>
      </w:tblGrid>
      <w:tr>
        <w:tc>
          <w:tcPr>
            <w:tcW w:type="pct" w:w="100%"/>
            <w:shd w:fill="FDF6E7" w:val="clear"/>
            <w:tcMar>
              <w:top w:type="dxa" w:w="100"/>
              <w:left w:type="dxa" w:w="140"/>
              <w:bottom w:type="dxa" w:w="100"/>
              <w:right w:type="dxa" w:w="140"/>
            </w:tcMar>
          </w:tcPr>
          <w:p>
            <w:pPr>
              <w:spacing w:after="0" w:line="300"/>
            </w:pPr>
            <w:r>
              <w:rPr>
                <w:rFonts w:ascii="맑은 고딕" w:cs="맑은 고딕" w:eastAsia="맑은 고딕" w:hAnsi="맑은 고딕"/>
                <w:sz w:val="19"/>
                <w:szCs w:val="19"/>
              </w:rPr>
              <w:t xml:space="preserve">★ 재고평가액이 예상과 다르면 먼저 재고 화면 표의 "단가출처" 열을 본다. "기준단가"로 표시된 품목은 추정단가가 등록되지 않아 품목 기본값으로 계산된 것이다.</w:t>
            </w:r>
          </w:p>
        </w:tc>
      </w:tr>
    </w:tbl>
    <w:p>
      <w:pPr>
        <w:pStyle w:val="Heading2"/>
        <w:spacing w:after="140" w:before="240"/>
      </w:pPr>
      <w:r>
        <w:rPr>
          <w:rFonts w:ascii="맑은 고딕" w:cs="맑은 고딕" w:eastAsia="맑은 고딕" w:hAnsi="맑은 고딕"/>
          <w:b/>
          <w:bCs/>
          <w:color w:val="000000"/>
          <w:sz w:val="25"/>
          <w:szCs w:val="25"/>
        </w:rPr>
        <w:t xml:space="preserve">4.4 손익 세 숫자 ★</w:t>
      </w:r>
    </w:p>
    <w:p>
      <w:pPr>
        <w:spacing w:after="120" w:line="300"/>
      </w:pPr>
      <w:r>
        <w:rPr>
          <w:rFonts w:ascii="맑은 고딕" w:cs="맑은 고딕" w:eastAsia="맑은 고딕" w:hAnsi="맑은 고딕"/>
          <w:sz w:val="20"/>
          <w:szCs w:val="20"/>
        </w:rPr>
        <w:t xml:space="preserve">프로젝트 손익요약 화면의 핵심은 세 숫자다. 각각 성격이 다르므로 쓰임도 다르다.</w:t>
      </w:r>
    </w:p>
    <w:tbl>
      <w:tblPr>
        <w:tblW w:type="pct" w:w="100%"/>
        <w:tblBorders>
          <w:top w:val="single" w:color="B9C6D8" w:sz="4"/>
          <w:left w:val="single" w:color="B9C6D8" w:sz="4"/>
          <w:bottom w:val="single" w:color="B9C6D8" w:sz="4"/>
          <w:right w:val="single" w:color="B9C6D8" w:sz="4"/>
          <w:insideH w:val="single" w:color="D5DEE9" w:sz="2"/>
          <w:insideV w:val="single" w:color="D5DEE9" w:sz="2"/>
        </w:tblBorders>
        <w:tblLayout w:type="fixed"/>
      </w:tblPr>
      <w:tblGrid>
        <w:gridCol w:w="1310"/>
        <w:gridCol w:w="3182"/>
        <w:gridCol w:w="2246"/>
        <w:gridCol w:w="2621"/>
      </w:tblGrid>
      <w:tr>
        <w:trPr>
          <w:tblHeader/>
        </w:trPr>
        <w:tc>
          <w:tcPr>
            <w:tcW w:type="pct" w:w="14%"/>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숫자</w:t>
            </w:r>
          </w:p>
        </w:tc>
        <w:tc>
          <w:tcPr>
            <w:tcW w:type="pct" w:w="34%"/>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계산식</w:t>
            </w:r>
          </w:p>
        </w:tc>
        <w:tc>
          <w:tcPr>
            <w:tcW w:type="pct" w:w="24%"/>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성격</w:t>
            </w:r>
          </w:p>
        </w:tc>
        <w:tc>
          <w:tcPr>
            <w:tcW w:type="pct" w:w="28%"/>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언제 보는가</w:t>
            </w:r>
          </w:p>
        </w:tc>
      </w:tr>
      <w:tr>
        <w:trPr>
          <w:tblHeader w:val="false"/>
        </w:trPr>
        <w:tc>
          <w:tcPr>
            <w:tcW w:type="pct" w:w="1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① 실현손익</w:t>
            </w:r>
          </w:p>
        </w:tc>
        <w:tc>
          <w:tcPr>
            <w:tcW w:type="pct" w:w="3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매각수입 − (매입비 + 폐기물비용 + 운송비 + 인건비)</w:t>
            </w:r>
          </w:p>
        </w:tc>
        <w:tc>
          <w:tcPr>
            <w:tcW w:type="pct" w:w="2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이미 확정된 돈</w:t>
            </w:r>
          </w:p>
        </w:tc>
        <w:tc>
          <w:tcPr>
            <w:tcW w:type="pct" w:w="2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현재까지의 실제 성과</w:t>
            </w:r>
          </w:p>
        </w:tc>
      </w:tr>
      <w:tr>
        <w:trPr>
          <w:tblHeader w:val="false"/>
        </w:trPr>
        <w:tc>
          <w:tcPr>
            <w:tcW w:type="pct" w:w="1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② 재고평가</w:t>
            </w:r>
          </w:p>
        </w:tc>
        <w:tc>
          <w:tcPr>
            <w:tcW w:type="pct" w:w="3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남은 물량 × 추정단가 (미실현)</w:t>
            </w:r>
          </w:p>
        </w:tc>
        <w:tc>
          <w:tcPr>
            <w:tcW w:type="pct" w:w="2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아직 팔지 않은 물량의 추정 가치</w:t>
            </w:r>
          </w:p>
        </w:tc>
        <w:tc>
          <w:tcPr>
            <w:tcW w:type="pct" w:w="2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남은 물량의 값어치</w:t>
            </w:r>
          </w:p>
        </w:tc>
      </w:tr>
      <w:tr>
        <w:trPr>
          <w:tblHeader w:val="false"/>
        </w:trPr>
        <w:tc>
          <w:tcPr>
            <w:tcW w:type="pct" w:w="1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③ 예상 최종손익</w:t>
            </w:r>
          </w:p>
        </w:tc>
        <w:tc>
          <w:tcPr>
            <w:tcW w:type="pct" w:w="3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① + ②</w:t>
            </w:r>
          </w:p>
        </w:tc>
        <w:tc>
          <w:tcPr>
            <w:tcW w:type="pct" w:w="2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추정 포함 최종 전망</w:t>
            </w:r>
          </w:p>
        </w:tc>
        <w:tc>
          <w:tcPr>
            <w:tcW w:type="pct" w:w="2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프로젝트 종료 시 예상 결과</w:t>
            </w:r>
          </w:p>
        </w:tc>
      </w:tr>
    </w:tbl>
    <w:p>
      <w:pPr>
        <w:spacing w:after="160"/>
      </w:pPr>
    </w:p>
    <w:tbl>
      <w:tblPr>
        <w:tblW w:type="pct" w:w="100%"/>
        <w:tblBorders>
          <w:top w:val="single" w:color="B9C6D8" w:sz="4"/>
          <w:left w:val="single" w:color="B9C6D8" w:sz="4"/>
          <w:bottom w:val="single" w:color="B9C6D8" w:sz="4"/>
          <w:right w:val="single" w:color="B9C6D8" w:sz="4"/>
          <w:insideH w:val="single" w:color="D5DEE9" w:sz="2"/>
          <w:insideV w:val="single" w:color="D5DEE9" w:sz="2"/>
        </w:tblBorders>
        <w:tblLayout w:type="fixed"/>
      </w:tblPr>
      <w:tblGrid>
        <w:gridCol w:w="2246"/>
        <w:gridCol w:w="7114"/>
      </w:tblGrid>
      <w:tr>
        <w:trPr>
          <w:tblHeader/>
        </w:trPr>
        <w:tc>
          <w:tcPr>
            <w:tcW w:type="pct" w:w="24%"/>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구성 항목</w:t>
            </w:r>
          </w:p>
        </w:tc>
        <w:tc>
          <w:tcPr>
            <w:tcW w:type="pct" w:w="76%"/>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어디서 오는가</w:t>
            </w:r>
          </w:p>
        </w:tc>
      </w:tr>
      <w:tr>
        <w:trPr>
          <w:tblHeader w:val="false"/>
        </w:trPr>
        <w:tc>
          <w:tcPr>
            <w:tcW w:type="pct" w:w="2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매입비</w:t>
            </w:r>
          </w:p>
        </w:tc>
        <w:tc>
          <w:tcPr>
            <w:tcW w:type="pct" w:w="7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프로젝트 관리에 등록한 매입금액(계약 매입가)</w:t>
            </w:r>
          </w:p>
        </w:tc>
      </w:tr>
      <w:tr>
        <w:trPr>
          <w:tblHeader w:val="false"/>
        </w:trPr>
        <w:tc>
          <w:tcPr>
            <w:tcW w:type="pct" w:w="2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매각수입</w:t>
            </w:r>
          </w:p>
        </w:tc>
        <w:tc>
          <w:tcPr>
            <w:tcW w:type="pct" w:w="7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출고(매각) 등록 금액의 합계</w:t>
            </w:r>
          </w:p>
        </w:tc>
      </w:tr>
      <w:tr>
        <w:trPr>
          <w:tblHeader w:val="false"/>
        </w:trPr>
        <w:tc>
          <w:tcPr>
            <w:tcW w:type="pct" w:w="2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폐기물비용</w:t>
            </w:r>
          </w:p>
        </w:tc>
        <w:tc>
          <w:tcPr>
            <w:tcW w:type="pct" w:w="7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폐기물 반출 등록 금액의 합계</w:t>
            </w:r>
          </w:p>
        </w:tc>
      </w:tr>
      <w:tr>
        <w:trPr>
          <w:tblHeader w:val="false"/>
        </w:trPr>
        <w:tc>
          <w:tcPr>
            <w:tcW w:type="pct" w:w="2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운송비</w:t>
            </w:r>
          </w:p>
        </w:tc>
        <w:tc>
          <w:tcPr>
            <w:tcW w:type="pct" w:w="7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운송비 등록의 공급가액 + 세액</w:t>
            </w:r>
          </w:p>
        </w:tc>
      </w:tr>
      <w:tr>
        <w:trPr>
          <w:tblHeader w:val="false"/>
        </w:trPr>
        <w:tc>
          <w:tcPr>
            <w:tcW w:type="pct" w:w="2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인건비</w:t>
            </w:r>
          </w:p>
        </w:tc>
        <w:tc>
          <w:tcPr>
            <w:tcW w:type="pct" w:w="7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인건비 등록의 합계액</w:t>
            </w:r>
          </w:p>
        </w:tc>
      </w:tr>
    </w:tbl>
    <w:p>
      <w:pPr>
        <w:spacing w:after="160"/>
      </w:pPr>
    </w:p>
    <w:tbl>
      <w:tblPr>
        <w:tblW w:type="pct" w:w="100%"/>
        <w:tblBorders>
          <w:top w:val="single" w:color="E0C48C" w:sz="2"/>
          <w:left w:val="single" w:color="D9A441" w:sz="12"/>
          <w:bottom w:val="single" w:color="E0C48C" w:sz="2"/>
          <w:right w:val="single" w:color="E0C48C" w:sz="2"/>
          <w:insideH w:val="none"/>
          <w:insideV w:val="none"/>
        </w:tblBorders>
        <w:tblLayout w:type="fixed"/>
      </w:tblPr>
      <w:tblGrid>
        <w:gridCol w:w="9360"/>
      </w:tblGrid>
      <w:tr>
        <w:tc>
          <w:tcPr>
            <w:tcW w:type="pct" w:w="100%"/>
            <w:shd w:fill="FDF6E7" w:val="clear"/>
            <w:tcMar>
              <w:top w:type="dxa" w:w="100"/>
              <w:left w:type="dxa" w:w="140"/>
              <w:bottom w:type="dxa" w:w="100"/>
              <w:right w:type="dxa" w:w="140"/>
            </w:tcMar>
          </w:tcPr>
          <w:p>
            <w:pPr>
              <w:spacing w:after="0" w:line="300"/>
            </w:pPr>
            <w:r>
              <w:rPr>
                <w:rFonts w:ascii="맑은 고딕" w:cs="맑은 고딕" w:eastAsia="맑은 고딕" w:hAnsi="맑은 고딕"/>
                <w:sz w:val="19"/>
                <w:szCs w:val="19"/>
              </w:rPr>
              <w:t xml:space="preserve">★ ③은 추정이다. ②가 추정단가에 좌우되므로, 단가가 부실하면 ③도 부실하다. 대외 보고에는 ①을 기준으로 하고 ②③은 참고로 붙이는 편이 안전하다.</w:t>
            </w:r>
          </w:p>
        </w:tc>
      </w:tr>
    </w:tbl>
    <w:p>
      <w:pPr>
        <w:pStyle w:val="Heading3"/>
        <w:spacing w:after="140" w:before="240"/>
      </w:pPr>
      <w:r>
        <w:rPr>
          <w:rFonts w:ascii="맑은 고딕" w:cs="맑은 고딕" w:eastAsia="맑은 고딕" w:hAnsi="맑은 고딕"/>
          <w:b/>
          <w:bCs/>
          <w:color w:val="000000"/>
          <w:sz w:val="22"/>
          <w:szCs w:val="22"/>
        </w:rPr>
        <w:t xml:space="preserve">자재 회수 현황 지표</w:t>
      </w:r>
    </w:p>
    <w:tbl>
      <w:tblPr>
        <w:tblW w:type="pct" w:w="100%"/>
        <w:tblBorders>
          <w:top w:val="single" w:color="B9C6D8" w:sz="4"/>
          <w:left w:val="single" w:color="B9C6D8" w:sz="4"/>
          <w:bottom w:val="single" w:color="B9C6D8" w:sz="4"/>
          <w:right w:val="single" w:color="B9C6D8" w:sz="4"/>
          <w:insideH w:val="single" w:color="D5DEE9" w:sz="2"/>
          <w:insideV w:val="single" w:color="D5DEE9" w:sz="2"/>
        </w:tblBorders>
        <w:tblLayout w:type="fixed"/>
      </w:tblPr>
      <w:tblGrid>
        <w:gridCol w:w="2434"/>
        <w:gridCol w:w="6926"/>
      </w:tblGrid>
      <w:tr>
        <w:trPr>
          <w:tblHeader/>
        </w:trPr>
        <w:tc>
          <w:tcPr>
            <w:tcW w:type="pct" w:w="26%"/>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지표</w:t>
            </w:r>
          </w:p>
        </w:tc>
        <w:tc>
          <w:tcPr>
            <w:tcW w:type="pct" w:w="74%"/>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계산식</w:t>
            </w:r>
          </w:p>
        </w:tc>
      </w:tr>
      <w:tr>
        <w:trPr>
          <w:tblHeader w:val="false"/>
        </w:trPr>
        <w:tc>
          <w:tcPr>
            <w:tcW w:type="pct" w:w="2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회수율</w:t>
            </w:r>
          </w:p>
        </w:tc>
        <w:tc>
          <w:tcPr>
            <w:tcW w:type="pct" w:w="7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매각중량 ÷ 반입중량 × 100 (반입 = 일반입고 + 폐기물입고)</w:t>
            </w:r>
          </w:p>
        </w:tc>
      </w:tr>
      <w:tr>
        <w:trPr>
          <w:tblHeader w:val="false"/>
        </w:trPr>
        <w:tc>
          <w:tcPr>
            <w:tcW w:type="pct" w:w="2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매각 평균단가</w:t>
            </w:r>
          </w:p>
        </w:tc>
        <w:tc>
          <w:tcPr>
            <w:tcW w:type="pct" w:w="7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매각수입 ÷ 매각중량</w:t>
            </w:r>
          </w:p>
        </w:tc>
      </w:tr>
      <w:tr>
        <w:trPr>
          <w:tblHeader w:val="false"/>
        </w:trPr>
        <w:tc>
          <w:tcPr>
            <w:tcW w:type="pct" w:w="2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매입원가 회수 잔여</w:t>
            </w:r>
          </w:p>
        </w:tc>
        <w:tc>
          <w:tcPr>
            <w:tcW w:type="pct" w:w="7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매입비 − 매각수입 (음수면 0으로 표시 = 이미 회수 완료)</w:t>
            </w:r>
          </w:p>
        </w:tc>
      </w:tr>
      <w:tr>
        <w:trPr>
          <w:tblHeader w:val="false"/>
        </w:trPr>
        <w:tc>
          <w:tcPr>
            <w:tcW w:type="pct" w:w="2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잔여(야적)</w:t>
            </w:r>
          </w:p>
        </w:tc>
        <w:tc>
          <w:tcPr>
            <w:tcW w:type="pct" w:w="7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재고평가 대상 잔량의 합계</w:t>
            </w:r>
          </w:p>
        </w:tc>
      </w:tr>
    </w:tbl>
    <w:p>
      <w:pPr>
        <w:pStyle w:val="Heading2"/>
        <w:spacing w:after="140" w:before="240"/>
      </w:pPr>
      <w:r>
        <w:rPr>
          <w:rFonts w:ascii="맑은 고딕" w:cs="맑은 고딕" w:eastAsia="맑은 고딕" w:hAnsi="맑은 고딕"/>
          <w:b/>
          <w:bCs/>
          <w:color w:val="000000"/>
          <w:sz w:val="25"/>
          <w:szCs w:val="25"/>
        </w:rPr>
        <w:t xml:space="preserve">4.5 삭제 정책</w:t>
      </w:r>
    </w:p>
    <w:p>
      <w:pPr>
        <w:spacing w:after="120" w:line="300"/>
      </w:pPr>
      <w:r>
        <w:rPr>
          <w:rFonts w:ascii="맑은 고딕" w:cs="맑은 고딕" w:eastAsia="맑은 고딕" w:hAnsi="맑은 고딕"/>
          <w:sz w:val="20"/>
          <w:szCs w:val="20"/>
        </w:rPr>
        <w:t xml:space="preserve">입출고 등록을 삭제하면 화면에서는 사라지지만 데이터는 남는다(소프트 삭제). 다만 그 등록이 만든 재고원장 줄은 실제로 지워지므로, ★ 삭제 즉시 재고와 손익이 정상적으로 되돌아간다. 잘못 등록한 건은 삭제 후 다시 등록하는 것이 맞는 절차다.</w:t>
      </w:r>
    </w:p>
    <w:p>
      <w:pPr>
        <w:pStyle w:val="Heading2"/>
        <w:spacing w:after="140" w:before="240"/>
      </w:pPr>
      <w:r>
        <w:rPr>
          <w:rFonts w:ascii="맑은 고딕" w:cs="맑은 고딕" w:eastAsia="맑은 고딕" w:hAnsi="맑은 고딕"/>
          <w:b/>
          <w:bCs/>
          <w:color w:val="000000"/>
          <w:sz w:val="25"/>
          <w:szCs w:val="25"/>
        </w:rPr>
        <w:t xml:space="preserve">4.6 날짜와 시각</w:t>
      </w:r>
    </w:p>
    <w:tbl>
      <w:tblPr>
        <w:tblW w:type="pct" w:w="100%"/>
        <w:tblBorders>
          <w:top w:val="single" w:color="B9C6D8" w:sz="4"/>
          <w:left w:val="single" w:color="B9C6D8" w:sz="4"/>
          <w:bottom w:val="single" w:color="B9C6D8" w:sz="4"/>
          <w:right w:val="single" w:color="B9C6D8" w:sz="4"/>
          <w:insideH w:val="single" w:color="D5DEE9" w:sz="2"/>
          <w:insideV w:val="single" w:color="D5DEE9" w:sz="2"/>
        </w:tblBorders>
        <w:tblLayout w:type="fixed"/>
      </w:tblPr>
      <w:tblGrid>
        <w:gridCol w:w="2621"/>
        <w:gridCol w:w="6739"/>
      </w:tblGrid>
      <w:tr>
        <w:trPr>
          <w:tblHeader/>
        </w:trPr>
        <w:tc>
          <w:tcPr>
            <w:tcW w:type="pct" w:w="28%"/>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구분</w:t>
            </w:r>
          </w:p>
        </w:tc>
        <w:tc>
          <w:tcPr>
            <w:tcW w:type="pct" w:w="72%"/>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기준</w:t>
            </w:r>
          </w:p>
        </w:tc>
      </w:tr>
      <w:tr>
        <w:trPr>
          <w:tblHeader w:val="false"/>
        </w:trPr>
        <w:tc>
          <w:tcPr>
            <w:tcW w:type="pct" w:w="2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화면에 보이는 일시</w:t>
            </w:r>
          </w:p>
        </w:tc>
        <w:tc>
          <w:tcPr>
            <w:tcW w:type="pct" w:w="7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한국표준시(KST)</w:t>
            </w:r>
          </w:p>
        </w:tc>
      </w:tr>
      <w:tr>
        <w:trPr>
          <w:tblHeader w:val="false"/>
        </w:trPr>
        <w:tc>
          <w:tcPr>
            <w:tcW w:type="pct" w:w="2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데이터베이스 저장</w:t>
            </w:r>
          </w:p>
        </w:tc>
        <w:tc>
          <w:tcPr>
            <w:tcW w:type="pct" w:w="7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UTC(국제표준시). 시스템 내부 기준이며 사용자는 볼 일이 없다</w:t>
            </w:r>
          </w:p>
        </w:tc>
      </w:tr>
      <w:tr>
        <w:trPr>
          <w:tblHeader w:val="false"/>
        </w:trPr>
        <w:tc>
          <w:tcPr>
            <w:tcW w:type="pct" w:w="2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"오늘" 기본값</w:t>
            </w:r>
          </w:p>
        </w:tc>
        <w:tc>
          <w:tcPr>
            <w:tcW w:type="pct" w:w="7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한국 날짜 기준</w:t>
            </w:r>
          </w:p>
        </w:tc>
      </w:tr>
      <w:tr>
        <w:trPr>
          <w:tblHeader w:val="false"/>
        </w:trPr>
        <w:tc>
          <w:tcPr>
            <w:tcW w:type="pct" w:w="2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조회 기간 필터</w:t>
            </w:r>
          </w:p>
        </w:tc>
        <w:tc>
          <w:tcPr>
            <w:tcW w:type="pct" w:w="7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한국 날짜 기준 00:00 ~ 23:59</w:t>
            </w:r>
          </w:p>
        </w:tc>
      </w:tr>
    </w:tbl>
    <w:p>
      <w:pPr>
        <w:spacing w:after="120" w:line="300"/>
      </w:pPr>
      <w:r>
        <w:rPr>
          <w:rFonts w:ascii="맑은 고딕" w:cs="맑은 고딕" w:eastAsia="맑은 고딕" w:hAnsi="맑은 고딕"/>
          <w:sz w:val="20"/>
          <w:szCs w:val="20"/>
        </w:rPr>
        <w:t xml:space="preserve">입고일·계량일처럼 사람이 입력하는 날짜는 입력한 그대로 쓰인다. 접속 이력처럼 시스템이 기록하는 일시만 시간대 변환 대상이다.</w:t>
      </w:r>
    </w:p>
    <w:p>
      <w:r>
        <w:br w:type="page"/>
      </w:r>
    </w:p>
    <w:p>
      <w:pPr>
        <w:pStyle w:val="Heading1"/>
        <w:spacing w:after="140" w:before="360"/>
      </w:pPr>
      <w:r>
        <w:rPr>
          <w:rFonts w:ascii="맑은 고딕" w:cs="맑은 고딕" w:eastAsia="맑은 고딕" w:hAnsi="맑은 고딕"/>
          <w:b/>
          <w:bCs/>
          <w:color w:val="1F4E79"/>
          <w:sz w:val="30"/>
          <w:szCs w:val="30"/>
        </w:rPr>
        <w:t xml:space="preserve">5. 화면별 사용법</w:t>
      </w:r>
    </w:p>
    <w:p>
      <w:pPr>
        <w:pStyle w:val="Heading2"/>
        <w:spacing w:after="140" w:before="240"/>
      </w:pPr>
      <w:r>
        <w:rPr>
          <w:rFonts w:ascii="맑은 고딕" w:cs="맑은 고딕" w:eastAsia="맑은 고딕" w:hAnsi="맑은 고딕"/>
          <w:b/>
          <w:bCs/>
          <w:color w:val="000000"/>
          <w:sz w:val="25"/>
          <w:szCs w:val="25"/>
        </w:rPr>
        <w:t xml:space="preserve">5.1 입출고</w:t>
      </w:r>
    </w:p>
    <w:p>
      <w:pPr>
        <w:pStyle w:val="Heading3"/>
        <w:spacing w:after="140" w:before="240"/>
      </w:pPr>
      <w:r>
        <w:rPr>
          <w:rFonts w:ascii="맑은 고딕" w:cs="맑은 고딕" w:eastAsia="맑은 고딕" w:hAnsi="맑은 고딕"/>
          <w:b/>
          <w:bCs/>
          <w:color w:val="000000"/>
          <w:sz w:val="22"/>
          <w:szCs w:val="22"/>
        </w:rPr>
        <w:t xml:space="preserve">5.1.1 입고 현황 「입출고 &gt; 입고 현황」</w:t>
      </w:r>
    </w:p>
    <w:p>
      <w:pPr>
        <w:spacing w:after="120" w:line="300"/>
      </w:pPr>
      <w:r>
        <w:rPr>
          <w:rFonts w:ascii="맑은 고딕" w:cs="맑은 고딕" w:eastAsia="맑은 고딕" w:hAnsi="맑은 고딕"/>
          <w:sz w:val="20"/>
          <w:szCs w:val="20"/>
        </w:rPr>
        <w:t xml:space="preserve">반입된 스크랩을 등록하고 조회하는 화면이다. 재고의 시작점이므로 이 화면의 정확도가 이후 모든 숫자를 좌우한다.</w:t>
      </w:r>
    </w:p>
    <w:p>
      <w:pPr>
        <w:spacing w:after="60"/>
        <w:jc w:val="center"/>
      </w:pPr>
      <w:r>
        <w:drawing>
          <wp:inline distT="0" distB="0" distL="0" distR="0">
            <wp:extent cx="59055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743325"/>
                    </a:xfrm>
                    <a:prstGeom prst="rect">
                      <a:avLst/>
                    </a:prstGeom>
                  </pic:spPr>
                </pic:pic>
              </a:graphicData>
            </a:graphic>
          </wp:inline>
        </w:drawing>
      </w:r>
    </w:p>
    <w:p>
      <w:pPr>
        <w:spacing w:after="200"/>
        <w:jc w:val="center"/>
      </w:pPr>
      <w:r>
        <w:rPr>
          <w:rFonts w:ascii="맑은 고딕" w:cs="맑은 고딕" w:eastAsia="맑은 고딕" w:hAnsi="맑은 고딕"/>
          <w:color w:val="666666"/>
          <w:sz w:val="17"/>
          <w:szCs w:val="17"/>
        </w:rPr>
        <w:t xml:space="preserve">▲ 입고 현황 — 조회 목록</w:t>
      </w:r>
    </w:p>
    <w:p>
      <w:pPr>
        <w:spacing w:after="60"/>
        <w:jc w:val="center"/>
      </w:pPr>
      <w:r>
        <w:drawing>
          <wp:inline distT="0" distB="0" distL="0" distR="0">
            <wp:extent cx="59055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743325"/>
                    </a:xfrm>
                    <a:prstGeom prst="rect">
                      <a:avLst/>
                    </a:prstGeom>
                  </pic:spPr>
                </pic:pic>
              </a:graphicData>
            </a:graphic>
          </wp:inline>
        </w:drawing>
      </w:r>
    </w:p>
    <w:p>
      <w:pPr>
        <w:spacing w:after="200"/>
        <w:jc w:val="center"/>
      </w:pPr>
      <w:r>
        <w:rPr>
          <w:rFonts w:ascii="맑은 고딕" w:cs="맑은 고딕" w:eastAsia="맑은 고딕" w:hAnsi="맑은 고딕"/>
          <w:color w:val="666666"/>
          <w:sz w:val="17"/>
          <w:szCs w:val="17"/>
        </w:rPr>
        <w:t xml:space="preserve">▲ 입고 등록 폼</w:t>
      </w:r>
    </w:p>
    <w:tbl>
      <w:tblPr>
        <w:tblW w:type="pct" w:w="100%"/>
        <w:tblBorders>
          <w:top w:val="single" w:color="B9C6D8" w:sz="4"/>
          <w:left w:val="single" w:color="B9C6D8" w:sz="4"/>
          <w:bottom w:val="single" w:color="B9C6D8" w:sz="4"/>
          <w:right w:val="single" w:color="B9C6D8" w:sz="4"/>
          <w:insideH w:val="single" w:color="D5DEE9" w:sz="2"/>
          <w:insideV w:val="single" w:color="D5DEE9" w:sz="2"/>
        </w:tblBorders>
        <w:tblLayout w:type="fixed"/>
      </w:tblPr>
      <w:tblGrid>
        <w:gridCol w:w="1498"/>
        <w:gridCol w:w="7862"/>
      </w:tblGrid>
      <w:tr>
        <w:trPr>
          <w:tblHeader/>
        </w:trPr>
        <w:tc>
          <w:tcPr>
            <w:tcW w:type="pct" w:w="16%"/>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구분</w:t>
            </w:r>
          </w:p>
        </w:tc>
        <w:tc>
          <w:tcPr>
            <w:tcW w:type="pct" w:w="84%"/>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내용</w:t>
            </w:r>
          </w:p>
        </w:tc>
      </w:tr>
      <w:tr>
        <w:trPr>
          <w:tblHeader w:val="false"/>
        </w:trPr>
        <w:tc>
          <w:tcPr>
            <w:tcW w:type="pct" w:w="1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조회</w:t>
            </w:r>
          </w:p>
        </w:tc>
        <w:tc>
          <w:tcPr>
            <w:tcW w:type="pct" w:w="8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기간·프로젝트·거래처·품목 등으로 거른다. 화면 하단에 중량 합계가 표시된다</w:t>
            </w:r>
          </w:p>
        </w:tc>
      </w:tr>
      <w:tr>
        <w:trPr>
          <w:tblHeader w:val="false"/>
        </w:trPr>
        <w:tc>
          <w:tcPr>
            <w:tcW w:type="pct" w:w="1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등록</w:t>
            </w:r>
          </w:p>
        </w:tc>
        <w:tc>
          <w:tcPr>
            <w:tcW w:type="pct" w:w="8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상단 등록 버튼 → 계근 항목 입력 → 저장</w:t>
            </w:r>
          </w:p>
        </w:tc>
      </w:tr>
      <w:tr>
        <w:trPr>
          <w:tblHeader w:val="false"/>
        </w:trPr>
        <w:tc>
          <w:tcPr>
            <w:tcW w:type="pct" w:w="1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주요 입력</w:t>
            </w:r>
          </w:p>
        </w:tc>
        <w:tc>
          <w:tcPr>
            <w:tcW w:type="pct" w:w="8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프로젝트(필수), 입고일(필수), 총중량(필수), 공차중량(필수), 감량, 품목, 하차지, 차종, 차량번호, 운전자·연락처, 비고</w:t>
            </w:r>
          </w:p>
        </w:tc>
      </w:tr>
      <w:tr>
        <w:trPr>
          <w:tblHeader w:val="false"/>
        </w:trPr>
        <w:tc>
          <w:tcPr>
            <w:tcW w:type="pct" w:w="1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자동 계산</w:t>
            </w:r>
          </w:p>
        </w:tc>
        <w:tc>
          <w:tcPr>
            <w:tcW w:type="pct" w:w="8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입고량 = 총중량 − 공차중량 − 감량 / 재고반영중량 = 미입력 시 입고량과 동일</w:t>
            </w:r>
          </w:p>
        </w:tc>
      </w:tr>
      <w:tr>
        <w:trPr>
          <w:tblHeader w:val="false"/>
        </w:trPr>
        <w:tc>
          <w:tcPr>
            <w:tcW w:type="pct" w:w="1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첨부</w:t>
            </w:r>
          </w:p>
        </w:tc>
        <w:tc>
          <w:tcPr>
            <w:tcW w:type="pct" w:w="8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계량증명서·현장사진을 첨부하면 Google Drive에 보관된다</w:t>
            </w:r>
          </w:p>
        </w:tc>
      </w:tr>
      <w:tr>
        <w:trPr>
          <w:tblHeader w:val="false"/>
        </w:trPr>
        <w:tc>
          <w:tcPr>
            <w:tcW w:type="pct" w:w="1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OCR</w:t>
            </w:r>
          </w:p>
        </w:tc>
        <w:tc>
          <w:tcPr>
            <w:tcW w:type="pct" w:w="8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계량증명서 이미지를 올리면 계량일·차량번호·중량 등을 자동으로 읽어 입력란을 채운다. 값은 반드시 눈으로 확인한다</w:t>
            </w:r>
          </w:p>
        </w:tc>
      </w:tr>
      <w:tr>
        <w:trPr>
          <w:tblHeader w:val="false"/>
        </w:trPr>
        <w:tc>
          <w:tcPr>
            <w:tcW w:type="pct" w:w="1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삭제</w:t>
            </w:r>
          </w:p>
        </w:tc>
        <w:tc>
          <w:tcPr>
            <w:tcW w:type="pct" w:w="8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목록에서 삭제. 재고원장에서도 즉시 빠진다</w:t>
            </w:r>
          </w:p>
        </w:tc>
      </w:tr>
      <w:tr>
        <w:trPr>
          <w:tblHeader w:val="false"/>
        </w:trPr>
        <w:tc>
          <w:tcPr>
            <w:tcW w:type="pct" w:w="1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엑셀</w:t>
            </w:r>
          </w:p>
        </w:tc>
        <w:tc>
          <w:tcPr>
            <w:tcW w:type="pct" w:w="8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조회 결과를 엑셀로 내려받을 수 있다</w:t>
            </w:r>
          </w:p>
        </w:tc>
      </w:tr>
    </w:tbl>
    <w:p>
      <w:pPr>
        <w:spacing w:after="160"/>
      </w:pPr>
    </w:p>
    <w:tbl>
      <w:tblPr>
        <w:tblW w:type="pct" w:w="100%"/>
        <w:tblBorders>
          <w:top w:val="single" w:color="E0C48C" w:sz="2"/>
          <w:left w:val="single" w:color="D9A441" w:sz="12"/>
          <w:bottom w:val="single" w:color="E0C48C" w:sz="2"/>
          <w:right w:val="single" w:color="E0C48C" w:sz="2"/>
          <w:insideH w:val="none"/>
          <w:insideV w:val="none"/>
        </w:tblBorders>
        <w:tblLayout w:type="fixed"/>
      </w:tblPr>
      <w:tblGrid>
        <w:gridCol w:w="9360"/>
      </w:tblGrid>
      <w:tr>
        <w:tc>
          <w:tcPr>
            <w:tcW w:type="pct" w:w="100%"/>
            <w:shd w:fill="FDF6E7" w:val="clear"/>
            <w:tcMar>
              <w:top w:type="dxa" w:w="100"/>
              <w:left w:type="dxa" w:w="140"/>
              <w:bottom w:type="dxa" w:w="100"/>
              <w:right w:type="dxa" w:w="140"/>
            </w:tcMar>
          </w:tcPr>
          <w:p>
            <w:pPr>
              <w:spacing w:after="0" w:line="300"/>
            </w:pPr>
            <w:r>
              <w:rPr>
                <w:rFonts w:ascii="맑은 고딕" w:cs="맑은 고딕" w:eastAsia="맑은 고딕" w:hAnsi="맑은 고딕"/>
                <w:sz w:val="19"/>
                <w:szCs w:val="19"/>
              </w:rPr>
              <w:t xml:space="preserve">★ 품목을 모르면 비워 두고 등록해도 된다. "미분류"로 재고에 잡히고, 나중에 선별로 재분류한다. 등록 자체를 미루면 재고가 비게 된다.</w:t>
            </w:r>
          </w:p>
        </w:tc>
      </w:tr>
    </w:tbl>
    <w:p>
      <w:pPr>
        <w:pStyle w:val="Heading3"/>
        <w:spacing w:after="140" w:before="240"/>
      </w:pPr>
      <w:r>
        <w:rPr>
          <w:rFonts w:ascii="맑은 고딕" w:cs="맑은 고딕" w:eastAsia="맑은 고딕" w:hAnsi="맑은 고딕"/>
          <w:b/>
          <w:bCs/>
          <w:color w:val="000000"/>
          <w:sz w:val="22"/>
          <w:szCs w:val="22"/>
        </w:rPr>
        <w:t xml:space="preserve">5.1.2 폐기물 입고 현황 「입출고 &gt; 폐기물 입고 현황」</w:t>
      </w:r>
    </w:p>
    <w:p>
      <w:pPr>
        <w:spacing w:after="120" w:line="300"/>
      </w:pPr>
      <w:r>
        <w:rPr>
          <w:rFonts w:ascii="맑은 고딕" w:cs="맑은 고딕" w:eastAsia="맑은 고딕" w:hAnsi="맑은 고딕"/>
          <w:sz w:val="20"/>
          <w:szCs w:val="20"/>
        </w:rPr>
        <w:t xml:space="preserve">폐기물로 반입된 물량을 등록한다. 입력 항목과 계산은 일반 입고와 같고, 배출자명이 추가된다. 재고에는 동일하게 IN으로 반영된다.</w:t>
      </w:r>
    </w:p>
    <w:p>
      <w:pPr>
        <w:spacing w:after="60"/>
        <w:jc w:val="center"/>
      </w:pPr>
      <w:r>
        <w:drawing>
          <wp:inline distT="0" distB="0" distL="0" distR="0">
            <wp:extent cx="59055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743325"/>
                    </a:xfrm>
                    <a:prstGeom prst="rect">
                      <a:avLst/>
                    </a:prstGeom>
                  </pic:spPr>
                </pic:pic>
              </a:graphicData>
            </a:graphic>
          </wp:inline>
        </w:drawing>
      </w:r>
    </w:p>
    <w:p>
      <w:pPr>
        <w:spacing w:after="200"/>
        <w:jc w:val="center"/>
      </w:pPr>
      <w:r>
        <w:rPr>
          <w:rFonts w:ascii="맑은 고딕" w:cs="맑은 고딕" w:eastAsia="맑은 고딕" w:hAnsi="맑은 고딕"/>
          <w:color w:val="666666"/>
          <w:sz w:val="17"/>
          <w:szCs w:val="17"/>
        </w:rPr>
        <w:t xml:space="preserve">▲ 폐기물 입고 현황</w:t>
      </w:r>
    </w:p>
    <w:p>
      <w:pPr>
        <w:pStyle w:val="Heading3"/>
        <w:spacing w:after="140" w:before="240"/>
      </w:pPr>
      <w:r>
        <w:rPr>
          <w:rFonts w:ascii="맑은 고딕" w:cs="맑은 고딕" w:eastAsia="맑은 고딕" w:hAnsi="맑은 고딕"/>
          <w:b/>
          <w:bCs/>
          <w:color w:val="000000"/>
          <w:sz w:val="22"/>
          <w:szCs w:val="22"/>
        </w:rPr>
        <w:t xml:space="preserve">5.1.3 출고 현황 「입출고 &gt; 출고 현황」</w:t>
      </w:r>
    </w:p>
    <w:p>
      <w:pPr>
        <w:spacing w:after="120" w:line="300"/>
      </w:pPr>
      <w:r>
        <w:rPr>
          <w:rFonts w:ascii="맑은 고딕" w:cs="맑은 고딕" w:eastAsia="맑은 고딕" w:hAnsi="맑은 고딕"/>
          <w:sz w:val="20"/>
          <w:szCs w:val="20"/>
        </w:rPr>
        <w:t xml:space="preserve">매각(판매) 출고를 등록한다. 재고를 줄이는 동시에 매각수입을 만든다.</w:t>
      </w:r>
    </w:p>
    <w:p>
      <w:pPr>
        <w:spacing w:after="60"/>
        <w:jc w:val="center"/>
      </w:pPr>
      <w:r>
        <w:drawing>
          <wp:inline distT="0" distB="0" distL="0" distR="0">
            <wp:extent cx="59055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743325"/>
                    </a:xfrm>
                    <a:prstGeom prst="rect">
                      <a:avLst/>
                    </a:prstGeom>
                  </pic:spPr>
                </pic:pic>
              </a:graphicData>
            </a:graphic>
          </wp:inline>
        </w:drawing>
      </w:r>
    </w:p>
    <w:p>
      <w:pPr>
        <w:spacing w:after="200"/>
        <w:jc w:val="center"/>
      </w:pPr>
      <w:r>
        <w:rPr>
          <w:rFonts w:ascii="맑은 고딕" w:cs="맑은 고딕" w:eastAsia="맑은 고딕" w:hAnsi="맑은 고딕"/>
          <w:color w:val="666666"/>
          <w:sz w:val="17"/>
          <w:szCs w:val="17"/>
        </w:rPr>
        <w:t xml:space="preserve">▲ 출고 현황</w:t>
      </w:r>
    </w:p>
    <w:tbl>
      <w:tblPr>
        <w:tblW w:type="pct" w:w="100%"/>
        <w:tblBorders>
          <w:top w:val="single" w:color="B9C6D8" w:sz="4"/>
          <w:left w:val="single" w:color="B9C6D8" w:sz="4"/>
          <w:bottom w:val="single" w:color="B9C6D8" w:sz="4"/>
          <w:right w:val="single" w:color="B9C6D8" w:sz="4"/>
          <w:insideH w:val="single" w:color="D5DEE9" w:sz="2"/>
          <w:insideV w:val="single" w:color="D5DEE9" w:sz="2"/>
        </w:tblBorders>
        <w:tblLayout w:type="fixed"/>
      </w:tblPr>
      <w:tblGrid>
        <w:gridCol w:w="1685"/>
        <w:gridCol w:w="7675"/>
      </w:tblGrid>
      <w:tr>
        <w:trPr>
          <w:tblHeader/>
        </w:trPr>
        <w:tc>
          <w:tcPr>
            <w:tcW w:type="pct" w:w="18%"/>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구분</w:t>
            </w:r>
          </w:p>
        </w:tc>
        <w:tc>
          <w:tcPr>
            <w:tcW w:type="pct" w:w="82%"/>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내용</w:t>
            </w:r>
          </w:p>
        </w:tc>
      </w:tr>
      <w:tr>
        <w:trPr>
          <w:tblHeader w:val="false"/>
        </w:trPr>
        <w:tc>
          <w:tcPr>
            <w:tcW w:type="pct" w:w="1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필수 입력</w:t>
            </w:r>
          </w:p>
        </w:tc>
        <w:tc>
          <w:tcPr>
            <w:tcW w:type="pct" w:w="8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프로젝트, 품목, 계량일</w:t>
            </w:r>
          </w:p>
        </w:tc>
      </w:tr>
      <w:tr>
        <w:trPr>
          <w:tblHeader w:val="false"/>
        </w:trPr>
        <w:tc>
          <w:tcPr>
            <w:tcW w:type="pct" w:w="1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정산중량</w:t>
            </w:r>
          </w:p>
        </w:tc>
        <w:tc>
          <w:tcPr>
            <w:tcW w:type="pct" w:w="8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직접 입력하거나, 총중량·공차중량·감량으로 자동 계산한다</w:t>
            </w:r>
          </w:p>
        </w:tc>
      </w:tr>
      <w:tr>
        <w:trPr>
          <w:tblHeader w:val="false"/>
        </w:trPr>
        <w:tc>
          <w:tcPr>
            <w:tcW w:type="pct" w:w="1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금액</w:t>
            </w:r>
          </w:p>
        </w:tc>
        <w:tc>
          <w:tcPr>
            <w:tcW w:type="pct" w:w="8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공급가액 = 정산중량 × 단가, 부가세 = 공급가액의 10%(자동)</w:t>
            </w:r>
          </w:p>
        </w:tc>
      </w:tr>
      <w:tr>
        <w:trPr>
          <w:tblHeader w:val="false"/>
        </w:trPr>
        <w:tc>
          <w:tcPr>
            <w:tcW w:type="pct" w:w="1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입금일</w:t>
            </w:r>
          </w:p>
        </w:tc>
        <w:tc>
          <w:tcPr>
            <w:tcW w:type="pct" w:w="8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입금 완료 시 기록한다. 미입금 건 확인에 쓴다</w:t>
            </w:r>
          </w:p>
        </w:tc>
      </w:tr>
      <w:tr>
        <w:trPr>
          <w:tblHeader w:val="false"/>
        </w:trPr>
        <w:tc>
          <w:tcPr>
            <w:tcW w:type="pct" w:w="1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재고 반영</w:t>
            </w:r>
          </w:p>
        </w:tc>
        <w:tc>
          <w:tcPr>
            <w:tcW w:type="pct" w:w="8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정산중량만큼 OUT</w:t>
            </w:r>
          </w:p>
        </w:tc>
      </w:tr>
    </w:tbl>
    <w:p>
      <w:pPr>
        <w:spacing w:after="160"/>
      </w:pPr>
    </w:p>
    <w:tbl>
      <w:tblPr>
        <w:tblW w:type="pct" w:w="100%"/>
        <w:tblBorders>
          <w:top w:val="single" w:color="E0C48C" w:sz="2"/>
          <w:left w:val="single" w:color="D9A441" w:sz="12"/>
          <w:bottom w:val="single" w:color="E0C48C" w:sz="2"/>
          <w:right w:val="single" w:color="E0C48C" w:sz="2"/>
          <w:insideH w:val="none"/>
          <w:insideV w:val="none"/>
        </w:tblBorders>
        <w:tblLayout w:type="fixed"/>
      </w:tblPr>
      <w:tblGrid>
        <w:gridCol w:w="9360"/>
      </w:tblGrid>
      <w:tr>
        <w:tc>
          <w:tcPr>
            <w:tcW w:type="pct" w:w="100%"/>
            <w:shd w:fill="FDF6E7" w:val="clear"/>
            <w:tcMar>
              <w:top w:type="dxa" w:w="100"/>
              <w:left w:type="dxa" w:w="140"/>
              <w:bottom w:type="dxa" w:w="100"/>
              <w:right w:type="dxa" w:w="140"/>
            </w:tcMar>
          </w:tcPr>
          <w:p>
            <w:pPr>
              <w:spacing w:after="0" w:line="300"/>
            </w:pPr>
            <w:r>
              <w:rPr>
                <w:rFonts w:ascii="맑은 고딕" w:cs="맑은 고딕" w:eastAsia="맑은 고딕" w:hAnsi="맑은 고딕"/>
                <w:sz w:val="19"/>
                <w:szCs w:val="19"/>
              </w:rPr>
              <w:t xml:space="preserve">★ 출고는 품목이 필수다. 품목 없이 팔 수 없기 때문이며, 미분류 물량을 매각하려면 선별 등록으로 품목을 확정한 뒤 출고한다.</w:t>
            </w:r>
          </w:p>
        </w:tc>
      </w:tr>
    </w:tbl>
    <w:p>
      <w:pPr>
        <w:pStyle w:val="Heading3"/>
        <w:spacing w:after="140" w:before="240"/>
      </w:pPr>
      <w:r>
        <w:rPr>
          <w:rFonts w:ascii="맑은 고딕" w:cs="맑은 고딕" w:eastAsia="맑은 고딕" w:hAnsi="맑은 고딕"/>
          <w:b/>
          <w:bCs/>
          <w:color w:val="000000"/>
          <w:sz w:val="22"/>
          <w:szCs w:val="22"/>
        </w:rPr>
        <w:t xml:space="preserve">5.1.4 폐기물 반출 현황 「입출고 &gt; 폐기물 반출 현황」</w:t>
      </w:r>
    </w:p>
    <w:p>
      <w:pPr>
        <w:spacing w:after="60"/>
        <w:jc w:val="center"/>
      </w:pPr>
      <w:r>
        <w:drawing>
          <wp:inline distT="0" distB="0" distL="0" distR="0">
            <wp:extent cx="59055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743325"/>
                    </a:xfrm>
                    <a:prstGeom prst="rect">
                      <a:avLst/>
                    </a:prstGeom>
                  </pic:spPr>
                </pic:pic>
              </a:graphicData>
            </a:graphic>
          </wp:inline>
        </w:drawing>
      </w:r>
    </w:p>
    <w:p>
      <w:pPr>
        <w:spacing w:after="200"/>
        <w:jc w:val="center"/>
      </w:pPr>
      <w:r>
        <w:rPr>
          <w:rFonts w:ascii="맑은 고딕" w:cs="맑은 고딕" w:eastAsia="맑은 고딕" w:hAnsi="맑은 고딕"/>
          <w:color w:val="666666"/>
          <w:sz w:val="17"/>
          <w:szCs w:val="17"/>
        </w:rPr>
        <w:t xml:space="preserve">▲ 폐기물 반출 현황</w:t>
      </w:r>
    </w:p>
    <w:tbl>
      <w:tblPr>
        <w:tblW w:type="pct" w:w="100%"/>
        <w:tblBorders>
          <w:top w:val="single" w:color="B9C6D8" w:sz="4"/>
          <w:left w:val="single" w:color="B9C6D8" w:sz="4"/>
          <w:bottom w:val="single" w:color="B9C6D8" w:sz="4"/>
          <w:right w:val="single" w:color="B9C6D8" w:sz="4"/>
          <w:insideH w:val="single" w:color="D5DEE9" w:sz="2"/>
          <w:insideV w:val="single" w:color="D5DEE9" w:sz="2"/>
        </w:tblBorders>
        <w:tblLayout w:type="fixed"/>
      </w:tblPr>
      <w:tblGrid>
        <w:gridCol w:w="1685"/>
        <w:gridCol w:w="7675"/>
      </w:tblGrid>
      <w:tr>
        <w:trPr>
          <w:tblHeader/>
        </w:trPr>
        <w:tc>
          <w:tcPr>
            <w:tcW w:type="pct" w:w="18%"/>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구분</w:t>
            </w:r>
          </w:p>
        </w:tc>
        <w:tc>
          <w:tcPr>
            <w:tcW w:type="pct" w:w="82%"/>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내용</w:t>
            </w:r>
          </w:p>
        </w:tc>
      </w:tr>
      <w:tr>
        <w:trPr>
          <w:tblHeader w:val="false"/>
        </w:trPr>
        <w:tc>
          <w:tcPr>
            <w:tcW w:type="pct" w:w="1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성격</w:t>
            </w:r>
          </w:p>
        </w:tc>
        <w:tc>
          <w:tcPr>
            <w:tcW w:type="pct" w:w="8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수입이 아니라 비용이다. 손익의 "폐기물비용"으로 잡힌다</w:t>
            </w:r>
          </w:p>
        </w:tc>
      </w:tr>
      <w:tr>
        <w:trPr>
          <w:tblHeader w:val="false"/>
        </w:trPr>
        <w:tc>
          <w:tcPr>
            <w:tcW w:type="pct" w:w="1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정산중량</w:t>
            </w:r>
          </w:p>
        </w:tc>
        <w:tc>
          <w:tcPr>
            <w:tcW w:type="pct" w:w="8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거래처 감량 전 실중량이 있으면 그 값, 없으면 실중량 − 감량</w:t>
            </w:r>
          </w:p>
        </w:tc>
      </w:tr>
      <w:tr>
        <w:trPr>
          <w:tblHeader w:val="false"/>
        </w:trPr>
        <w:tc>
          <w:tcPr>
            <w:tcW w:type="pct" w:w="1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금액</w:t>
            </w:r>
          </w:p>
        </w:tc>
        <w:tc>
          <w:tcPr>
            <w:tcW w:type="pct" w:w="8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정산중량 × 단가</w:t>
            </w:r>
          </w:p>
        </w:tc>
      </w:tr>
      <w:tr>
        <w:trPr>
          <w:tblHeader w:val="false"/>
        </w:trPr>
        <w:tc>
          <w:tcPr>
            <w:tcW w:type="pct" w:w="1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재고 반영</w:t>
            </w:r>
          </w:p>
        </w:tc>
        <w:tc>
          <w:tcPr>
            <w:tcW w:type="pct" w:w="8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품목을 지정한 건만 OUT으로 반영된다</w:t>
            </w:r>
          </w:p>
        </w:tc>
      </w:tr>
      <w:tr>
        <w:trPr>
          <w:tblHeader w:val="false"/>
        </w:trPr>
        <w:tc>
          <w:tcPr>
            <w:tcW w:type="pct" w:w="1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올바로</w:t>
            </w:r>
          </w:p>
        </w:tc>
        <w:tc>
          <w:tcPr>
            <w:tcW w:type="pct" w:w="8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신고 여부·인계일자는 「관리 &gt; 폐기물·올바로 관리」에서 관리한다</w:t>
            </w:r>
          </w:p>
        </w:tc>
      </w:tr>
    </w:tbl>
    <w:p>
      <w:pPr>
        <w:pStyle w:val="Heading2"/>
        <w:spacing w:after="140" w:before="240"/>
      </w:pPr>
      <w:r>
        <w:rPr>
          <w:rFonts w:ascii="맑은 고딕" w:cs="맑은 고딕" w:eastAsia="맑은 고딕" w:hAnsi="맑은 고딕"/>
          <w:b/>
          <w:bCs/>
          <w:color w:val="000000"/>
          <w:sz w:val="25"/>
          <w:szCs w:val="25"/>
        </w:rPr>
        <w:t xml:space="preserve">5.2 보고 / 집계</w:t>
      </w:r>
    </w:p>
    <w:p>
      <w:pPr>
        <w:pStyle w:val="Heading3"/>
        <w:spacing w:after="140" w:before="240"/>
      </w:pPr>
      <w:r>
        <w:rPr>
          <w:rFonts w:ascii="맑은 고딕" w:cs="맑은 고딕" w:eastAsia="맑은 고딕" w:hAnsi="맑은 고딕"/>
          <w:b/>
          <w:bCs/>
          <w:color w:val="000000"/>
          <w:sz w:val="22"/>
          <w:szCs w:val="22"/>
        </w:rPr>
        <w:t xml:space="preserve">5.2.1 통합 원장 조회 「보고 / 집계 &gt; 통합 원장 조회」</w:t>
      </w:r>
    </w:p>
    <w:p>
      <w:pPr>
        <w:spacing w:after="120" w:line="300"/>
      </w:pPr>
      <w:r>
        <w:rPr>
          <w:rFonts w:ascii="맑은 고딕" w:cs="맑은 고딕" w:eastAsia="맑은 고딕" w:hAnsi="맑은 고딕"/>
          <w:sz w:val="20"/>
          <w:szCs w:val="20"/>
        </w:rPr>
        <w:t xml:space="preserve">입고·폐기물입고·선별·매각·폐기물반출 다섯 종류를 한 표에서 시간순으로 본다. 종류별 화면을 오가지 않고 "그날 무슨 일이 있었는지"를 확인하는 화면이다. 기간·프로젝트·거래처·품목·유형으로 거를 수 있다.</w:t>
      </w:r>
    </w:p>
    <w:p>
      <w:pPr>
        <w:spacing w:after="60"/>
        <w:jc w:val="center"/>
      </w:pPr>
      <w:r>
        <w:drawing>
          <wp:inline distT="0" distB="0" distL="0" distR="0">
            <wp:extent cx="59055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743325"/>
                    </a:xfrm>
                    <a:prstGeom prst="rect">
                      <a:avLst/>
                    </a:prstGeom>
                  </pic:spPr>
                </pic:pic>
              </a:graphicData>
            </a:graphic>
          </wp:inline>
        </w:drawing>
      </w:r>
    </w:p>
    <w:p>
      <w:pPr>
        <w:spacing w:after="200"/>
        <w:jc w:val="center"/>
      </w:pPr>
      <w:r>
        <w:rPr>
          <w:rFonts w:ascii="맑은 고딕" w:cs="맑은 고딕" w:eastAsia="맑은 고딕" w:hAnsi="맑은 고딕"/>
          <w:color w:val="666666"/>
          <w:sz w:val="17"/>
          <w:szCs w:val="17"/>
        </w:rPr>
        <w:t xml:space="preserve">▲ 통합 원장 조회</w:t>
      </w:r>
    </w:p>
    <w:p>
      <w:pPr>
        <w:pStyle w:val="Heading3"/>
        <w:spacing w:after="140" w:before="240"/>
      </w:pPr>
      <w:r>
        <w:rPr>
          <w:rFonts w:ascii="맑은 고딕" w:cs="맑은 고딕" w:eastAsia="맑은 고딕" w:hAnsi="맑은 고딕"/>
          <w:b/>
          <w:bCs/>
          <w:color w:val="000000"/>
          <w:sz w:val="22"/>
          <w:szCs w:val="22"/>
        </w:rPr>
        <w:t xml:space="preserve">5.2.2 자동집계 현황 「보고 / 집계 &gt; 자동집계 현황」</w:t>
      </w:r>
    </w:p>
    <w:p>
      <w:pPr>
        <w:spacing w:after="120" w:line="300"/>
      </w:pPr>
      <w:r>
        <w:rPr>
          <w:rFonts w:ascii="맑은 고딕" w:cs="맑은 고딕" w:eastAsia="맑은 고딕" w:hAnsi="맑은 고딕"/>
          <w:sz w:val="20"/>
          <w:szCs w:val="20"/>
        </w:rPr>
        <w:t xml:space="preserve">통합 원장을 여섯 축으로 자동 소계한다. 기존에 갑지에서 피벗으로 뽑던 표를 대신한다.</w:t>
      </w:r>
    </w:p>
    <w:p>
      <w:pPr>
        <w:spacing w:after="60"/>
        <w:jc w:val="center"/>
      </w:pPr>
      <w:r>
        <w:drawing>
          <wp:inline distT="0" distB="0" distL="0" distR="0">
            <wp:extent cx="59055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743325"/>
                    </a:xfrm>
                    <a:prstGeom prst="rect">
                      <a:avLst/>
                    </a:prstGeom>
                  </pic:spPr>
                </pic:pic>
              </a:graphicData>
            </a:graphic>
          </wp:inline>
        </w:drawing>
      </w:r>
    </w:p>
    <w:p>
      <w:pPr>
        <w:spacing w:after="200"/>
        <w:jc w:val="center"/>
      </w:pPr>
      <w:r>
        <w:rPr>
          <w:rFonts w:ascii="맑은 고딕" w:cs="맑은 고딕" w:eastAsia="맑은 고딕" w:hAnsi="맑은 고딕"/>
          <w:color w:val="666666"/>
          <w:sz w:val="17"/>
          <w:szCs w:val="17"/>
        </w:rPr>
        <w:t xml:space="preserve">▲ 자동집계 현황</w:t>
      </w:r>
    </w:p>
    <w:tbl>
      <w:tblPr>
        <w:tblW w:type="pct" w:w="100%"/>
        <w:tblBorders>
          <w:top w:val="single" w:color="B9C6D8" w:sz="4"/>
          <w:left w:val="single" w:color="B9C6D8" w:sz="4"/>
          <w:bottom w:val="single" w:color="B9C6D8" w:sz="4"/>
          <w:right w:val="single" w:color="B9C6D8" w:sz="4"/>
          <w:insideH w:val="single" w:color="D5DEE9" w:sz="2"/>
          <w:insideV w:val="single" w:color="D5DEE9" w:sz="2"/>
        </w:tblBorders>
        <w:tblLayout w:type="fixed"/>
      </w:tblPr>
      <w:tblGrid>
        <w:gridCol w:w="2246"/>
        <w:gridCol w:w="7114"/>
      </w:tblGrid>
      <w:tr>
        <w:trPr>
          <w:tblHeader/>
        </w:trPr>
        <w:tc>
          <w:tcPr>
            <w:tcW w:type="pct" w:w="24%"/>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집계 축</w:t>
            </w:r>
          </w:p>
        </w:tc>
        <w:tc>
          <w:tcPr>
            <w:tcW w:type="pct" w:w="76%"/>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용도</w:t>
            </w:r>
          </w:p>
        </w:tc>
      </w:tr>
      <w:tr>
        <w:trPr>
          <w:tblHeader w:val="false"/>
        </w:trPr>
        <w:tc>
          <w:tcPr>
            <w:tcW w:type="pct" w:w="2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프로젝트별</w:t>
            </w:r>
          </w:p>
        </w:tc>
        <w:tc>
          <w:tcPr>
            <w:tcW w:type="pct" w:w="7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차수별 물량·금액 비교</w:t>
            </w:r>
          </w:p>
        </w:tc>
      </w:tr>
      <w:tr>
        <w:trPr>
          <w:tblHeader w:val="false"/>
        </w:trPr>
        <w:tc>
          <w:tcPr>
            <w:tcW w:type="pct" w:w="2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현장별</w:t>
            </w:r>
          </w:p>
        </w:tc>
        <w:tc>
          <w:tcPr>
            <w:tcW w:type="pct" w:w="7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현장 단위 반입·반출 규모</w:t>
            </w:r>
          </w:p>
        </w:tc>
      </w:tr>
      <w:tr>
        <w:trPr>
          <w:tblHeader w:val="false"/>
        </w:trPr>
        <w:tc>
          <w:tcPr>
            <w:tcW w:type="pct" w:w="2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거래처별</w:t>
            </w:r>
          </w:p>
        </w:tc>
        <w:tc>
          <w:tcPr>
            <w:tcW w:type="pct" w:w="7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거래 비중이 큰 곳 확인</w:t>
            </w:r>
          </w:p>
        </w:tc>
      </w:tr>
      <w:tr>
        <w:trPr>
          <w:tblHeader w:val="false"/>
        </w:trPr>
        <w:tc>
          <w:tcPr>
            <w:tcW w:type="pct" w:w="2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품목별</w:t>
            </w:r>
          </w:p>
        </w:tc>
        <w:tc>
          <w:tcPr>
            <w:tcW w:type="pct" w:w="7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품목 구성 파악</w:t>
            </w:r>
          </w:p>
        </w:tc>
      </w:tr>
      <w:tr>
        <w:trPr>
          <w:tblHeader w:val="false"/>
        </w:trPr>
        <w:tc>
          <w:tcPr>
            <w:tcW w:type="pct" w:w="2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유형별</w:t>
            </w:r>
          </w:p>
        </w:tc>
        <w:tc>
          <w:tcPr>
            <w:tcW w:type="pct" w:w="7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입고/선별/매각/폐기물 비중</w:t>
            </w:r>
          </w:p>
        </w:tc>
      </w:tr>
      <w:tr>
        <w:trPr>
          <w:tblHeader w:val="false"/>
        </w:trPr>
        <w:tc>
          <w:tcPr>
            <w:tcW w:type="pct" w:w="2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월별·일별</w:t>
            </w:r>
          </w:p>
        </w:tc>
        <w:tc>
          <w:tcPr>
            <w:tcW w:type="pct" w:w="7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추이 확인. 그래프로도 표시된다</w:t>
            </w:r>
          </w:p>
        </w:tc>
      </w:tr>
    </w:tbl>
    <w:p>
      <w:pPr>
        <w:pStyle w:val="Heading3"/>
        <w:spacing w:after="140" w:before="240"/>
      </w:pPr>
      <w:r>
        <w:rPr>
          <w:rFonts w:ascii="맑은 고딕" w:cs="맑은 고딕" w:eastAsia="맑은 고딕" w:hAnsi="맑은 고딕"/>
          <w:b/>
          <w:bCs/>
          <w:color w:val="000000"/>
          <w:sz w:val="22"/>
          <w:szCs w:val="22"/>
        </w:rPr>
        <w:t xml:space="preserve">5.2.3 일일 출고보고 「보고 / 집계 &gt; 일일 출고보고」</w:t>
      </w:r>
    </w:p>
    <w:p>
      <w:pPr>
        <w:spacing w:after="60"/>
        <w:jc w:val="center"/>
      </w:pPr>
      <w:r>
        <w:drawing>
          <wp:inline distT="0" distB="0" distL="0" distR="0">
            <wp:extent cx="59055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743325"/>
                    </a:xfrm>
                    <a:prstGeom prst="rect">
                      <a:avLst/>
                    </a:prstGeom>
                  </pic:spPr>
                </pic:pic>
              </a:graphicData>
            </a:graphic>
          </wp:inline>
        </w:drawing>
      </w:r>
    </w:p>
    <w:p>
      <w:pPr>
        <w:spacing w:after="200"/>
        <w:jc w:val="center"/>
      </w:pPr>
      <w:r>
        <w:rPr>
          <w:rFonts w:ascii="맑은 고딕" w:cs="맑은 고딕" w:eastAsia="맑은 고딕" w:hAnsi="맑은 고딕"/>
          <w:color w:val="666666"/>
          <w:sz w:val="17"/>
          <w:szCs w:val="17"/>
        </w:rPr>
        <w:t xml:space="preserve">▲ 일일 출고보고</w:t>
      </w:r>
    </w:p>
    <w:tbl>
      <w:tblPr>
        <w:tblW w:type="pct" w:w="100%"/>
        <w:tblBorders>
          <w:top w:val="single" w:color="B9C6D8" w:sz="4"/>
          <w:left w:val="single" w:color="B9C6D8" w:sz="4"/>
          <w:bottom w:val="single" w:color="B9C6D8" w:sz="4"/>
          <w:right w:val="single" w:color="B9C6D8" w:sz="4"/>
          <w:insideH w:val="single" w:color="D5DEE9" w:sz="2"/>
          <w:insideV w:val="single" w:color="D5DEE9" w:sz="2"/>
        </w:tblBorders>
        <w:tblLayout w:type="fixed"/>
      </w:tblPr>
      <w:tblGrid>
        <w:gridCol w:w="1685"/>
        <w:gridCol w:w="7675"/>
      </w:tblGrid>
      <w:tr>
        <w:trPr>
          <w:tblHeader/>
        </w:trPr>
        <w:tc>
          <w:tcPr>
            <w:tcW w:type="pct" w:w="18%"/>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구분</w:t>
            </w:r>
          </w:p>
        </w:tc>
        <w:tc>
          <w:tcPr>
            <w:tcW w:type="pct" w:w="82%"/>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내용</w:t>
            </w:r>
          </w:p>
        </w:tc>
      </w:tr>
      <w:tr>
        <w:trPr>
          <w:tblHeader w:val="false"/>
        </w:trPr>
        <w:tc>
          <w:tcPr>
            <w:tcW w:type="pct" w:w="1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대상</w:t>
            </w:r>
          </w:p>
        </w:tc>
        <w:tc>
          <w:tcPr>
            <w:tcW w:type="pct" w:w="8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선택한 날짜의 매각 + 폐기물 반출 건</w:t>
            </w:r>
          </w:p>
        </w:tc>
      </w:tr>
      <w:tr>
        <w:trPr>
          <w:tblHeader w:val="false"/>
        </w:trPr>
        <w:tc>
          <w:tcPr>
            <w:tcW w:type="pct" w:w="1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표시</w:t>
            </w:r>
          </w:p>
        </w:tc>
        <w:tc>
          <w:tcPr>
            <w:tcW w:type="pct" w:w="8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건별 목록과 총 건수·총 중량·총 금액</w:t>
            </w:r>
          </w:p>
        </w:tc>
      </w:tr>
      <w:tr>
        <w:trPr>
          <w:tblHeader w:val="false"/>
        </w:trPr>
        <w:tc>
          <w:tcPr>
            <w:tcW w:type="pct" w:w="1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내보내기</w:t>
            </w:r>
          </w:p>
        </w:tc>
        <w:tc>
          <w:tcPr>
            <w:tcW w:type="pct" w:w="8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텍스트(카카오톡 공유용) 또는 CSV</w:t>
            </w:r>
          </w:p>
        </w:tc>
      </w:tr>
      <w:tr>
        <w:trPr>
          <w:tblHeader w:val="false"/>
        </w:trPr>
        <w:tc>
          <w:tcPr>
            <w:tcW w:type="pct" w:w="1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기본 날짜</w:t>
            </w:r>
          </w:p>
        </w:tc>
        <w:tc>
          <w:tcPr>
            <w:tcW w:type="pct" w:w="8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오늘(한국 날짜)</w:t>
            </w:r>
          </w:p>
        </w:tc>
      </w:tr>
    </w:tbl>
    <w:p>
      <w:pPr>
        <w:pStyle w:val="Heading3"/>
        <w:spacing w:after="140" w:before="240"/>
      </w:pPr>
      <w:r>
        <w:rPr>
          <w:rFonts w:ascii="맑은 고딕" w:cs="맑은 고딕" w:eastAsia="맑은 고딕" w:hAnsi="맑은 고딕"/>
          <w:b/>
          <w:bCs/>
          <w:color w:val="000000"/>
          <w:sz w:val="22"/>
          <w:szCs w:val="22"/>
        </w:rPr>
        <w:t xml:space="preserve">5.2.4 보고서 보관함 「보고 / 집계 &gt; 보고서 보관함」</w:t>
      </w:r>
    </w:p>
    <w:p>
      <w:pPr>
        <w:spacing w:after="120" w:line="300"/>
      </w:pPr>
      <w:r>
        <w:rPr>
          <w:rFonts w:ascii="맑은 고딕" w:cs="맑은 고딕" w:eastAsia="맑은 고딕" w:hAnsi="맑은 고딕"/>
          <w:sz w:val="20"/>
          <w:szCs w:val="20"/>
        </w:rPr>
        <w:t xml:space="preserve">발행한 보고서를 시점 그대로 저장해 두는 화면이다. 손익 보고서는 손익요약 화면의 "손익 보고서 발행"으로 만들어지며, 이후 데이터가 바뀌어도 발행 당시 숫자가 그대로 남는다. Word(.docx)와 텍스트로 내려받을 수 있다.</w:t>
      </w:r>
    </w:p>
    <w:p>
      <w:pPr>
        <w:spacing w:after="60"/>
        <w:jc w:val="center"/>
      </w:pPr>
      <w:r>
        <w:drawing>
          <wp:inline distT="0" distB="0" distL="0" distR="0">
            <wp:extent cx="59055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743325"/>
                    </a:xfrm>
                    <a:prstGeom prst="rect">
                      <a:avLst/>
                    </a:prstGeom>
                  </pic:spPr>
                </pic:pic>
              </a:graphicData>
            </a:graphic>
          </wp:inline>
        </w:drawing>
      </w:r>
    </w:p>
    <w:p>
      <w:pPr>
        <w:spacing w:after="200"/>
        <w:jc w:val="center"/>
      </w:pPr>
      <w:r>
        <w:rPr>
          <w:rFonts w:ascii="맑은 고딕" w:cs="맑은 고딕" w:eastAsia="맑은 고딕" w:hAnsi="맑은 고딕"/>
          <w:color w:val="666666"/>
          <w:sz w:val="17"/>
          <w:szCs w:val="17"/>
        </w:rPr>
        <w:t xml:space="preserve">▲ 보고서 보관함</w:t>
      </w:r>
    </w:p>
    <w:tbl>
      <w:tblPr>
        <w:tblW w:type="pct" w:w="100%"/>
        <w:tblBorders>
          <w:top w:val="single" w:color="E0C48C" w:sz="2"/>
          <w:left w:val="single" w:color="D9A441" w:sz="12"/>
          <w:bottom w:val="single" w:color="E0C48C" w:sz="2"/>
          <w:right w:val="single" w:color="E0C48C" w:sz="2"/>
          <w:insideH w:val="none"/>
          <w:insideV w:val="none"/>
        </w:tblBorders>
        <w:tblLayout w:type="fixed"/>
      </w:tblPr>
      <w:tblGrid>
        <w:gridCol w:w="9360"/>
      </w:tblGrid>
      <w:tr>
        <w:tc>
          <w:tcPr>
            <w:tcW w:type="pct" w:w="100%"/>
            <w:shd w:fill="FDF6E7" w:val="clear"/>
            <w:tcMar>
              <w:top w:type="dxa" w:w="100"/>
              <w:left w:type="dxa" w:w="140"/>
              <w:bottom w:type="dxa" w:w="100"/>
              <w:right w:type="dxa" w:w="140"/>
            </w:tcMar>
          </w:tcPr>
          <w:p>
            <w:pPr>
              <w:spacing w:after="0" w:line="300"/>
            </w:pPr>
            <w:r>
              <w:rPr>
                <w:rFonts w:ascii="맑은 고딕" w:cs="맑은 고딕" w:eastAsia="맑은 고딕" w:hAnsi="맑은 고딕"/>
                <w:sz w:val="19"/>
                <w:szCs w:val="19"/>
              </w:rPr>
              <w:t xml:space="preserve">★ 대외 제출·회의 자료는 발행본을 쓴다. 화면 숫자는 등록이 추가되면 계속 변하므로 근거 자료로 삼기 어렵다.</w:t>
            </w:r>
          </w:p>
        </w:tc>
      </w:tr>
    </w:tbl>
    <w:p>
      <w:pPr>
        <w:pStyle w:val="Heading3"/>
        <w:spacing w:after="140" w:before="240"/>
      </w:pPr>
      <w:r>
        <w:rPr>
          <w:rFonts w:ascii="맑은 고딕" w:cs="맑은 고딕" w:eastAsia="맑은 고딕" w:hAnsi="맑은 고딕"/>
          <w:b/>
          <w:bCs/>
          <w:color w:val="000000"/>
          <w:sz w:val="22"/>
          <w:szCs w:val="22"/>
        </w:rPr>
        <w:t xml:space="preserve">5.2.5 ecount 내보내기 「보고 / 집계 &gt; ecount 내보내기」</w:t>
      </w:r>
    </w:p>
    <w:p>
      <w:pPr>
        <w:spacing w:after="60"/>
        <w:jc w:val="center"/>
      </w:pPr>
      <w:r>
        <w:drawing>
          <wp:inline distT="0" distB="0" distL="0" distR="0">
            <wp:extent cx="59055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743325"/>
                    </a:xfrm>
                    <a:prstGeom prst="rect">
                      <a:avLst/>
                    </a:prstGeom>
                  </pic:spPr>
                </pic:pic>
              </a:graphicData>
            </a:graphic>
          </wp:inline>
        </w:drawing>
      </w:r>
    </w:p>
    <w:p>
      <w:pPr>
        <w:spacing w:after="200"/>
        <w:jc w:val="center"/>
      </w:pPr>
      <w:r>
        <w:rPr>
          <w:rFonts w:ascii="맑은 고딕" w:cs="맑은 고딕" w:eastAsia="맑은 고딕" w:hAnsi="맑은 고딕"/>
          <w:color w:val="666666"/>
          <w:sz w:val="17"/>
          <w:szCs w:val="17"/>
        </w:rPr>
        <w:t xml:space="preserve">▲ ecount 내보내기 — 요약과 불일치 건수</w:t>
      </w:r>
    </w:p>
    <w:tbl>
      <w:tblPr>
        <w:tblW w:type="pct" w:w="100%"/>
        <w:tblBorders>
          <w:top w:val="single" w:color="B9C6D8" w:sz="4"/>
          <w:left w:val="single" w:color="B9C6D8" w:sz="4"/>
          <w:bottom w:val="single" w:color="B9C6D8" w:sz="4"/>
          <w:right w:val="single" w:color="B9C6D8" w:sz="4"/>
          <w:insideH w:val="single" w:color="D5DEE9" w:sz="2"/>
          <w:insideV w:val="single" w:color="D5DEE9" w:sz="2"/>
        </w:tblBorders>
        <w:tblLayout w:type="fixed"/>
      </w:tblPr>
      <w:tblGrid>
        <w:gridCol w:w="936"/>
        <w:gridCol w:w="8424"/>
      </w:tblGrid>
      <w:tr>
        <w:trPr>
          <w:tblHeader/>
        </w:trPr>
        <w:tc>
          <w:tcPr>
            <w:tcW w:type="pct" w:w="10%"/>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순서</w:t>
            </w:r>
          </w:p>
        </w:tc>
        <w:tc>
          <w:tcPr>
            <w:tcW w:type="pct" w:w="90%"/>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내용</w:t>
            </w:r>
          </w:p>
        </w:tc>
      </w:tr>
      <w:tr>
        <w:trPr>
          <w:tblHeader w:val="false"/>
        </w:trPr>
        <w:tc>
          <w:tcPr>
            <w:tcW w:type="pct" w:w="1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1</w:t>
            </w:r>
          </w:p>
        </w:tc>
        <w:tc>
          <w:tcPr>
            <w:tcW w:type="pct" w:w="9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기간·프로젝트를 지정한다</w:t>
            </w:r>
          </w:p>
        </w:tc>
      </w:tr>
      <w:tr>
        <w:trPr>
          <w:tblHeader w:val="false"/>
        </w:trPr>
        <w:tc>
          <w:tcPr>
            <w:tcW w:type="pct" w:w="1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2</w:t>
            </w:r>
          </w:p>
        </w:tc>
        <w:tc>
          <w:tcPr>
            <w:tcW w:type="pct" w:w="9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요약에서 건수와 "재고반영중량 불일치 건수"를 확인한다</w:t>
            </w:r>
          </w:p>
        </w:tc>
      </w:tr>
      <w:tr>
        <w:trPr>
          <w:tblHeader w:val="false"/>
        </w:trPr>
        <w:tc>
          <w:tcPr>
            <w:tcW w:type="pct" w:w="1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3</w:t>
            </w:r>
          </w:p>
        </w:tc>
        <w:tc>
          <w:tcPr>
            <w:tcW w:type="pct" w:w="9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불일치가 있으면 해당 등록건을 먼저 바로잡는다</w:t>
            </w:r>
          </w:p>
        </w:tc>
      </w:tr>
      <w:tr>
        <w:trPr>
          <w:tblHeader w:val="false"/>
        </w:trPr>
        <w:tc>
          <w:tcPr>
            <w:tcW w:type="pct" w:w="1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4</w:t>
            </w:r>
          </w:p>
        </w:tc>
        <w:tc>
          <w:tcPr>
            <w:tcW w:type="pct" w:w="9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구매입력(입고)·판매입력(출고) 엑셀을 각각 내려받아 ecount에 업로드한다</w:t>
            </w:r>
          </w:p>
        </w:tc>
      </w:tr>
    </w:tbl>
    <w:p>
      <w:pPr>
        <w:spacing w:after="160"/>
      </w:pPr>
    </w:p>
    <w:tbl>
      <w:tblPr>
        <w:tblW w:type="pct" w:w="100%"/>
        <w:tblBorders>
          <w:top w:val="single" w:color="E0C48C" w:sz="2"/>
          <w:left w:val="single" w:color="D9A441" w:sz="12"/>
          <w:bottom w:val="single" w:color="E0C48C" w:sz="2"/>
          <w:right w:val="single" w:color="E0C48C" w:sz="2"/>
          <w:insideH w:val="none"/>
          <w:insideV w:val="none"/>
        </w:tblBorders>
        <w:tblLayout w:type="fixed"/>
      </w:tblPr>
      <w:tblGrid>
        <w:gridCol w:w="9360"/>
      </w:tblGrid>
      <w:tr>
        <w:tc>
          <w:tcPr>
            <w:tcW w:type="pct" w:w="100%"/>
            <w:shd w:fill="FDF6E7" w:val="clear"/>
            <w:tcMar>
              <w:top w:type="dxa" w:w="100"/>
              <w:left w:type="dxa" w:w="140"/>
              <w:bottom w:type="dxa" w:w="100"/>
              <w:right w:type="dxa" w:w="140"/>
            </w:tcMar>
          </w:tcPr>
          <w:p>
            <w:pPr>
              <w:spacing w:after="0" w:line="300"/>
            </w:pPr>
            <w:r>
              <w:rPr>
                <w:rFonts w:ascii="맑은 고딕" w:cs="맑은 고딕" w:eastAsia="맑은 고딕" w:hAnsi="맑은 고딕"/>
                <w:sz w:val="19"/>
                <w:szCs w:val="19"/>
              </w:rPr>
              <w:t xml:space="preserve">★ 불일치 건수가 0이 아닌 상태로 업로드하면 회계상 재고와 시스템 재고가 어긋난다. 반드시 0으로 만든 뒤 내보낸다.</w:t>
            </w:r>
          </w:p>
        </w:tc>
      </w:tr>
    </w:tbl>
    <w:p>
      <w:pPr>
        <w:pStyle w:val="Heading2"/>
        <w:spacing w:after="140" w:before="240"/>
      </w:pPr>
      <w:r>
        <w:rPr>
          <w:rFonts w:ascii="맑은 고딕" w:cs="맑은 고딕" w:eastAsia="맑은 고딕" w:hAnsi="맑은 고딕"/>
          <w:b/>
          <w:bCs/>
          <w:color w:val="000000"/>
          <w:sz w:val="25"/>
          <w:szCs w:val="25"/>
        </w:rPr>
        <w:t xml:space="preserve">5.3 재고 / 손익</w:t>
      </w:r>
    </w:p>
    <w:p>
      <w:pPr>
        <w:pStyle w:val="Heading3"/>
        <w:spacing w:after="140" w:before="240"/>
      </w:pPr>
      <w:r>
        <w:rPr>
          <w:rFonts w:ascii="맑은 고딕" w:cs="맑은 고딕" w:eastAsia="맑은 고딕" w:hAnsi="맑은 고딕"/>
          <w:b/>
          <w:bCs/>
          <w:color w:val="000000"/>
          <w:sz w:val="22"/>
          <w:szCs w:val="22"/>
        </w:rPr>
        <w:t xml:space="preserve">5.3.1 재고 / 재고평가 「재고 / 손익 &gt; 재고 / 재고평가」</w:t>
      </w:r>
    </w:p>
    <w:p>
      <w:pPr>
        <w:spacing w:after="120" w:line="300"/>
      </w:pPr>
      <w:r>
        <w:rPr>
          <w:rFonts w:ascii="맑은 고딕" w:cs="맑은 고딕" w:eastAsia="맑은 고딕" w:hAnsi="맑은 고딕"/>
          <w:sz w:val="20"/>
          <w:szCs w:val="20"/>
        </w:rPr>
        <w:t xml:space="preserve">화면은 위에서 아래로 다음 순서다.</w:t>
      </w:r>
    </w:p>
    <w:p>
      <w:pPr>
        <w:spacing w:after="60"/>
        <w:jc w:val="center"/>
      </w:pPr>
      <w:r>
        <w:drawing>
          <wp:inline distT="0" distB="0" distL="0" distR="0">
            <wp:extent cx="59055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743325"/>
                    </a:xfrm>
                    <a:prstGeom prst="rect">
                      <a:avLst/>
                    </a:prstGeom>
                  </pic:spPr>
                </pic:pic>
              </a:graphicData>
            </a:graphic>
          </wp:inline>
        </w:drawing>
      </w:r>
    </w:p>
    <w:p>
      <w:pPr>
        <w:spacing w:after="200"/>
        <w:jc w:val="center"/>
      </w:pPr>
      <w:r>
        <w:rPr>
          <w:rFonts w:ascii="맑은 고딕" w:cs="맑은 고딕" w:eastAsia="맑은 고딕" w:hAnsi="맑은 고딕"/>
          <w:color w:val="666666"/>
          <w:sz w:val="17"/>
          <w:szCs w:val="17"/>
        </w:rPr>
        <w:t xml:space="preserve">▲ 재고 / 재고평가 — 요약 카드와 품목별 입출고량</w:t>
      </w:r>
    </w:p>
    <w:p>
      <w:pPr>
        <w:spacing w:after="60"/>
        <w:jc w:val="center"/>
      </w:pPr>
      <w:r>
        <w:drawing>
          <wp:inline distT="0" distB="0" distL="0" distR="0">
            <wp:extent cx="59055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743325"/>
                    </a:xfrm>
                    <a:prstGeom prst="rect">
                      <a:avLst/>
                    </a:prstGeom>
                  </pic:spPr>
                </pic:pic>
              </a:graphicData>
            </a:graphic>
          </wp:inline>
        </w:drawing>
      </w:r>
    </w:p>
    <w:p>
      <w:pPr>
        <w:spacing w:after="200"/>
        <w:jc w:val="center"/>
      </w:pPr>
      <w:r>
        <w:rPr>
          <w:rFonts w:ascii="맑은 고딕" w:cs="맑은 고딕" w:eastAsia="맑은 고딕" w:hAnsi="맑은 고딕"/>
          <w:color w:val="666666"/>
          <w:sz w:val="17"/>
          <w:szCs w:val="17"/>
        </w:rPr>
        <w:t xml:space="preserve">▲ 재고 표 행 클릭 시 열리는 변동 내역</w:t>
      </w:r>
    </w:p>
    <w:tbl>
      <w:tblPr>
        <w:tblW w:type="pct" w:w="100%"/>
        <w:tblBorders>
          <w:top w:val="single" w:color="B9C6D8" w:sz="4"/>
          <w:left w:val="single" w:color="B9C6D8" w:sz="4"/>
          <w:bottom w:val="single" w:color="B9C6D8" w:sz="4"/>
          <w:right w:val="single" w:color="B9C6D8" w:sz="4"/>
          <w:insideH w:val="single" w:color="D5DEE9" w:sz="2"/>
          <w:insideV w:val="single" w:color="D5DEE9" w:sz="2"/>
        </w:tblBorders>
        <w:tblLayout w:type="fixed"/>
      </w:tblPr>
      <w:tblGrid>
        <w:gridCol w:w="2246"/>
        <w:gridCol w:w="7114"/>
      </w:tblGrid>
      <w:tr>
        <w:trPr>
          <w:tblHeader/>
        </w:trPr>
        <w:tc>
          <w:tcPr>
            <w:tcW w:type="pct" w:w="24%"/>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영역</w:t>
            </w:r>
          </w:p>
        </w:tc>
        <w:tc>
          <w:tcPr>
            <w:tcW w:type="pct" w:w="76%"/>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내용</w:t>
            </w:r>
          </w:p>
        </w:tc>
      </w:tr>
      <w:tr>
        <w:trPr>
          <w:tblHeader w:val="false"/>
        </w:trPr>
        <w:tc>
          <w:tcPr>
            <w:tcW w:type="pct" w:w="2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요약 카드 3장</w:t>
            </w:r>
          </w:p>
        </w:tc>
        <w:tc>
          <w:tcPr>
            <w:tcW w:type="pct" w:w="7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총 입고 / 총 출고 / 재고평가 합계</w:t>
            </w:r>
          </w:p>
        </w:tc>
      </w:tr>
      <w:tr>
        <w:trPr>
          <w:tblHeader w:val="false"/>
        </w:trPr>
        <w:tc>
          <w:tcPr>
            <w:tcW w:type="pct" w:w="2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품목별 입출고량 카드</w:t>
            </w:r>
          </w:p>
        </w:tc>
        <w:tc>
          <w:tcPr>
            <w:tcW w:type="pct" w:w="7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품목마다 입고·출고·잔량. 여러 프로젝트에 흩어져 있어도 품목 단위로 합산한다</w:t>
            </w:r>
          </w:p>
        </w:tc>
      </w:tr>
      <w:tr>
        <w:trPr>
          <w:tblHeader w:val="false"/>
        </w:trPr>
        <w:tc>
          <w:tcPr>
            <w:tcW w:type="pct" w:w="2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품목 추정단가 등록</w:t>
            </w:r>
          </w:p>
        </w:tc>
        <w:tc>
          <w:tcPr>
            <w:tcW w:type="pct" w:w="7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품목·단가·적용범위(전체 또는 특정 차수)·적용일자를 넣고 등록한다</w:t>
            </w:r>
          </w:p>
        </w:tc>
      </w:tr>
      <w:tr>
        <w:trPr>
          <w:tblHeader w:val="false"/>
        </w:trPr>
        <w:tc>
          <w:tcPr>
            <w:tcW w:type="pct" w:w="2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검색</w:t>
            </w:r>
          </w:p>
        </w:tc>
        <w:tc>
          <w:tcPr>
            <w:tcW w:type="pct" w:w="7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프로젝트, 품목으로 거른다. 카드와 표에 모두 적용된다</w:t>
            </w:r>
          </w:p>
        </w:tc>
      </w:tr>
      <w:tr>
        <w:trPr>
          <w:tblHeader w:val="false"/>
        </w:trPr>
        <w:tc>
          <w:tcPr>
            <w:tcW w:type="pct" w:w="2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재고 표</w:t>
            </w:r>
          </w:p>
        </w:tc>
        <w:tc>
          <w:tcPr>
            <w:tcW w:type="pct" w:w="7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프로젝트×품목별 입고합계·출고합계·잔량·적용단가·단가출처·평가금액</w:t>
            </w:r>
          </w:p>
        </w:tc>
      </w:tr>
      <w:tr>
        <w:trPr>
          <w:tblHeader w:val="false"/>
        </w:trPr>
        <w:tc>
          <w:tcPr>
            <w:tcW w:type="pct" w:w="2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드릴다운</w:t>
            </w:r>
          </w:p>
        </w:tc>
        <w:tc>
          <w:tcPr>
            <w:tcW w:type="pct" w:w="7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표의 행을 클릭하면 우측에 그 품목의 변동 내역이 열린다(일자·구분·차량·중량 등)</w:t>
            </w:r>
          </w:p>
        </w:tc>
      </w:tr>
    </w:tbl>
    <w:p>
      <w:pPr>
        <w:spacing w:after="120" w:line="300"/>
      </w:pPr>
      <w:r>
        <w:rPr>
          <w:rFonts w:ascii="맑은 고딕" w:cs="맑은 고딕" w:eastAsia="맑은 고딕" w:hAnsi="맑은 고딕"/>
          <w:sz w:val="20"/>
          <w:szCs w:val="20"/>
        </w:rPr>
        <w:t xml:space="preserve">점검 순서는 다음을 권한다.</w:t>
      </w:r>
    </w:p>
    <w:p>
      <w:pPr>
        <w:pStyle w:val="ListParagraph"/>
        <w:numPr>
          <w:ilvl w:val="0"/>
          <w:numId w:val="2"/>
        </w:numPr>
        <w:spacing w:after="60" w:line="300"/>
      </w:pPr>
      <w:r>
        <w:rPr>
          <w:rFonts w:ascii="맑은 고딕" w:cs="맑은 고딕" w:eastAsia="맑은 고딕" w:hAnsi="맑은 고딕"/>
          <w:sz w:val="20"/>
          <w:szCs w:val="20"/>
        </w:rPr>
        <w:t xml:space="preserve">요약 카드의 총 입고·총 출고가 실제 감각과 맞는지 본다.</w:t>
      </w:r>
    </w:p>
    <w:p>
      <w:pPr>
        <w:pStyle w:val="ListParagraph"/>
        <w:numPr>
          <w:ilvl w:val="0"/>
          <w:numId w:val="2"/>
        </w:numPr>
        <w:spacing w:after="60" w:line="300"/>
      </w:pPr>
      <w:r>
        <w:rPr>
          <w:rFonts w:ascii="맑은 고딕" w:cs="맑은 고딕" w:eastAsia="맑은 고딕" w:hAnsi="맑은 고딕"/>
          <w:sz w:val="20"/>
          <w:szCs w:val="20"/>
        </w:rPr>
        <w:t xml:space="preserve">잔량이 음수인 품목이 있는지 본다. 있으면 출고가 과다 등록되었거나 입고가 누락된 것이다.</w:t>
      </w:r>
    </w:p>
    <w:p>
      <w:pPr>
        <w:pStyle w:val="ListParagraph"/>
        <w:numPr>
          <w:ilvl w:val="0"/>
          <w:numId w:val="2"/>
        </w:numPr>
        <w:spacing w:after="60" w:line="300"/>
      </w:pPr>
      <w:r>
        <w:rPr>
          <w:rFonts w:ascii="맑은 고딕" w:cs="맑은 고딕" w:eastAsia="맑은 고딕" w:hAnsi="맑은 고딕"/>
          <w:sz w:val="20"/>
          <w:szCs w:val="20"/>
        </w:rPr>
        <w:t xml:space="preserve">단가출처가 "기준단가"인 품목을 찾아 추정단가를 등록한다.</w:t>
      </w:r>
    </w:p>
    <w:p>
      <w:pPr>
        <w:pStyle w:val="ListParagraph"/>
        <w:numPr>
          <w:ilvl w:val="0"/>
          <w:numId w:val="2"/>
        </w:numPr>
        <w:spacing w:after="60" w:line="300"/>
      </w:pPr>
      <w:r>
        <w:rPr>
          <w:rFonts w:ascii="맑은 고딕" w:cs="맑은 고딕" w:eastAsia="맑은 고딕" w:hAnsi="맑은 고딕"/>
          <w:sz w:val="20"/>
          <w:szCs w:val="20"/>
        </w:rPr>
        <w:t xml:space="preserve">의심스러운 행은 클릭해 드릴다운에서 원본 계근 건을 확인한다.</w:t>
      </w:r>
    </w:p>
    <w:p>
      <w:pPr>
        <w:pStyle w:val="Heading3"/>
        <w:spacing w:after="140" w:before="240"/>
      </w:pPr>
      <w:r>
        <w:rPr>
          <w:rFonts w:ascii="맑은 고딕" w:cs="맑은 고딕" w:eastAsia="맑은 고딕" w:hAnsi="맑은 고딕"/>
          <w:b/>
          <w:bCs/>
          <w:color w:val="000000"/>
          <w:sz w:val="22"/>
          <w:szCs w:val="22"/>
        </w:rPr>
        <w:t xml:space="preserve">5.3.2 프로젝트 손익요약 「재고 / 손익 &gt; 프로젝트 손익요약」</w:t>
      </w:r>
    </w:p>
    <w:p>
      <w:pPr>
        <w:spacing w:after="60"/>
        <w:jc w:val="center"/>
      </w:pPr>
      <w:r>
        <w:drawing>
          <wp:inline distT="0" distB="0" distL="0" distR="0">
            <wp:extent cx="59055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743325"/>
                    </a:xfrm>
                    <a:prstGeom prst="rect">
                      <a:avLst/>
                    </a:prstGeom>
                  </pic:spPr>
                </pic:pic>
              </a:graphicData>
            </a:graphic>
          </wp:inline>
        </w:drawing>
      </w:r>
    </w:p>
    <w:p>
      <w:pPr>
        <w:spacing w:after="200"/>
        <w:jc w:val="center"/>
      </w:pPr>
      <w:r>
        <w:rPr>
          <w:rFonts w:ascii="맑은 고딕" w:cs="맑은 고딕" w:eastAsia="맑은 고딕" w:hAnsi="맑은 고딕"/>
          <w:color w:val="666666"/>
          <w:sz w:val="17"/>
          <w:szCs w:val="17"/>
        </w:rPr>
        <w:t xml:space="preserve">▲ 프로젝트 손익요약 — 핵심 카드와 비용 구성</w:t>
      </w:r>
    </w:p>
    <w:p>
      <w:pPr>
        <w:spacing w:after="60"/>
        <w:jc w:val="center"/>
      </w:pPr>
      <w:r>
        <w:drawing>
          <wp:inline distT="0" distB="0" distL="0" distR="0">
            <wp:extent cx="59055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3743325"/>
                    </a:xfrm>
                    <a:prstGeom prst="rect">
                      <a:avLst/>
                    </a:prstGeom>
                  </pic:spPr>
                </pic:pic>
              </a:graphicData>
            </a:graphic>
          </wp:inline>
        </w:drawing>
      </w:r>
    </w:p>
    <w:p>
      <w:pPr>
        <w:spacing w:after="200"/>
        <w:jc w:val="center"/>
      </w:pPr>
      <w:r>
        <w:rPr>
          <w:rFonts w:ascii="맑은 고딕" w:cs="맑은 고딕" w:eastAsia="맑은 고딕" w:hAnsi="맑은 고딕"/>
          <w:color w:val="666666"/>
          <w:sz w:val="17"/>
          <w:szCs w:val="17"/>
        </w:rPr>
        <w:t xml:space="preserve">▲ 자재 회수 현황 · 품목별 매각 구성</w:t>
      </w:r>
    </w:p>
    <w:tbl>
      <w:tblPr>
        <w:tblW w:type="pct" w:w="100%"/>
        <w:tblBorders>
          <w:top w:val="single" w:color="B9C6D8" w:sz="4"/>
          <w:left w:val="single" w:color="B9C6D8" w:sz="4"/>
          <w:bottom w:val="single" w:color="B9C6D8" w:sz="4"/>
          <w:right w:val="single" w:color="B9C6D8" w:sz="4"/>
          <w:insideH w:val="single" w:color="D5DEE9" w:sz="2"/>
          <w:insideV w:val="single" w:color="D5DEE9" w:sz="2"/>
        </w:tblBorders>
        <w:tblLayout w:type="fixed"/>
      </w:tblPr>
      <w:tblGrid>
        <w:gridCol w:w="2246"/>
        <w:gridCol w:w="7114"/>
      </w:tblGrid>
      <w:tr>
        <w:trPr>
          <w:tblHeader/>
        </w:trPr>
        <w:tc>
          <w:tcPr>
            <w:tcW w:type="pct" w:w="24%"/>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영역</w:t>
            </w:r>
          </w:p>
        </w:tc>
        <w:tc>
          <w:tcPr>
            <w:tcW w:type="pct" w:w="76%"/>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내용</w:t>
            </w:r>
          </w:p>
        </w:tc>
      </w:tr>
      <w:tr>
        <w:trPr>
          <w:tblHeader w:val="false"/>
        </w:trPr>
        <w:tc>
          <w:tcPr>
            <w:tcW w:type="pct" w:w="2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프로젝트 선택</w:t>
            </w:r>
          </w:p>
        </w:tc>
        <w:tc>
          <w:tcPr>
            <w:tcW w:type="pct" w:w="7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화면을 열면 가장 최근 프로젝트가 자동 선택된다. 이후 고른 프로젝트가 유지된다</w:t>
            </w:r>
          </w:p>
        </w:tc>
      </w:tr>
      <w:tr>
        <w:trPr>
          <w:tblHeader w:val="false"/>
        </w:trPr>
        <w:tc>
          <w:tcPr>
            <w:tcW w:type="pct" w:w="2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핵심 카드 3장</w:t>
            </w:r>
          </w:p>
        </w:tc>
        <w:tc>
          <w:tcPr>
            <w:tcW w:type="pct" w:w="7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① 실현손익 ② 재고평가(미실현) ③ 예상 최종손익</w:t>
            </w:r>
          </w:p>
        </w:tc>
      </w:tr>
      <w:tr>
        <w:trPr>
          <w:tblHeader w:val="false"/>
        </w:trPr>
        <w:tc>
          <w:tcPr>
            <w:tcW w:type="pct" w:w="2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비용 카드 5장</w:t>
            </w:r>
          </w:p>
        </w:tc>
        <w:tc>
          <w:tcPr>
            <w:tcW w:type="pct" w:w="7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매입비 / 매각수입 / 폐기물비용 / 운송비 / 인건비</w:t>
            </w:r>
          </w:p>
        </w:tc>
      </w:tr>
      <w:tr>
        <w:trPr>
          <w:tblHeader w:val="false"/>
        </w:trPr>
        <w:tc>
          <w:tcPr>
            <w:tcW w:type="pct" w:w="2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자재 회수 현황</w:t>
            </w:r>
          </w:p>
        </w:tc>
        <w:tc>
          <w:tcPr>
            <w:tcW w:type="pct" w:w="7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회수율(막대), 반입 총중량, 매각 중량, 폐기물 반출, 잔여(야적), 매각 평균단가, 매입원가 회수 잔여</w:t>
            </w:r>
          </w:p>
        </w:tc>
      </w:tr>
      <w:tr>
        <w:trPr>
          <w:tblHeader w:val="false"/>
        </w:trPr>
        <w:tc>
          <w:tcPr>
            <w:tcW w:type="pct" w:w="2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품목별 매각 구성</w:t>
            </w:r>
          </w:p>
        </w:tc>
        <w:tc>
          <w:tcPr>
            <w:tcW w:type="pct" w:w="7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품목별 중량·금액·평균단가·금액 비중(막대)</w:t>
            </w:r>
          </w:p>
        </w:tc>
      </w:tr>
      <w:tr>
        <w:trPr>
          <w:tblHeader w:val="false"/>
        </w:trPr>
        <w:tc>
          <w:tcPr>
            <w:tcW w:type="pct" w:w="2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재고평가 상세</w:t>
            </w:r>
          </w:p>
        </w:tc>
        <w:tc>
          <w:tcPr>
            <w:tcW w:type="pct" w:w="7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품목별 잔량·단가·평가금액</w:t>
            </w:r>
          </w:p>
        </w:tc>
      </w:tr>
      <w:tr>
        <w:trPr>
          <w:tblHeader w:val="false"/>
        </w:trPr>
        <w:tc>
          <w:tcPr>
            <w:tcW w:type="pct" w:w="2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보고서 발행</w:t>
            </w:r>
          </w:p>
        </w:tc>
        <w:tc>
          <w:tcPr>
            <w:tcW w:type="pct" w:w="7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현재 숫자를 보고서 보관함에 저장한다</w:t>
            </w:r>
          </w:p>
        </w:tc>
      </w:tr>
      <w:tr>
        <w:trPr>
          <w:tblHeader w:val="false"/>
        </w:trPr>
        <w:tc>
          <w:tcPr>
            <w:tcW w:type="pct" w:w="2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초안 텍스트</w:t>
            </w:r>
          </w:p>
        </w:tc>
        <w:tc>
          <w:tcPr>
            <w:tcW w:type="pct" w:w="7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보고 초안을 텍스트로 내려받는다</w:t>
            </w:r>
          </w:p>
        </w:tc>
      </w:tr>
    </w:tbl>
    <w:p>
      <w:pPr>
        <w:pStyle w:val="Heading2"/>
        <w:spacing w:after="140" w:before="240"/>
      </w:pPr>
      <w:r>
        <w:rPr>
          <w:rFonts w:ascii="맑은 고딕" w:cs="맑은 고딕" w:eastAsia="맑은 고딕" w:hAnsi="맑은 고딕"/>
          <w:b/>
          <w:bCs/>
          <w:color w:val="000000"/>
          <w:sz w:val="25"/>
          <w:szCs w:val="25"/>
        </w:rPr>
        <w:t xml:space="preserve">5.4 관리</w:t>
      </w:r>
    </w:p>
    <w:p>
      <w:pPr>
        <w:pStyle w:val="Heading3"/>
        <w:spacing w:after="140" w:before="240"/>
      </w:pPr>
      <w:r>
        <w:rPr>
          <w:rFonts w:ascii="맑은 고딕" w:cs="맑은 고딕" w:eastAsia="맑은 고딕" w:hAnsi="맑은 고딕"/>
          <w:b/>
          <w:bCs/>
          <w:color w:val="000000"/>
          <w:sz w:val="22"/>
          <w:szCs w:val="22"/>
        </w:rPr>
        <w:t xml:space="preserve">5.4.1 프로젝트 관리 「관리 &gt; 프로젝트 관리」</w:t>
      </w:r>
    </w:p>
    <w:p>
      <w:pPr>
        <w:spacing w:after="120" w:line="300"/>
      </w:pPr>
      <w:r>
        <w:rPr>
          <w:rFonts w:ascii="맑은 고딕" w:cs="맑은 고딕" w:eastAsia="맑은 고딕" w:hAnsi="맑은 고딕"/>
          <w:sz w:val="20"/>
          <w:szCs w:val="20"/>
        </w:rPr>
        <w:t xml:space="preserve">차수(프로젝트)를 등록·수정한다. 손익의 "매입비"가 여기 등록된 매입금액에서 오므로 ★ 매입금액이 비어 있으면 손익이 실제보다 좋게 나온다. 발주처·수급사·매입처·현장명·지역·계약중량·계약금액·부가세 포함 여부·계약금·선급금·정산주기·담당자·기간·상태를 관리한다.</w:t>
      </w:r>
    </w:p>
    <w:p>
      <w:pPr>
        <w:spacing w:after="60"/>
        <w:jc w:val="center"/>
      </w:pPr>
      <w:r>
        <w:drawing>
          <wp:inline distT="0" distB="0" distL="0" distR="0">
            <wp:extent cx="59055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3743325"/>
                    </a:xfrm>
                    <a:prstGeom prst="rect">
                      <a:avLst/>
                    </a:prstGeom>
                  </pic:spPr>
                </pic:pic>
              </a:graphicData>
            </a:graphic>
          </wp:inline>
        </w:drawing>
      </w:r>
    </w:p>
    <w:p>
      <w:pPr>
        <w:spacing w:after="200"/>
        <w:jc w:val="center"/>
      </w:pPr>
      <w:r>
        <w:rPr>
          <w:rFonts w:ascii="맑은 고딕" w:cs="맑은 고딕" w:eastAsia="맑은 고딕" w:hAnsi="맑은 고딕"/>
          <w:color w:val="666666"/>
          <w:sz w:val="17"/>
          <w:szCs w:val="17"/>
        </w:rPr>
        <w:t xml:space="preserve">▲ 프로젝트 관리</w:t>
      </w:r>
    </w:p>
    <w:p>
      <w:pPr>
        <w:pStyle w:val="Heading3"/>
        <w:spacing w:after="140" w:before="240"/>
      </w:pPr>
      <w:r>
        <w:rPr>
          <w:rFonts w:ascii="맑은 고딕" w:cs="맑은 고딕" w:eastAsia="맑은 고딕" w:hAnsi="맑은 고딕"/>
          <w:b/>
          <w:bCs/>
          <w:color w:val="000000"/>
          <w:sz w:val="22"/>
          <w:szCs w:val="22"/>
        </w:rPr>
        <w:t xml:space="preserve">5.4.2 폐기물 / 올바로 관리 「관리 &gt; 폐기물 · 올바로 관리」</w:t>
      </w:r>
    </w:p>
    <w:p>
      <w:pPr>
        <w:spacing w:after="60"/>
        <w:jc w:val="center"/>
      </w:pPr>
      <w:r>
        <w:drawing>
          <wp:inline distT="0" distB="0" distL="0" distR="0">
            <wp:extent cx="59055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3743325"/>
                    </a:xfrm>
                    <a:prstGeom prst="rect">
                      <a:avLst/>
                    </a:prstGeom>
                  </pic:spPr>
                </pic:pic>
              </a:graphicData>
            </a:graphic>
          </wp:inline>
        </w:drawing>
      </w:r>
    </w:p>
    <w:p>
      <w:pPr>
        <w:spacing w:after="200"/>
        <w:jc w:val="center"/>
      </w:pPr>
      <w:r>
        <w:rPr>
          <w:rFonts w:ascii="맑은 고딕" w:cs="맑은 고딕" w:eastAsia="맑은 고딕" w:hAnsi="맑은 고딕"/>
          <w:color w:val="666666"/>
          <w:sz w:val="17"/>
          <w:szCs w:val="17"/>
        </w:rPr>
        <w:t xml:space="preserve">▲ 폐기물 / 올바로 신고 관리</w:t>
      </w:r>
    </w:p>
    <w:tbl>
      <w:tblPr>
        <w:tblW w:type="pct" w:w="100%"/>
        <w:tblBorders>
          <w:top w:val="single" w:color="B9C6D8" w:sz="4"/>
          <w:left w:val="single" w:color="B9C6D8" w:sz="4"/>
          <w:bottom w:val="single" w:color="B9C6D8" w:sz="4"/>
          <w:right w:val="single" w:color="B9C6D8" w:sz="4"/>
          <w:insideH w:val="single" w:color="D5DEE9" w:sz="2"/>
          <w:insideV w:val="single" w:color="D5DEE9" w:sz="2"/>
        </w:tblBorders>
        <w:tblLayout w:type="fixed"/>
      </w:tblPr>
      <w:tblGrid>
        <w:gridCol w:w="1685"/>
        <w:gridCol w:w="7675"/>
      </w:tblGrid>
      <w:tr>
        <w:trPr>
          <w:tblHeader/>
        </w:trPr>
        <w:tc>
          <w:tcPr>
            <w:tcW w:type="pct" w:w="18%"/>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항목</w:t>
            </w:r>
          </w:p>
        </w:tc>
        <w:tc>
          <w:tcPr>
            <w:tcW w:type="pct" w:w="82%"/>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내용</w:t>
            </w:r>
          </w:p>
        </w:tc>
      </w:tr>
      <w:tr>
        <w:trPr>
          <w:tblHeader w:val="false"/>
        </w:trPr>
        <w:tc>
          <w:tcPr>
            <w:tcW w:type="pct" w:w="1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목록</w:t>
            </w:r>
          </w:p>
        </w:tc>
        <w:tc>
          <w:tcPr>
            <w:tcW w:type="pct" w:w="8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폐기물 반출 건 중 올바로 미신고이거나 인계일자가 비어 있는 건</w:t>
            </w:r>
          </w:p>
        </w:tc>
      </w:tr>
      <w:tr>
        <w:trPr>
          <w:tblHeader w:val="false"/>
        </w:trPr>
        <w:tc>
          <w:tcPr>
            <w:tcW w:type="pct" w:w="1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올바로 신고</w:t>
            </w:r>
          </w:p>
        </w:tc>
        <w:tc>
          <w:tcPr>
            <w:tcW w:type="pct" w:w="8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체크박스로 신고 완료를 표시한다</w:t>
            </w:r>
          </w:p>
        </w:tc>
      </w:tr>
      <w:tr>
        <w:trPr>
          <w:tblHeader w:val="false"/>
        </w:trPr>
        <w:tc>
          <w:tcPr>
            <w:tcW w:type="pct" w:w="1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인계일자</w:t>
            </w:r>
          </w:p>
        </w:tc>
        <w:tc>
          <w:tcPr>
            <w:tcW w:type="pct" w:w="8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날짜를 입력한다</w:t>
            </w:r>
          </w:p>
        </w:tc>
      </w:tr>
      <w:tr>
        <w:trPr>
          <w:tblHeader w:val="false"/>
        </w:trPr>
        <w:tc>
          <w:tcPr>
            <w:tcW w:type="pct" w:w="1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비고</w:t>
            </w:r>
          </w:p>
        </w:tc>
        <w:tc>
          <w:tcPr>
            <w:tcW w:type="pct" w:w="8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특이사항을 남긴다</w:t>
            </w:r>
          </w:p>
        </w:tc>
      </w:tr>
    </w:tbl>
    <w:p>
      <w:pPr>
        <w:spacing w:after="160"/>
      </w:pPr>
    </w:p>
    <w:tbl>
      <w:tblPr>
        <w:tblW w:type="pct" w:w="100%"/>
        <w:tblBorders>
          <w:top w:val="single" w:color="E0C48C" w:sz="2"/>
          <w:left w:val="single" w:color="D9A441" w:sz="12"/>
          <w:bottom w:val="single" w:color="E0C48C" w:sz="2"/>
          <w:right w:val="single" w:color="E0C48C" w:sz="2"/>
          <w:insideH w:val="none"/>
          <w:insideV w:val="none"/>
        </w:tblBorders>
        <w:tblLayout w:type="fixed"/>
      </w:tblPr>
      <w:tblGrid>
        <w:gridCol w:w="9360"/>
      </w:tblGrid>
      <w:tr>
        <w:tc>
          <w:tcPr>
            <w:tcW w:type="pct" w:w="100%"/>
            <w:shd w:fill="FDF6E7" w:val="clear"/>
            <w:tcMar>
              <w:top w:type="dxa" w:w="100"/>
              <w:left w:type="dxa" w:w="140"/>
              <w:bottom w:type="dxa" w:w="100"/>
              <w:right w:type="dxa" w:w="140"/>
            </w:tcMar>
          </w:tcPr>
          <w:p>
            <w:pPr>
              <w:spacing w:after="0" w:line="300"/>
            </w:pPr>
            <w:r>
              <w:rPr>
                <w:rFonts w:ascii="맑은 고딕" w:cs="맑은 고딕" w:eastAsia="맑은 고딕" w:hAnsi="맑은 고딕"/>
                <w:sz w:val="19"/>
                <w:szCs w:val="19"/>
              </w:rPr>
              <w:t xml:space="preserve">★ 이 목록은 "처리해야 할 일"만 보여준다. 목록이 비어 있는 상태를 유지하는 것이 관리 목표다.</w:t>
            </w:r>
          </w:p>
        </w:tc>
      </w:tr>
    </w:tbl>
    <w:p>
      <w:pPr>
        <w:pStyle w:val="Heading3"/>
        <w:spacing w:after="140" w:before="240"/>
      </w:pPr>
      <w:r>
        <w:rPr>
          <w:rFonts w:ascii="맑은 고딕" w:cs="맑은 고딕" w:eastAsia="맑은 고딕" w:hAnsi="맑은 고딕"/>
          <w:b/>
          <w:bCs/>
          <w:color w:val="000000"/>
          <w:sz w:val="22"/>
          <w:szCs w:val="22"/>
        </w:rPr>
        <w:t xml:space="preserve">5.4.3 자산 관리 「관리 &gt; 자산 관리 (차량·장비)」</w:t>
      </w:r>
    </w:p>
    <w:p>
      <w:pPr>
        <w:spacing w:after="60"/>
        <w:jc w:val="center"/>
      </w:pPr>
      <w:r>
        <w:drawing>
          <wp:inline distT="0" distB="0" distL="0" distR="0">
            <wp:extent cx="59055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3743325"/>
                    </a:xfrm>
                    <a:prstGeom prst="rect">
                      <a:avLst/>
                    </a:prstGeom>
                  </pic:spPr>
                </pic:pic>
              </a:graphicData>
            </a:graphic>
          </wp:inline>
        </w:drawing>
      </w:r>
    </w:p>
    <w:p>
      <w:pPr>
        <w:spacing w:after="200"/>
        <w:jc w:val="center"/>
      </w:pPr>
      <w:r>
        <w:rPr>
          <w:rFonts w:ascii="맑은 고딕" w:cs="맑은 고딕" w:eastAsia="맑은 고딕" w:hAnsi="맑은 고딕"/>
          <w:color w:val="666666"/>
          <w:sz w:val="17"/>
          <w:szCs w:val="17"/>
        </w:rPr>
        <w:t xml:space="preserve">▲ 자산 관리</w:t>
      </w:r>
    </w:p>
    <w:tbl>
      <w:tblPr>
        <w:tblW w:type="pct" w:w="100%"/>
        <w:tblBorders>
          <w:top w:val="single" w:color="B9C6D8" w:sz="4"/>
          <w:left w:val="single" w:color="B9C6D8" w:sz="4"/>
          <w:bottom w:val="single" w:color="B9C6D8" w:sz="4"/>
          <w:right w:val="single" w:color="B9C6D8" w:sz="4"/>
          <w:insideH w:val="single" w:color="D5DEE9" w:sz="2"/>
          <w:insideV w:val="single" w:color="D5DEE9" w:sz="2"/>
        </w:tblBorders>
        <w:tblLayout w:type="fixed"/>
      </w:tblPr>
      <w:tblGrid>
        <w:gridCol w:w="1498"/>
        <w:gridCol w:w="7862"/>
      </w:tblGrid>
      <w:tr>
        <w:trPr>
          <w:tblHeader/>
        </w:trPr>
        <w:tc>
          <w:tcPr>
            <w:tcW w:type="pct" w:w="16%"/>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항목</w:t>
            </w:r>
          </w:p>
        </w:tc>
        <w:tc>
          <w:tcPr>
            <w:tcW w:type="pct" w:w="84%"/>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내용</w:t>
            </w:r>
          </w:p>
        </w:tc>
      </w:tr>
      <w:tr>
        <w:trPr>
          <w:tblHeader w:val="false"/>
        </w:trPr>
        <w:tc>
          <w:tcPr>
            <w:tcW w:type="pct" w:w="1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자산</w:t>
            </w:r>
          </w:p>
        </w:tc>
        <w:tc>
          <w:tcPr>
            <w:tcW w:type="pct" w:w="8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차량·장비를 자산번호로 등록한다. 차량은 차량번호·차종·검사일 등을 함께 관리한다</w:t>
            </w:r>
          </w:p>
        </w:tc>
      </w:tr>
      <w:tr>
        <w:trPr>
          <w:tblHeader w:val="false"/>
        </w:trPr>
        <w:tc>
          <w:tcPr>
            <w:tcW w:type="pct" w:w="1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일정</w:t>
            </w:r>
          </w:p>
        </w:tc>
        <w:tc>
          <w:tcPr>
            <w:tcW w:type="pct" w:w="8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보험만료·정기검사·점검·교정·리스만료 등 예정일을 등록한다. 알림의 원천이다</w:t>
            </w:r>
          </w:p>
        </w:tc>
      </w:tr>
      <w:tr>
        <w:trPr>
          <w:tblHeader w:val="false"/>
        </w:trPr>
        <w:tc>
          <w:tcPr>
            <w:tcW w:type="pct" w:w="1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정비</w:t>
            </w:r>
          </w:p>
        </w:tc>
        <w:tc>
          <w:tcPr>
            <w:tcW w:type="pct" w:w="8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정비 이력을 등록한다</w:t>
            </w:r>
          </w:p>
        </w:tc>
      </w:tr>
      <w:tr>
        <w:trPr>
          <w:tblHeader w:val="false"/>
        </w:trPr>
        <w:tc>
          <w:tcPr>
            <w:tcW w:type="pct" w:w="1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이동</w:t>
            </w:r>
          </w:p>
        </w:tc>
        <w:tc>
          <w:tcPr>
            <w:tcW w:type="pct" w:w="8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자산의 현장 간 이동을 기록한다</w:t>
            </w:r>
          </w:p>
        </w:tc>
      </w:tr>
      <w:tr>
        <w:trPr>
          <w:tblHeader w:val="false"/>
        </w:trPr>
        <w:tc>
          <w:tcPr>
            <w:tcW w:type="pct" w:w="1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첨부</w:t>
            </w:r>
          </w:p>
        </w:tc>
        <w:tc>
          <w:tcPr>
            <w:tcW w:type="pct" w:w="8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자동차등록증 등은 OCR로 읽어 입력을 채울 수 있다</w:t>
            </w:r>
          </w:p>
        </w:tc>
      </w:tr>
    </w:tbl>
    <w:p>
      <w:pPr>
        <w:pStyle w:val="Heading3"/>
        <w:spacing w:after="140" w:before="240"/>
      </w:pPr>
      <w:r>
        <w:rPr>
          <w:rFonts w:ascii="맑은 고딕" w:cs="맑은 고딕" w:eastAsia="맑은 고딕" w:hAnsi="맑은 고딕"/>
          <w:b/>
          <w:bCs/>
          <w:color w:val="000000"/>
          <w:sz w:val="22"/>
          <w:szCs w:val="22"/>
        </w:rPr>
        <w:t xml:space="preserve">5.4.4 정비 현황 「관리 &gt; 정비 현황」</w:t>
      </w:r>
    </w:p>
    <w:p>
      <w:pPr>
        <w:spacing w:after="120" w:line="300"/>
      </w:pPr>
      <w:r>
        <w:rPr>
          <w:rFonts w:ascii="맑은 고딕" w:cs="맑은 고딕" w:eastAsia="맑은 고딕" w:hAnsi="맑은 고딕"/>
          <w:sz w:val="20"/>
          <w:szCs w:val="20"/>
        </w:rPr>
        <w:t xml:space="preserve">정비 이력을 기간·자산유형·정비구분·상태로 조회한다. 자산별로 흩어진 정비 기록을 한 화면에서 본다.</w:t>
      </w:r>
    </w:p>
    <w:p>
      <w:pPr>
        <w:spacing w:after="60"/>
        <w:jc w:val="center"/>
      </w:pPr>
      <w:r>
        <w:drawing>
          <wp:inline distT="0" distB="0" distL="0" distR="0">
            <wp:extent cx="59055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3743325"/>
                    </a:xfrm>
                    <a:prstGeom prst="rect">
                      <a:avLst/>
                    </a:prstGeom>
                  </pic:spPr>
                </pic:pic>
              </a:graphicData>
            </a:graphic>
          </wp:inline>
        </w:drawing>
      </w:r>
    </w:p>
    <w:p>
      <w:pPr>
        <w:spacing w:after="200"/>
        <w:jc w:val="center"/>
      </w:pPr>
      <w:r>
        <w:rPr>
          <w:rFonts w:ascii="맑은 고딕" w:cs="맑은 고딕" w:eastAsia="맑은 고딕" w:hAnsi="맑은 고딕"/>
          <w:color w:val="666666"/>
          <w:sz w:val="17"/>
          <w:szCs w:val="17"/>
        </w:rPr>
        <w:t xml:space="preserve">▲ 정비 현황</w:t>
      </w:r>
    </w:p>
    <w:p>
      <w:pPr>
        <w:pStyle w:val="Heading3"/>
        <w:spacing w:after="140" w:before="240"/>
      </w:pPr>
      <w:r>
        <w:rPr>
          <w:rFonts w:ascii="맑은 고딕" w:cs="맑은 고딕" w:eastAsia="맑은 고딕" w:hAnsi="맑은 고딕"/>
          <w:b/>
          <w:bCs/>
          <w:color w:val="000000"/>
          <w:sz w:val="22"/>
          <w:szCs w:val="22"/>
        </w:rPr>
        <w:t xml:space="preserve">5.4.5 임직원 관리 「관리 &gt; 임직원 관리」</w:t>
      </w:r>
    </w:p>
    <w:p>
      <w:pPr>
        <w:spacing w:after="120" w:line="300"/>
      </w:pPr>
      <w:r>
        <w:rPr>
          <w:rFonts w:ascii="맑은 고딕" w:cs="맑은 고딕" w:eastAsia="맑은 고딕" w:hAnsi="맑은 고딕"/>
          <w:sz w:val="20"/>
          <w:szCs w:val="20"/>
        </w:rPr>
        <w:t xml:space="preserve">임직원 정보와 자격증·교육 이력을 관리한다. 자격증 만료일과 교육 다음 예정일이 알림의 원천이 된다. 같은 자격증·교육이 갱신되며 여러 건 쌓이면 ★ 가장 최신 1건만 알림 대상이 된다.</w:t>
      </w:r>
    </w:p>
    <w:tbl>
      <w:tblPr>
        <w:tblW w:type="pct" w:w="100%"/>
        <w:tblBorders>
          <w:top w:val="single" w:color="C9D4E2" w:sz="2"/>
          <w:left w:val="single" w:color="A9BAD0" w:sz="12"/>
          <w:bottom w:val="single" w:color="C9D4E2" w:sz="2"/>
          <w:right w:val="single" w:color="C9D4E2" w:sz="2"/>
          <w:insideH w:val="none"/>
          <w:insideV w:val="none"/>
        </w:tblBorders>
        <w:tblLayout w:type="fixed"/>
      </w:tblPr>
      <w:tblGrid>
        <w:gridCol w:w="9360"/>
      </w:tblGrid>
      <w:tr>
        <w:tc>
          <w:tcPr>
            <w:tcW w:type="pct" w:w="100%"/>
            <w:shd w:fill="F7F9FC" w:val="clear"/>
            <w:tcMar>
              <w:top w:type="dxa" w:w="100"/>
              <w:left w:type="dxa" w:w="140"/>
              <w:bottom w:type="dxa" w:w="100"/>
              <w:right w:type="dxa" w:w="140"/>
            </w:tcMar>
          </w:tcPr>
          <w:p>
            <w:pPr>
              <w:spacing w:after="40" w:line="300"/>
              <w:jc w:val="center"/>
            </w:pPr>
            <w:r>
              <w:rPr>
                <w:rFonts w:ascii="맑은 고딕" w:cs="맑은 고딕" w:eastAsia="맑은 고딕" w:hAnsi="맑은 고딕"/>
                <w:b/>
                <w:bCs/>
                <w:color w:val="7A8CA3"/>
                <w:sz w:val="19"/>
                <w:szCs w:val="19"/>
              </w:rPr>
              <w:t xml:space="preserve">[ 화면 캡처 위치 ]</w:t>
            </w:r>
          </w:p>
          <w:p>
            <w:pPr>
              <w:spacing w:after="0" w:line="300"/>
              <w:jc w:val="center"/>
            </w:pPr>
            <w:r>
              <w:rPr>
                <w:rFonts w:ascii="맑은 고딕" w:cs="맑은 고딕" w:eastAsia="맑은 고딕" w:hAnsi="맑은 고딕"/>
                <w:color w:val="7A8CA3"/>
                <w:sz w:val="18"/>
                <w:szCs w:val="18"/>
              </w:rPr>
              <w:t xml:space="preserve">임직원 관리</w:t>
            </w:r>
          </w:p>
          <w:p>
            <w:pPr>
              <w:spacing w:after="0" w:line="300"/>
              <w:jc w:val="center"/>
            </w:pPr>
            <w:r>
              <w:rPr>
                <w:rFonts w:ascii="맑은 고딕" w:cs="맑은 고딕" w:eastAsia="맑은 고딕" w:hAnsi="맑은 고딕"/>
                <w:color w:val="9AA8BB"/>
                <w:sz w:val="17"/>
                <w:szCs w:val="17"/>
              </w:rPr>
              <w:t xml:space="preserve">파일명: screenshots/20_임직원관리.png</w:t>
            </w:r>
          </w:p>
        </w:tc>
      </w:tr>
    </w:tbl>
    <w:p>
      <w:pPr>
        <w:spacing w:after="160"/>
      </w:pPr>
    </w:p>
    <w:p>
      <w:pPr>
        <w:pStyle w:val="Heading3"/>
        <w:spacing w:after="140" w:before="240"/>
      </w:pPr>
      <w:r>
        <w:rPr>
          <w:rFonts w:ascii="맑은 고딕" w:cs="맑은 고딕" w:eastAsia="맑은 고딕" w:hAnsi="맑은 고딕"/>
          <w:b/>
          <w:bCs/>
          <w:color w:val="000000"/>
          <w:sz w:val="22"/>
          <w:szCs w:val="22"/>
        </w:rPr>
        <w:t xml:space="preserve">5.4.6 알림 현황 「관리 &gt; 알림 현황」</w:t>
      </w:r>
    </w:p>
    <w:tbl>
      <w:tblPr>
        <w:tblW w:type="pct" w:w="100%"/>
        <w:tblBorders>
          <w:top w:val="single" w:color="C9D4E2" w:sz="2"/>
          <w:left w:val="single" w:color="A9BAD0" w:sz="12"/>
          <w:bottom w:val="single" w:color="C9D4E2" w:sz="2"/>
          <w:right w:val="single" w:color="C9D4E2" w:sz="2"/>
          <w:insideH w:val="none"/>
          <w:insideV w:val="none"/>
        </w:tblBorders>
        <w:tblLayout w:type="fixed"/>
      </w:tblPr>
      <w:tblGrid>
        <w:gridCol w:w="9360"/>
      </w:tblGrid>
      <w:tr>
        <w:tc>
          <w:tcPr>
            <w:tcW w:type="pct" w:w="100%"/>
            <w:shd w:fill="F7F9FC" w:val="clear"/>
            <w:tcMar>
              <w:top w:type="dxa" w:w="100"/>
              <w:left w:type="dxa" w:w="140"/>
              <w:bottom w:type="dxa" w:w="100"/>
              <w:right w:type="dxa" w:w="140"/>
            </w:tcMar>
          </w:tcPr>
          <w:p>
            <w:pPr>
              <w:spacing w:after="40" w:line="300"/>
              <w:jc w:val="center"/>
            </w:pPr>
            <w:r>
              <w:rPr>
                <w:rFonts w:ascii="맑은 고딕" w:cs="맑은 고딕" w:eastAsia="맑은 고딕" w:hAnsi="맑은 고딕"/>
                <w:b/>
                <w:bCs/>
                <w:color w:val="7A8CA3"/>
                <w:sz w:val="19"/>
                <w:szCs w:val="19"/>
              </w:rPr>
              <w:t xml:space="preserve">[ 화면 캡처 위치 ]</w:t>
            </w:r>
          </w:p>
          <w:p>
            <w:pPr>
              <w:spacing w:after="0" w:line="300"/>
              <w:jc w:val="center"/>
            </w:pPr>
            <w:r>
              <w:rPr>
                <w:rFonts w:ascii="맑은 고딕" w:cs="맑은 고딕" w:eastAsia="맑은 고딕" w:hAnsi="맑은 고딕"/>
                <w:color w:val="7A8CA3"/>
                <w:sz w:val="18"/>
                <w:szCs w:val="18"/>
              </w:rPr>
              <w:t xml:space="preserve">알림 현황</w:t>
            </w:r>
          </w:p>
          <w:p>
            <w:pPr>
              <w:spacing w:after="0" w:line="300"/>
              <w:jc w:val="center"/>
            </w:pPr>
            <w:r>
              <w:rPr>
                <w:rFonts w:ascii="맑은 고딕" w:cs="맑은 고딕" w:eastAsia="맑은 고딕" w:hAnsi="맑은 고딕"/>
                <w:color w:val="9AA8BB"/>
                <w:sz w:val="17"/>
                <w:szCs w:val="17"/>
              </w:rPr>
              <w:t xml:space="preserve">파일명: screenshots/21_알림현황.png</w:t>
            </w:r>
          </w:p>
        </w:tc>
      </w:tr>
    </w:tbl>
    <w:p>
      <w:pPr>
        <w:spacing w:after="160"/>
      </w:pPr>
    </w:p>
    <w:tbl>
      <w:tblPr>
        <w:tblW w:type="pct" w:w="100%"/>
        <w:tblBorders>
          <w:top w:val="single" w:color="B9C6D8" w:sz="4"/>
          <w:left w:val="single" w:color="B9C6D8" w:sz="4"/>
          <w:bottom w:val="single" w:color="B9C6D8" w:sz="4"/>
          <w:right w:val="single" w:color="B9C6D8" w:sz="4"/>
          <w:insideH w:val="single" w:color="D5DEE9" w:sz="2"/>
          <w:insideV w:val="single" w:color="D5DEE9" w:sz="2"/>
        </w:tblBorders>
        <w:tblLayout w:type="fixed"/>
      </w:tblPr>
      <w:tblGrid>
        <w:gridCol w:w="1498"/>
        <w:gridCol w:w="7862"/>
      </w:tblGrid>
      <w:tr>
        <w:trPr>
          <w:tblHeader/>
        </w:trPr>
        <w:tc>
          <w:tcPr>
            <w:tcW w:type="pct" w:w="16%"/>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항목</w:t>
            </w:r>
          </w:p>
        </w:tc>
        <w:tc>
          <w:tcPr>
            <w:tcW w:type="pct" w:w="84%"/>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내용</w:t>
            </w:r>
          </w:p>
        </w:tc>
      </w:tr>
      <w:tr>
        <w:trPr>
          <w:tblHeader w:val="false"/>
        </w:trPr>
        <w:tc>
          <w:tcPr>
            <w:tcW w:type="pct" w:w="1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대상</w:t>
            </w:r>
          </w:p>
        </w:tc>
        <w:tc>
          <w:tcPr>
            <w:tcW w:type="pct" w:w="8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차량검사 만료, 자산일정(보험·검사·점검·교정·리스), 자격증 만료, 교육 예정</w:t>
            </w:r>
          </w:p>
        </w:tc>
      </w:tr>
      <w:tr>
        <w:trPr>
          <w:tblHeader w:val="false"/>
        </w:trPr>
        <w:tc>
          <w:tcPr>
            <w:tcW w:type="pct" w:w="1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기준</w:t>
            </w:r>
          </w:p>
        </w:tc>
        <w:tc>
          <w:tcPr>
            <w:tcW w:type="pct" w:w="8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기본 30일 이내. 7·14·30·60·90일 중 선택하거나 직접 입력한다</w:t>
            </w:r>
          </w:p>
        </w:tc>
      </w:tr>
      <w:tr>
        <w:trPr>
          <w:tblHeader w:val="false"/>
        </w:trPr>
        <w:tc>
          <w:tcPr>
            <w:tcW w:type="pct" w:w="1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상태</w:t>
            </w:r>
          </w:p>
        </w:tc>
        <w:tc>
          <w:tcPr>
            <w:tcW w:type="pct" w:w="8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남은 기간이 음수면 "기한 초과", 그 외는 "임박"</w:t>
            </w:r>
          </w:p>
        </w:tc>
      </w:tr>
      <w:tr>
        <w:trPr>
          <w:tblHeader w:val="false"/>
        </w:trPr>
        <w:tc>
          <w:tcPr>
            <w:tcW w:type="pct" w:w="1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정렬</w:t>
            </w:r>
          </w:p>
        </w:tc>
        <w:tc>
          <w:tcPr>
            <w:tcW w:type="pct" w:w="8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남은 기간이 적은 순</w:t>
            </w:r>
          </w:p>
        </w:tc>
      </w:tr>
      <w:tr>
        <w:trPr>
          <w:tblHeader w:val="false"/>
        </w:trPr>
        <w:tc>
          <w:tcPr>
            <w:tcW w:type="pct" w:w="1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바로가기</w:t>
            </w:r>
          </w:p>
        </w:tc>
        <w:tc>
          <w:tcPr>
            <w:tcW w:type="pct" w:w="8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행 우측 아이콘을 누르면 해당 관리 화면으로 이동한다</w:t>
            </w:r>
          </w:p>
        </w:tc>
      </w:tr>
    </w:tbl>
    <w:p>
      <w:pPr>
        <w:spacing w:after="160"/>
      </w:pPr>
    </w:p>
    <w:tbl>
      <w:tblPr>
        <w:tblW w:type="pct" w:w="100%"/>
        <w:tblBorders>
          <w:top w:val="single" w:color="E0C48C" w:sz="2"/>
          <w:left w:val="single" w:color="D9A441" w:sz="12"/>
          <w:bottom w:val="single" w:color="E0C48C" w:sz="2"/>
          <w:right w:val="single" w:color="E0C48C" w:sz="2"/>
          <w:insideH w:val="none"/>
          <w:insideV w:val="none"/>
        </w:tblBorders>
        <w:tblLayout w:type="fixed"/>
      </w:tblPr>
      <w:tblGrid>
        <w:gridCol w:w="9360"/>
      </w:tblGrid>
      <w:tr>
        <w:tc>
          <w:tcPr>
            <w:tcW w:type="pct" w:w="100%"/>
            <w:shd w:fill="FDF6E7" w:val="clear"/>
            <w:tcMar>
              <w:top w:type="dxa" w:w="100"/>
              <w:left w:type="dxa" w:w="140"/>
              <w:bottom w:type="dxa" w:w="100"/>
              <w:right w:type="dxa" w:w="140"/>
            </w:tcMar>
          </w:tcPr>
          <w:p>
            <w:pPr>
              <w:spacing w:after="0" w:line="300"/>
            </w:pPr>
            <w:r>
              <w:rPr>
                <w:rFonts w:ascii="맑은 고딕" w:cs="맑은 고딕" w:eastAsia="맑은 고딕" w:hAnsi="맑은 고딕"/>
                <w:sz w:val="19"/>
                <w:szCs w:val="19"/>
              </w:rPr>
              <w:t xml:space="preserve">★ 완료 처리된 자산 일정은 알림에서 빠진다. 알림이 사라지지 않으면 일정 상태를 "완료"로 바꿨는지 확인한다.</w:t>
            </w:r>
          </w:p>
        </w:tc>
      </w:tr>
    </w:tbl>
    <w:p>
      <w:pPr>
        <w:pStyle w:val="Heading2"/>
        <w:spacing w:after="140" w:before="240"/>
      </w:pPr>
      <w:r>
        <w:rPr>
          <w:rFonts w:ascii="맑은 고딕" w:cs="맑은 고딕" w:eastAsia="맑은 고딕" w:hAnsi="맑은 고딕"/>
          <w:b/>
          <w:bCs/>
          <w:color w:val="000000"/>
          <w:sz w:val="25"/>
          <w:szCs w:val="25"/>
        </w:rPr>
        <w:t xml:space="preserve">5.5 시스템 관리 「시스템 &gt; 시스템 관리」</w:t>
      </w:r>
    </w:p>
    <w:p>
      <w:pPr>
        <w:spacing w:after="60"/>
        <w:jc w:val="center"/>
      </w:pPr>
      <w:r>
        <w:drawing>
          <wp:inline distT="0" distB="0" distL="0" distR="0">
            <wp:extent cx="59055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3743325"/>
                    </a:xfrm>
                    <a:prstGeom prst="rect">
                      <a:avLst/>
                    </a:prstGeom>
                  </pic:spPr>
                </pic:pic>
              </a:graphicData>
            </a:graphic>
          </wp:inline>
        </w:drawing>
      </w:r>
    </w:p>
    <w:p>
      <w:pPr>
        <w:spacing w:after="200"/>
        <w:jc w:val="center"/>
      </w:pPr>
      <w:r>
        <w:rPr>
          <w:rFonts w:ascii="맑은 고딕" w:cs="맑은 고딕" w:eastAsia="맑은 고딕" w:hAnsi="맑은 고딕"/>
          <w:color w:val="666666"/>
          <w:sz w:val="17"/>
          <w:szCs w:val="17"/>
        </w:rPr>
        <w:t xml:space="preserve">▲ 시스템 관리 — 탭 구성</w:t>
      </w:r>
    </w:p>
    <w:tbl>
      <w:tblPr>
        <w:tblW w:type="pct" w:w="100%"/>
        <w:tblBorders>
          <w:top w:val="single" w:color="B9C6D8" w:sz="4"/>
          <w:left w:val="single" w:color="B9C6D8" w:sz="4"/>
          <w:bottom w:val="single" w:color="B9C6D8" w:sz="4"/>
          <w:right w:val="single" w:color="B9C6D8" w:sz="4"/>
          <w:insideH w:val="single" w:color="D5DEE9" w:sz="2"/>
          <w:insideV w:val="single" w:color="D5DEE9" w:sz="2"/>
        </w:tblBorders>
        <w:tblLayout w:type="fixed"/>
      </w:tblPr>
      <w:tblGrid>
        <w:gridCol w:w="1872"/>
        <w:gridCol w:w="5803"/>
        <w:gridCol w:w="1685"/>
      </w:tblGrid>
      <w:tr>
        <w:trPr>
          <w:tblHeader/>
        </w:trPr>
        <w:tc>
          <w:tcPr>
            <w:tcW w:type="pct" w:w="20%"/>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탭</w:t>
            </w:r>
          </w:p>
        </w:tc>
        <w:tc>
          <w:tcPr>
            <w:tcW w:type="pct" w:w="62%"/>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내용</w:t>
            </w:r>
          </w:p>
        </w:tc>
        <w:tc>
          <w:tcPr>
            <w:tcW w:type="pct" w:w="18%"/>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권한</w:t>
            </w:r>
          </w:p>
        </w:tc>
      </w:tr>
      <w:tr>
        <w:trPr>
          <w:tblHeader w:val="false"/>
        </w:trPr>
        <w:tc>
          <w:tcPr>
            <w:tcW w:type="pct" w:w="2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기준정보</w:t>
            </w:r>
          </w:p>
        </w:tc>
        <w:tc>
          <w:tcPr>
            <w:tcW w:type="pct" w:w="6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회사·현장 등 기본 정보</w:t>
            </w:r>
          </w:p>
        </w:tc>
        <w:tc>
          <w:tcPr>
            <w:tcW w:type="pct" w:w="1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전체</w:t>
            </w:r>
          </w:p>
        </w:tc>
      </w:tr>
      <w:tr>
        <w:trPr>
          <w:tblHeader w:val="false"/>
        </w:trPr>
        <w:tc>
          <w:tcPr>
            <w:tcW w:type="pct" w:w="2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마스터</w:t>
            </w:r>
          </w:p>
        </w:tc>
        <w:tc>
          <w:tcPr>
            <w:tcW w:type="pct" w:w="6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거래처, 품목, 공통코드(정비 구분·차종·상차지 등) 관리</w:t>
            </w:r>
          </w:p>
        </w:tc>
        <w:tc>
          <w:tcPr>
            <w:tcW w:type="pct" w:w="1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전체</w:t>
            </w:r>
          </w:p>
        </w:tc>
      </w:tr>
      <w:tr>
        <w:trPr>
          <w:tblHeader w:val="false"/>
        </w:trPr>
        <w:tc>
          <w:tcPr>
            <w:tcW w:type="pct" w:w="2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사용자</w:t>
            </w:r>
          </w:p>
        </w:tc>
        <w:tc>
          <w:tcPr>
            <w:tcW w:type="pct" w:w="6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가입 승인/거절, 관리자 권한 부여, 최종 접속 일시·접속 횟수 확인</w:t>
            </w:r>
          </w:p>
        </w:tc>
        <w:tc>
          <w:tcPr>
            <w:tcW w:type="pct" w:w="1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관리자</w:t>
            </w:r>
          </w:p>
        </w:tc>
      </w:tr>
      <w:tr>
        <w:trPr>
          <w:tblHeader w:val="false"/>
        </w:trPr>
        <w:tc>
          <w:tcPr>
            <w:tcW w:type="pct" w:w="2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접속·변경 이력</w:t>
            </w:r>
          </w:p>
        </w:tc>
        <w:tc>
          <w:tcPr>
            <w:tcW w:type="pct" w:w="6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로그인 기록과 등록·수정·삭제 이력, 접속 IP 요약</w:t>
            </w:r>
          </w:p>
        </w:tc>
        <w:tc>
          <w:tcPr>
            <w:tcW w:type="pct" w:w="1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관리자</w:t>
            </w:r>
          </w:p>
        </w:tc>
      </w:tr>
    </w:tbl>
    <w:p>
      <w:pPr>
        <w:pStyle w:val="Heading3"/>
        <w:spacing w:after="140" w:before="240"/>
      </w:pPr>
      <w:r>
        <w:rPr>
          <w:rFonts w:ascii="맑은 고딕" w:cs="맑은 고딕" w:eastAsia="맑은 고딕" w:hAnsi="맑은 고딕"/>
          <w:b/>
          <w:bCs/>
          <w:color w:val="000000"/>
          <w:sz w:val="22"/>
          <w:szCs w:val="22"/>
        </w:rPr>
        <w:t xml:space="preserve">접속·변경 이력 보는 법</w:t>
      </w:r>
    </w:p>
    <w:tbl>
      <w:tblPr>
        <w:tblW w:type="pct" w:w="100%"/>
        <w:tblBorders>
          <w:top w:val="single" w:color="C9D4E2" w:sz="2"/>
          <w:left w:val="single" w:color="A9BAD0" w:sz="12"/>
          <w:bottom w:val="single" w:color="C9D4E2" w:sz="2"/>
          <w:right w:val="single" w:color="C9D4E2" w:sz="2"/>
          <w:insideH w:val="none"/>
          <w:insideV w:val="none"/>
        </w:tblBorders>
        <w:tblLayout w:type="fixed"/>
      </w:tblPr>
      <w:tblGrid>
        <w:gridCol w:w="9360"/>
      </w:tblGrid>
      <w:tr>
        <w:tc>
          <w:tcPr>
            <w:tcW w:type="pct" w:w="100%"/>
            <w:shd w:fill="F7F9FC" w:val="clear"/>
            <w:tcMar>
              <w:top w:type="dxa" w:w="100"/>
              <w:left w:type="dxa" w:w="140"/>
              <w:bottom w:type="dxa" w:w="100"/>
              <w:right w:type="dxa" w:w="140"/>
            </w:tcMar>
          </w:tcPr>
          <w:p>
            <w:pPr>
              <w:spacing w:after="40" w:line="300"/>
              <w:jc w:val="center"/>
            </w:pPr>
            <w:r>
              <w:rPr>
                <w:rFonts w:ascii="맑은 고딕" w:cs="맑은 고딕" w:eastAsia="맑은 고딕" w:hAnsi="맑은 고딕"/>
                <w:b/>
                <w:bCs/>
                <w:color w:val="7A8CA3"/>
                <w:sz w:val="19"/>
                <w:szCs w:val="19"/>
              </w:rPr>
              <w:t xml:space="preserve">[ 화면 캡처 위치 ]</w:t>
            </w:r>
          </w:p>
          <w:p>
            <w:pPr>
              <w:spacing w:after="0" w:line="300"/>
              <w:jc w:val="center"/>
            </w:pPr>
            <w:r>
              <w:rPr>
                <w:rFonts w:ascii="맑은 고딕" w:cs="맑은 고딕" w:eastAsia="맑은 고딕" w:hAnsi="맑은 고딕"/>
                <w:color w:val="7A8CA3"/>
                <w:sz w:val="18"/>
                <w:szCs w:val="18"/>
              </w:rPr>
              <w:t xml:space="preserve">접속 · 변경 이력</w:t>
            </w:r>
          </w:p>
          <w:p>
            <w:pPr>
              <w:spacing w:after="0" w:line="300"/>
              <w:jc w:val="center"/>
            </w:pPr>
            <w:r>
              <w:rPr>
                <w:rFonts w:ascii="맑은 고딕" w:cs="맑은 고딕" w:eastAsia="맑은 고딕" w:hAnsi="맑은 고딕"/>
                <w:color w:val="9AA8BB"/>
                <w:sz w:val="17"/>
                <w:szCs w:val="17"/>
              </w:rPr>
              <w:t xml:space="preserve">파일명: screenshots/23_접속이력.png</w:t>
            </w:r>
          </w:p>
        </w:tc>
      </w:tr>
    </w:tbl>
    <w:p>
      <w:pPr>
        <w:spacing w:after="160"/>
      </w:pPr>
    </w:p>
    <w:tbl>
      <w:tblPr>
        <w:tblW w:type="pct" w:w="100%"/>
        <w:tblBorders>
          <w:top w:val="single" w:color="B9C6D8" w:sz="4"/>
          <w:left w:val="single" w:color="B9C6D8" w:sz="4"/>
          <w:bottom w:val="single" w:color="B9C6D8" w:sz="4"/>
          <w:right w:val="single" w:color="B9C6D8" w:sz="4"/>
          <w:insideH w:val="single" w:color="D5DEE9" w:sz="2"/>
          <w:insideV w:val="single" w:color="D5DEE9" w:sz="2"/>
        </w:tblBorders>
        <w:tblLayout w:type="fixed"/>
      </w:tblPr>
      <w:tblGrid>
        <w:gridCol w:w="1872"/>
        <w:gridCol w:w="7488"/>
      </w:tblGrid>
      <w:tr>
        <w:trPr>
          <w:tblHeader/>
        </w:trPr>
        <w:tc>
          <w:tcPr>
            <w:tcW w:type="pct" w:w="20%"/>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열</w:t>
            </w:r>
          </w:p>
        </w:tc>
        <w:tc>
          <w:tcPr>
            <w:tcW w:type="pct" w:w="80%"/>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의미</w:t>
            </w:r>
          </w:p>
        </w:tc>
      </w:tr>
      <w:tr>
        <w:trPr>
          <w:tblHeader w:val="false"/>
        </w:trPr>
        <w:tc>
          <w:tcPr>
            <w:tcW w:type="pct" w:w="2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일시</w:t>
            </w:r>
          </w:p>
        </w:tc>
        <w:tc>
          <w:tcPr>
            <w:tcW w:type="pct" w:w="8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기록 시각(한국표준시)</w:t>
            </w:r>
          </w:p>
        </w:tc>
      </w:tr>
      <w:tr>
        <w:trPr>
          <w:tblHeader w:val="false"/>
        </w:trPr>
        <w:tc>
          <w:tcPr>
            <w:tcW w:type="pct" w:w="2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구분</w:t>
            </w:r>
          </w:p>
        </w:tc>
        <w:tc>
          <w:tcPr>
            <w:tcW w:type="pct" w:w="8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로그인 / 등록 / 수정 / 삭제</w:t>
            </w:r>
          </w:p>
        </w:tc>
      </w:tr>
      <w:tr>
        <w:trPr>
          <w:tblHeader w:val="false"/>
        </w:trPr>
        <w:tc>
          <w:tcPr>
            <w:tcW w:type="pct" w:w="2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사용자</w:t>
            </w:r>
          </w:p>
        </w:tc>
        <w:tc>
          <w:tcPr>
            <w:tcW w:type="pct" w:w="8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수행자 이름 또는 이메일. 관리자는 별도 표시</w:t>
            </w:r>
          </w:p>
        </w:tc>
      </w:tr>
      <w:tr>
        <w:trPr>
          <w:tblHeader w:val="false"/>
        </w:trPr>
        <w:tc>
          <w:tcPr>
            <w:tcW w:type="pct" w:w="2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경로·요약</w:t>
            </w:r>
          </w:p>
        </w:tc>
        <w:tc>
          <w:tcPr>
            <w:tcW w:type="pct" w:w="8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어떤 기능이었는지와 대상 이름(프로젝트명·자산번호·품목명 등)</w:t>
            </w:r>
          </w:p>
        </w:tc>
      </w:tr>
      <w:tr>
        <w:trPr>
          <w:tblHeader w:val="false"/>
        </w:trPr>
        <w:tc>
          <w:tcPr>
            <w:tcW w:type="pct" w:w="2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결과</w:t>
            </w:r>
          </w:p>
        </w:tc>
        <w:tc>
          <w:tcPr>
            <w:tcW w:type="pct" w:w="8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처리 결과 코드. 실패한 시도도 남는다</w:t>
            </w:r>
          </w:p>
        </w:tc>
      </w:tr>
    </w:tbl>
    <w:p>
      <w:pPr>
        <w:spacing w:after="120" w:line="300"/>
      </w:pPr>
      <w:r>
        <w:rPr>
          <w:rFonts w:ascii="맑은 고딕" w:cs="맑은 고딕" w:eastAsia="맑은 고딕" w:hAnsi="맑은 고딕"/>
          <w:sz w:val="20"/>
          <w:szCs w:val="20"/>
        </w:rPr>
        <w:t xml:space="preserve">조회는 기록하지 않는다. 양이 너무 많아지기 때문이며, 등록·수정·삭제만 남긴다. 실패한 요청도 남기므로 권한 밖 시도를 확인할 수 있다. 비밀번호 같은 민감한 값은 기록하지 않는다.</w:t>
      </w:r>
    </w:p>
    <w:p>
      <w:r>
        <w:br w:type="page"/>
      </w:r>
    </w:p>
    <w:p>
      <w:pPr>
        <w:pStyle w:val="Heading1"/>
        <w:spacing w:after="140" w:before="360"/>
      </w:pPr>
      <w:r>
        <w:rPr>
          <w:rFonts w:ascii="맑은 고딕" w:cs="맑은 고딕" w:eastAsia="맑은 고딕" w:hAnsi="맑은 고딕"/>
          <w:b/>
          <w:bCs/>
          <w:color w:val="1F4E79"/>
          <w:sz w:val="30"/>
          <w:szCs w:val="30"/>
        </w:rPr>
        <w:t xml:space="preserve">6. 운영 절차</w:t>
      </w:r>
    </w:p>
    <w:p>
      <w:pPr>
        <w:pStyle w:val="Heading2"/>
        <w:spacing w:after="140" w:before="240"/>
      </w:pPr>
      <w:r>
        <w:rPr>
          <w:rFonts w:ascii="맑은 고딕" w:cs="맑은 고딕" w:eastAsia="맑은 고딕" w:hAnsi="맑은 고딕"/>
          <w:b/>
          <w:bCs/>
          <w:color w:val="000000"/>
          <w:sz w:val="25"/>
          <w:szCs w:val="25"/>
        </w:rPr>
        <w:t xml:space="preserve">6.1 매일</w:t>
      </w:r>
    </w:p>
    <w:tbl>
      <w:tblPr>
        <w:tblW w:type="pct" w:w="100%"/>
        <w:tblBorders>
          <w:top w:val="single" w:color="B9C6D8" w:sz="4"/>
          <w:left w:val="single" w:color="B9C6D8" w:sz="4"/>
          <w:bottom w:val="single" w:color="B9C6D8" w:sz="4"/>
          <w:right w:val="single" w:color="B9C6D8" w:sz="4"/>
          <w:insideH w:val="single" w:color="D5DEE9" w:sz="2"/>
          <w:insideV w:val="single" w:color="D5DEE9" w:sz="2"/>
        </w:tblBorders>
        <w:tblLayout w:type="fixed"/>
      </w:tblPr>
      <w:tblGrid>
        <w:gridCol w:w="1498"/>
        <w:gridCol w:w="4118"/>
        <w:gridCol w:w="3744"/>
      </w:tblGrid>
      <w:tr>
        <w:trPr>
          <w:tblHeader/>
        </w:trPr>
        <w:tc>
          <w:tcPr>
            <w:tcW w:type="pct" w:w="16%"/>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시점</w:t>
            </w:r>
          </w:p>
        </w:tc>
        <w:tc>
          <w:tcPr>
            <w:tcW w:type="pct" w:w="44%"/>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할 일</w:t>
            </w:r>
          </w:p>
        </w:tc>
        <w:tc>
          <w:tcPr>
            <w:tcW w:type="pct" w:w="40%"/>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화면</w:t>
            </w:r>
          </w:p>
        </w:tc>
      </w:tr>
      <w:tr>
        <w:trPr>
          <w:tblHeader w:val="false"/>
        </w:trPr>
        <w:tc>
          <w:tcPr>
            <w:tcW w:type="pct" w:w="1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계근 발생 시</w:t>
            </w:r>
          </w:p>
        </w:tc>
        <w:tc>
          <w:tcPr>
            <w:tcW w:type="pct" w:w="4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입고·폐기물입고 등록, 계량증명서 첨부</w:t>
            </w:r>
          </w:p>
        </w:tc>
        <w:tc>
          <w:tcPr>
            <w:tcW w:type="pct" w:w="4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입고 현황 / 폐기물 입고 현황</w:t>
            </w:r>
          </w:p>
        </w:tc>
      </w:tr>
      <w:tr>
        <w:trPr>
          <w:tblHeader w:val="false"/>
        </w:trPr>
        <w:tc>
          <w:tcPr>
            <w:tcW w:type="pct" w:w="1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출하 발생 시</w:t>
            </w:r>
          </w:p>
        </w:tc>
        <w:tc>
          <w:tcPr>
            <w:tcW w:type="pct" w:w="4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매각·폐기물 반출 등록, 단가·금액 확인</w:t>
            </w:r>
          </w:p>
        </w:tc>
        <w:tc>
          <w:tcPr>
            <w:tcW w:type="pct" w:w="4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출고 현황 / 폐기물 반출 현황</w:t>
            </w:r>
          </w:p>
        </w:tc>
      </w:tr>
      <w:tr>
        <w:trPr>
          <w:tblHeader w:val="false"/>
        </w:trPr>
        <w:tc>
          <w:tcPr>
            <w:tcW w:type="pct" w:w="1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품목 확정 시</w:t>
            </w:r>
          </w:p>
        </w:tc>
        <w:tc>
          <w:tcPr>
            <w:tcW w:type="pct" w:w="4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미분류 물량을 선별로 재분류</w:t>
            </w:r>
          </w:p>
        </w:tc>
        <w:tc>
          <w:tcPr>
            <w:tcW w:type="pct" w:w="4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입고 관련 화면의 선별 등록</w:t>
            </w:r>
          </w:p>
        </w:tc>
      </w:tr>
      <w:tr>
        <w:trPr>
          <w:tblHeader w:val="false"/>
        </w:trPr>
        <w:tc>
          <w:tcPr>
            <w:tcW w:type="pct" w:w="1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업무 종료 시</w:t>
            </w:r>
          </w:p>
        </w:tc>
        <w:tc>
          <w:tcPr>
            <w:tcW w:type="pct" w:w="4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당일 출고 내역 확인 후 텍스트로 공유</w:t>
            </w:r>
          </w:p>
        </w:tc>
        <w:tc>
          <w:tcPr>
            <w:tcW w:type="pct" w:w="4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일일 출고보고</w:t>
            </w:r>
          </w:p>
        </w:tc>
      </w:tr>
    </w:tbl>
    <w:p>
      <w:pPr>
        <w:pStyle w:val="Heading2"/>
        <w:spacing w:after="140" w:before="240"/>
      </w:pPr>
      <w:r>
        <w:rPr>
          <w:rFonts w:ascii="맑은 고딕" w:cs="맑은 고딕" w:eastAsia="맑은 고딕" w:hAnsi="맑은 고딕"/>
          <w:b/>
          <w:bCs/>
          <w:color w:val="000000"/>
          <w:sz w:val="25"/>
          <w:szCs w:val="25"/>
        </w:rPr>
        <w:t xml:space="preserve">6.2 매주</w:t>
      </w:r>
    </w:p>
    <w:tbl>
      <w:tblPr>
        <w:tblW w:type="pct" w:w="100%"/>
        <w:tblBorders>
          <w:top w:val="single" w:color="B9C6D8" w:sz="4"/>
          <w:left w:val="single" w:color="B9C6D8" w:sz="4"/>
          <w:bottom w:val="single" w:color="B9C6D8" w:sz="4"/>
          <w:right w:val="single" w:color="B9C6D8" w:sz="4"/>
          <w:insideH w:val="single" w:color="D5DEE9" w:sz="2"/>
          <w:insideV w:val="single" w:color="D5DEE9" w:sz="2"/>
        </w:tblBorders>
        <w:tblLayout w:type="fixed"/>
      </w:tblPr>
      <w:tblGrid>
        <w:gridCol w:w="2808"/>
        <w:gridCol w:w="3182"/>
        <w:gridCol w:w="3370"/>
      </w:tblGrid>
      <w:tr>
        <w:trPr>
          <w:tblHeader/>
        </w:trPr>
        <w:tc>
          <w:tcPr>
            <w:tcW w:type="pct" w:w="30%"/>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할 일</w:t>
            </w:r>
          </w:p>
        </w:tc>
        <w:tc>
          <w:tcPr>
            <w:tcW w:type="pct" w:w="34%"/>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화면</w:t>
            </w:r>
          </w:p>
        </w:tc>
        <w:tc>
          <w:tcPr>
            <w:tcW w:type="pct" w:w="36%"/>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판단 기준</w:t>
            </w:r>
          </w:p>
        </w:tc>
      </w:tr>
      <w:tr>
        <w:trPr>
          <w:tblHeader w:val="false"/>
        </w:trPr>
        <w:tc>
          <w:tcPr>
            <w:tcW w:type="pct" w:w="3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올바로 미신고 건 처리</w:t>
            </w:r>
          </w:p>
        </w:tc>
        <w:tc>
          <w:tcPr>
            <w:tcW w:type="pct" w:w="3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폐기물 · 올바로 관리</w:t>
            </w:r>
          </w:p>
        </w:tc>
        <w:tc>
          <w:tcPr>
            <w:tcW w:type="pct" w:w="3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목록이 비어 있어야 정상</w:t>
            </w:r>
          </w:p>
        </w:tc>
      </w:tr>
      <w:tr>
        <w:trPr>
          <w:tblHeader w:val="false"/>
        </w:trPr>
        <w:tc>
          <w:tcPr>
            <w:tcW w:type="pct" w:w="3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만료 임박 항목 확인</w:t>
            </w:r>
          </w:p>
        </w:tc>
        <w:tc>
          <w:tcPr>
            <w:tcW w:type="pct" w:w="3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알림 현황</w:t>
            </w:r>
          </w:p>
        </w:tc>
        <w:tc>
          <w:tcPr>
            <w:tcW w:type="pct" w:w="3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"기한 초과" 0건 유지</w:t>
            </w:r>
          </w:p>
        </w:tc>
      </w:tr>
      <w:tr>
        <w:trPr>
          <w:tblHeader w:val="false"/>
        </w:trPr>
        <w:tc>
          <w:tcPr>
            <w:tcW w:type="pct" w:w="3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미분류 잔량 확인</w:t>
            </w:r>
          </w:p>
        </w:tc>
        <w:tc>
          <w:tcPr>
            <w:tcW w:type="pct" w:w="3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재고 / 재고평가</w:t>
            </w:r>
          </w:p>
        </w:tc>
        <w:tc>
          <w:tcPr>
            <w:tcW w:type="pct" w:w="3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미분류 잔량이 쌓이면 선별 지연</w:t>
            </w:r>
          </w:p>
        </w:tc>
      </w:tr>
    </w:tbl>
    <w:p>
      <w:pPr>
        <w:pStyle w:val="Heading2"/>
        <w:spacing w:after="140" w:before="240"/>
      </w:pPr>
      <w:r>
        <w:rPr>
          <w:rFonts w:ascii="맑은 고딕" w:cs="맑은 고딕" w:eastAsia="맑은 고딕" w:hAnsi="맑은 고딕"/>
          <w:b/>
          <w:bCs/>
          <w:color w:val="000000"/>
          <w:sz w:val="25"/>
          <w:szCs w:val="25"/>
        </w:rPr>
        <w:t xml:space="preserve">6.3 매월</w:t>
      </w:r>
    </w:p>
    <w:tbl>
      <w:tblPr>
        <w:tblW w:type="pct" w:w="100%"/>
        <w:tblBorders>
          <w:top w:val="single" w:color="B9C6D8" w:sz="4"/>
          <w:left w:val="single" w:color="B9C6D8" w:sz="4"/>
          <w:bottom w:val="single" w:color="B9C6D8" w:sz="4"/>
          <w:right w:val="single" w:color="B9C6D8" w:sz="4"/>
          <w:insideH w:val="single" w:color="D5DEE9" w:sz="2"/>
          <w:insideV w:val="single" w:color="D5DEE9" w:sz="2"/>
        </w:tblBorders>
        <w:tblLayout w:type="fixed"/>
      </w:tblPr>
      <w:tblGrid>
        <w:gridCol w:w="936"/>
        <w:gridCol w:w="4493"/>
        <w:gridCol w:w="3931"/>
      </w:tblGrid>
      <w:tr>
        <w:trPr>
          <w:tblHeader/>
        </w:trPr>
        <w:tc>
          <w:tcPr>
            <w:tcW w:type="pct" w:w="10%"/>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순서</w:t>
            </w:r>
          </w:p>
        </w:tc>
        <w:tc>
          <w:tcPr>
            <w:tcW w:type="pct" w:w="48%"/>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할 일</w:t>
            </w:r>
          </w:p>
        </w:tc>
        <w:tc>
          <w:tcPr>
            <w:tcW w:type="pct" w:w="42%"/>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화면</w:t>
            </w:r>
          </w:p>
        </w:tc>
      </w:tr>
      <w:tr>
        <w:trPr>
          <w:tblHeader w:val="false"/>
        </w:trPr>
        <w:tc>
          <w:tcPr>
            <w:tcW w:type="pct" w:w="1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1</w:t>
            </w:r>
          </w:p>
        </w:tc>
        <w:tc>
          <w:tcPr>
            <w:tcW w:type="pct" w:w="4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월간 물량·금액 집계 확인</w:t>
            </w:r>
          </w:p>
        </w:tc>
        <w:tc>
          <w:tcPr>
            <w:tcW w:type="pct" w:w="4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자동집계 현황</w:t>
            </w:r>
          </w:p>
        </w:tc>
      </w:tr>
      <w:tr>
        <w:trPr>
          <w:tblHeader w:val="false"/>
        </w:trPr>
        <w:tc>
          <w:tcPr>
            <w:tcW w:type="pct" w:w="1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2</w:t>
            </w:r>
          </w:p>
        </w:tc>
        <w:tc>
          <w:tcPr>
            <w:tcW w:type="pct" w:w="4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재고 잔량 점검, 음수·미분류 확인</w:t>
            </w:r>
          </w:p>
        </w:tc>
        <w:tc>
          <w:tcPr>
            <w:tcW w:type="pct" w:w="4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재고 / 재고평가</w:t>
            </w:r>
          </w:p>
        </w:tc>
      </w:tr>
      <w:tr>
        <w:trPr>
          <w:tblHeader w:val="false"/>
        </w:trPr>
        <w:tc>
          <w:tcPr>
            <w:tcW w:type="pct" w:w="1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3</w:t>
            </w:r>
          </w:p>
        </w:tc>
        <w:tc>
          <w:tcPr>
            <w:tcW w:type="pct" w:w="4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품목별 추정단가 갱신</w:t>
            </w:r>
          </w:p>
        </w:tc>
        <w:tc>
          <w:tcPr>
            <w:tcW w:type="pct" w:w="4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재고 / 재고평가</w:t>
            </w:r>
          </w:p>
        </w:tc>
      </w:tr>
      <w:tr>
        <w:trPr>
          <w:tblHeader w:val="false"/>
        </w:trPr>
        <w:tc>
          <w:tcPr>
            <w:tcW w:type="pct" w:w="1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4</w:t>
            </w:r>
          </w:p>
        </w:tc>
        <w:tc>
          <w:tcPr>
            <w:tcW w:type="pct" w:w="4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불일치 0건 확인 후 ecount 업로드용 엑셀 내보내기</w:t>
            </w:r>
          </w:p>
        </w:tc>
        <w:tc>
          <w:tcPr>
            <w:tcW w:type="pct" w:w="4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ecount 내보내기</w:t>
            </w:r>
          </w:p>
        </w:tc>
      </w:tr>
      <w:tr>
        <w:trPr>
          <w:tblHeader w:val="false"/>
        </w:trPr>
        <w:tc>
          <w:tcPr>
            <w:tcW w:type="pct" w:w="1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5</w:t>
            </w:r>
          </w:p>
        </w:tc>
        <w:tc>
          <w:tcPr>
            <w:tcW w:type="pct" w:w="4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프로젝트별 손익 확인</w:t>
            </w:r>
          </w:p>
        </w:tc>
        <w:tc>
          <w:tcPr>
            <w:tcW w:type="pct" w:w="4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프로젝트 손익요약</w:t>
            </w:r>
          </w:p>
        </w:tc>
      </w:tr>
      <w:tr>
        <w:trPr>
          <w:tblHeader w:val="false"/>
        </w:trPr>
        <w:tc>
          <w:tcPr>
            <w:tcW w:type="pct" w:w="1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6</w:t>
            </w:r>
          </w:p>
        </w:tc>
        <w:tc>
          <w:tcPr>
            <w:tcW w:type="pct" w:w="4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손익 보고서 발행(시점 보존)</w:t>
            </w:r>
          </w:p>
        </w:tc>
        <w:tc>
          <w:tcPr>
            <w:tcW w:type="pct" w:w="4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프로젝트 손익요약 → 보고서 보관함</w:t>
            </w:r>
          </w:p>
        </w:tc>
      </w:tr>
    </w:tbl>
    <w:p>
      <w:pPr>
        <w:pStyle w:val="Heading2"/>
        <w:spacing w:after="140" w:before="240"/>
      </w:pPr>
      <w:r>
        <w:rPr>
          <w:rFonts w:ascii="맑은 고딕" w:cs="맑은 고딕" w:eastAsia="맑은 고딕" w:hAnsi="맑은 고딕"/>
          <w:b/>
          <w:bCs/>
          <w:color w:val="000000"/>
          <w:sz w:val="25"/>
          <w:szCs w:val="25"/>
        </w:rPr>
        <w:t xml:space="preserve">6.4 수시 · 분기</w:t>
      </w:r>
    </w:p>
    <w:tbl>
      <w:tblPr>
        <w:tblW w:type="pct" w:w="100%"/>
        <w:tblBorders>
          <w:top w:val="single" w:color="B9C6D8" w:sz="4"/>
          <w:left w:val="single" w:color="B9C6D8" w:sz="4"/>
          <w:bottom w:val="single" w:color="B9C6D8" w:sz="4"/>
          <w:right w:val="single" w:color="B9C6D8" w:sz="4"/>
          <w:insideH w:val="single" w:color="D5DEE9" w:sz="2"/>
          <w:insideV w:val="single" w:color="D5DEE9" w:sz="2"/>
        </w:tblBorders>
        <w:tblLayout w:type="fixed"/>
      </w:tblPr>
      <w:tblGrid>
        <w:gridCol w:w="1123"/>
        <w:gridCol w:w="4306"/>
        <w:gridCol w:w="3931"/>
      </w:tblGrid>
      <w:tr>
        <w:trPr>
          <w:tblHeader/>
        </w:trPr>
        <w:tc>
          <w:tcPr>
            <w:tcW w:type="pct" w:w="12%"/>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주기</w:t>
            </w:r>
          </w:p>
        </w:tc>
        <w:tc>
          <w:tcPr>
            <w:tcW w:type="pct" w:w="46%"/>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할 일</w:t>
            </w:r>
          </w:p>
        </w:tc>
        <w:tc>
          <w:tcPr>
            <w:tcW w:type="pct" w:w="42%"/>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화면</w:t>
            </w:r>
          </w:p>
        </w:tc>
      </w:tr>
      <w:tr>
        <w:trPr>
          <w:tblHeader w:val="false"/>
        </w:trPr>
        <w:tc>
          <w:tcPr>
            <w:tcW w:type="pct" w:w="1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수시</w:t>
            </w:r>
          </w:p>
        </w:tc>
        <w:tc>
          <w:tcPr>
            <w:tcW w:type="pct" w:w="4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신규 가입자 승인</w:t>
            </w:r>
          </w:p>
        </w:tc>
        <w:tc>
          <w:tcPr>
            <w:tcW w:type="pct" w:w="4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시스템 관리 &gt; 사용자</w:t>
            </w:r>
          </w:p>
        </w:tc>
      </w:tr>
      <w:tr>
        <w:trPr>
          <w:tblHeader w:val="false"/>
        </w:trPr>
        <w:tc>
          <w:tcPr>
            <w:tcW w:type="pct" w:w="1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수시</w:t>
            </w:r>
          </w:p>
        </w:tc>
        <w:tc>
          <w:tcPr>
            <w:tcW w:type="pct" w:w="4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프로젝트 신규 등록·상태 변경</w:t>
            </w:r>
          </w:p>
        </w:tc>
        <w:tc>
          <w:tcPr>
            <w:tcW w:type="pct" w:w="4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프로젝트 관리</w:t>
            </w:r>
          </w:p>
        </w:tc>
      </w:tr>
      <w:tr>
        <w:trPr>
          <w:tblHeader w:val="false"/>
        </w:trPr>
        <w:tc>
          <w:tcPr>
            <w:tcW w:type="pct" w:w="1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분기</w:t>
            </w:r>
          </w:p>
        </w:tc>
        <w:tc>
          <w:tcPr>
            <w:tcW w:type="pct" w:w="4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접속 이력·IP 점검(사무실 외 접속 확인)</w:t>
            </w:r>
          </w:p>
        </w:tc>
        <w:tc>
          <w:tcPr>
            <w:tcW w:type="pct" w:w="4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시스템 관리 &gt; 접속·변경 이력</w:t>
            </w:r>
          </w:p>
        </w:tc>
      </w:tr>
      <w:tr>
        <w:trPr>
          <w:tblHeader w:val="false"/>
        </w:trPr>
        <w:tc>
          <w:tcPr>
            <w:tcW w:type="pct" w:w="1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분기</w:t>
            </w:r>
          </w:p>
        </w:tc>
        <w:tc>
          <w:tcPr>
            <w:tcW w:type="pct" w:w="4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퇴사자 계정 정리</w:t>
            </w:r>
          </w:p>
        </w:tc>
        <w:tc>
          <w:tcPr>
            <w:tcW w:type="pct" w:w="4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시스템 관리 &gt; 사용자</w:t>
            </w:r>
          </w:p>
        </w:tc>
      </w:tr>
    </w:tbl>
    <w:p>
      <w:r>
        <w:br w:type="page"/>
      </w:r>
    </w:p>
    <w:p>
      <w:pPr>
        <w:pStyle w:val="Heading1"/>
        <w:spacing w:after="140" w:before="360"/>
      </w:pPr>
      <w:r>
        <w:rPr>
          <w:rFonts w:ascii="맑은 고딕" w:cs="맑은 고딕" w:eastAsia="맑은 고딕" w:hAnsi="맑은 고딕"/>
          <w:b/>
          <w:bCs/>
          <w:color w:val="1F4E79"/>
          <w:sz w:val="30"/>
          <w:szCs w:val="30"/>
        </w:rPr>
        <w:t xml:space="preserve">7. 자주 발생하는 문제와 대응</w:t>
      </w:r>
    </w:p>
    <w:tbl>
      <w:tblPr>
        <w:tblW w:type="pct" w:w="100%"/>
        <w:tblBorders>
          <w:top w:val="single" w:color="B9C6D8" w:sz="4"/>
          <w:left w:val="single" w:color="B9C6D8" w:sz="4"/>
          <w:bottom w:val="single" w:color="B9C6D8" w:sz="4"/>
          <w:right w:val="single" w:color="B9C6D8" w:sz="4"/>
          <w:insideH w:val="single" w:color="D5DEE9" w:sz="2"/>
          <w:insideV w:val="single" w:color="D5DEE9" w:sz="2"/>
        </w:tblBorders>
        <w:tblLayout w:type="fixed"/>
      </w:tblPr>
      <w:tblGrid>
        <w:gridCol w:w="2059"/>
        <w:gridCol w:w="2808"/>
        <w:gridCol w:w="4493"/>
      </w:tblGrid>
      <w:tr>
        <w:trPr>
          <w:tblHeader/>
        </w:trPr>
        <w:tc>
          <w:tcPr>
            <w:tcW w:type="pct" w:w="22%"/>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증상</w:t>
            </w:r>
          </w:p>
        </w:tc>
        <w:tc>
          <w:tcPr>
            <w:tcW w:type="pct" w:w="30%"/>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원인</w:t>
            </w:r>
          </w:p>
        </w:tc>
        <w:tc>
          <w:tcPr>
            <w:tcW w:type="pct" w:w="48%"/>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대응</w:t>
            </w:r>
          </w:p>
        </w:tc>
      </w:tr>
      <w:tr>
        <w:trPr>
          <w:tblHeader w:val="false"/>
        </w:trPr>
        <w:tc>
          <w:tcPr>
            <w:tcW w:type="pct" w:w="2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재고 잔량이 음수다</w:t>
            </w:r>
          </w:p>
        </w:tc>
        <w:tc>
          <w:tcPr>
            <w:tcW w:type="pct" w:w="3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출고가 중복 등록되었거나 입고가 누락되었다</w:t>
            </w:r>
          </w:p>
        </w:tc>
        <w:tc>
          <w:tcPr>
            <w:tcW w:type="pct" w:w="4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재고 표에서 해당 행을 클릭해 드릴다운으로 변동 내역을 확인한다. 중복 출고는 삭제하고, 누락 입고는 등록한다</w:t>
            </w:r>
          </w:p>
        </w:tc>
      </w:tr>
      <w:tr>
        <w:trPr>
          <w:tblHeader w:val="false"/>
        </w:trPr>
        <w:tc>
          <w:tcPr>
            <w:tcW w:type="pct" w:w="2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재고평가액이 너무 작다</w:t>
            </w:r>
          </w:p>
        </w:tc>
        <w:tc>
          <w:tcPr>
            <w:tcW w:type="pct" w:w="3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추정단가가 없어 품목 기준단가로 계산되었다</w:t>
            </w:r>
          </w:p>
        </w:tc>
        <w:tc>
          <w:tcPr>
            <w:tcW w:type="pct" w:w="4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재고 표의 "단가출처"를 확인한다. "기준단가"인 품목에 추정단가를 등록한다</w:t>
            </w:r>
          </w:p>
        </w:tc>
      </w:tr>
      <w:tr>
        <w:trPr>
          <w:tblHeader w:val="false"/>
        </w:trPr>
        <w:tc>
          <w:tcPr>
            <w:tcW w:type="pct" w:w="2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미분류 잔량이 계속 쌓인다</w:t>
            </w:r>
          </w:p>
        </w:tc>
        <w:tc>
          <w:tcPr>
            <w:tcW w:type="pct" w:w="3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선별 등록이 밀렸다</w:t>
            </w:r>
          </w:p>
        </w:tc>
        <w:tc>
          <w:tcPr>
            <w:tcW w:type="pct" w:w="4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품목이 확정된 건부터 선별 등록으로 재분류한다</w:t>
            </w:r>
          </w:p>
        </w:tc>
      </w:tr>
      <w:tr>
        <w:trPr>
          <w:tblHeader w:val="false"/>
        </w:trPr>
        <w:tc>
          <w:tcPr>
            <w:tcW w:type="pct" w:w="2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손익의 매입비가 0이다</w:t>
            </w:r>
          </w:p>
        </w:tc>
        <w:tc>
          <w:tcPr>
            <w:tcW w:type="pct" w:w="3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프로젝트에 매입금액이 등록되지 않았다</w:t>
            </w:r>
          </w:p>
        </w:tc>
        <w:tc>
          <w:tcPr>
            <w:tcW w:type="pct" w:w="4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프로젝트 관리에서 매입금액을 입력한다</w:t>
            </w:r>
          </w:p>
        </w:tc>
      </w:tr>
      <w:tr>
        <w:trPr>
          <w:tblHeader w:val="false"/>
        </w:trPr>
        <w:tc>
          <w:tcPr>
            <w:tcW w:type="pct" w:w="2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예상 최종손익이 실제와 다르다</w:t>
            </w:r>
          </w:p>
        </w:tc>
        <w:tc>
          <w:tcPr>
            <w:tcW w:type="pct" w:w="3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②재고평가가 추정단가에 좌우된다</w:t>
            </w:r>
          </w:p>
        </w:tc>
        <w:tc>
          <w:tcPr>
            <w:tcW w:type="pct" w:w="4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단가를 갱신하거나 ①실현손익 기준으로 판단한다</w:t>
            </w:r>
          </w:p>
        </w:tc>
      </w:tr>
      <w:tr>
        <w:trPr>
          <w:tblHeader w:val="false"/>
        </w:trPr>
        <w:tc>
          <w:tcPr>
            <w:tcW w:type="pct" w:w="2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ecount 업로드 후 재고가 안 맞는다</w:t>
            </w:r>
          </w:p>
        </w:tc>
        <w:tc>
          <w:tcPr>
            <w:tcW w:type="pct" w:w="3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재고반영중량 불일치 건이 있었다</w:t>
            </w:r>
          </w:p>
        </w:tc>
        <w:tc>
          <w:tcPr>
            <w:tcW w:type="pct" w:w="4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ecount 내보내기 요약에서 불일치 건을 확인하고 원 등록건을 수정한 뒤 다시 내보낸다</w:t>
            </w:r>
          </w:p>
        </w:tc>
      </w:tr>
      <w:tr>
        <w:trPr>
          <w:tblHeader w:val="false"/>
        </w:trPr>
        <w:tc>
          <w:tcPr>
            <w:tcW w:type="pct" w:w="2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중량 입력이 저장되지 않는다</w:t>
            </w:r>
          </w:p>
        </w:tc>
        <w:tc>
          <w:tcPr>
            <w:tcW w:type="pct" w:w="3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총중량 &lt; 공차중량이거나 감량 과다로 음수가 된다</w:t>
            </w:r>
          </w:p>
        </w:tc>
        <w:tc>
          <w:tcPr>
            <w:tcW w:type="pct" w:w="4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계근표를 다시 확인해 값을 정정한다</w:t>
            </w:r>
          </w:p>
        </w:tc>
      </w:tr>
      <w:tr>
        <w:trPr>
          <w:tblHeader w:val="false"/>
        </w:trPr>
        <w:tc>
          <w:tcPr>
            <w:tcW w:type="pct" w:w="2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로그인은 되는데 화면이 비어 있다</w:t>
            </w:r>
          </w:p>
        </w:tc>
        <w:tc>
          <w:tcPr>
            <w:tcW w:type="pct" w:w="3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가입 승인 대기 상태다</w:t>
            </w:r>
          </w:p>
        </w:tc>
        <w:tc>
          <w:tcPr>
            <w:tcW w:type="pct" w:w="4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관리자가 시스템 관리 &gt; 사용자에서 승인한다</w:t>
            </w:r>
          </w:p>
        </w:tc>
      </w:tr>
      <w:tr>
        <w:trPr>
          <w:tblHeader w:val="false"/>
        </w:trPr>
        <w:tc>
          <w:tcPr>
            <w:tcW w:type="pct" w:w="2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사용자 탭이 보이지 않는다</w:t>
            </w:r>
          </w:p>
        </w:tc>
        <w:tc>
          <w:tcPr>
            <w:tcW w:type="pct" w:w="3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관리자 권한이 아니다</w:t>
            </w:r>
          </w:p>
        </w:tc>
        <w:tc>
          <w:tcPr>
            <w:tcW w:type="pct" w:w="4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관리자에게 권한 부여를 요청한다</w:t>
            </w:r>
          </w:p>
        </w:tc>
      </w:tr>
      <w:tr>
        <w:trPr>
          <w:tblHeader w:val="false"/>
        </w:trPr>
        <w:tc>
          <w:tcPr>
            <w:tcW w:type="pct" w:w="2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알림이 사라지지 않는다</w:t>
            </w:r>
          </w:p>
        </w:tc>
        <w:tc>
          <w:tcPr>
            <w:tcW w:type="pct" w:w="3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자산 일정 상태가 "완료"가 아니다</w:t>
            </w:r>
          </w:p>
        </w:tc>
        <w:tc>
          <w:tcPr>
            <w:tcW w:type="pct" w:w="4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자산 관리에서 해당 일정을 완료 처리한다</w:t>
            </w:r>
          </w:p>
        </w:tc>
      </w:tr>
      <w:tr>
        <w:trPr>
          <w:tblHeader w:val="false"/>
        </w:trPr>
        <w:tc>
          <w:tcPr>
            <w:tcW w:type="pct" w:w="2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접속 이력 시각이 이상하다</w:t>
            </w:r>
          </w:p>
        </w:tc>
        <w:tc>
          <w:tcPr>
            <w:tcW w:type="pct" w:w="3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(해소됨) 과거에는 UTC로 표시되어 9시간 이르게 보였다</w:t>
            </w:r>
          </w:p>
        </w:tc>
        <w:tc>
          <w:tcPr>
            <w:tcW w:type="pct" w:w="4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현재는 한국표준시로 표시된다. 그래도 이상하면 브라우저 강력 새로고침(Ctrl+Shift+R)</w:t>
            </w:r>
          </w:p>
        </w:tc>
      </w:tr>
      <w:tr>
        <w:trPr>
          <w:tblHeader w:val="false"/>
        </w:trPr>
        <w:tc>
          <w:tcPr>
            <w:tcW w:type="pct" w:w="2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화면이 옛날 그대로다</w:t>
            </w:r>
          </w:p>
        </w:tc>
        <w:tc>
          <w:tcPr>
            <w:tcW w:type="pct" w:w="3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브라우저 캐시</w:t>
            </w:r>
          </w:p>
        </w:tc>
        <w:tc>
          <w:tcPr>
            <w:tcW w:type="pct" w:w="4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Ctrl+Shift+R로 강제 새로고침한다</w:t>
            </w:r>
          </w:p>
        </w:tc>
      </w:tr>
    </w:tbl>
    <w:p>
      <w:r>
        <w:br w:type="page"/>
      </w:r>
    </w:p>
    <w:p>
      <w:pPr>
        <w:pStyle w:val="Heading1"/>
        <w:spacing w:after="140" w:before="360"/>
      </w:pPr>
      <w:r>
        <w:rPr>
          <w:rFonts w:ascii="맑은 고딕" w:cs="맑은 고딕" w:eastAsia="맑은 고딕" w:hAnsi="맑은 고딕"/>
          <w:b/>
          <w:bCs/>
          <w:color w:val="1F4E79"/>
          <w:sz w:val="30"/>
          <w:szCs w:val="30"/>
        </w:rPr>
        <w:t xml:space="preserve">8. 데이터 관리와 보안</w:t>
      </w:r>
    </w:p>
    <w:p>
      <w:pPr>
        <w:pStyle w:val="Heading2"/>
        <w:spacing w:after="140" w:before="240"/>
      </w:pPr>
      <w:r>
        <w:rPr>
          <w:rFonts w:ascii="맑은 고딕" w:cs="맑은 고딕" w:eastAsia="맑은 고딕" w:hAnsi="맑은 고딕"/>
          <w:b/>
          <w:bCs/>
          <w:color w:val="000000"/>
          <w:sz w:val="25"/>
          <w:szCs w:val="25"/>
        </w:rPr>
        <w:t xml:space="preserve">8.1 접근 통제</w:t>
      </w:r>
    </w:p>
    <w:p>
      <w:pPr>
        <w:pStyle w:val="ListParagraph"/>
        <w:numPr>
          <w:ilvl w:val="0"/>
          <w:numId w:val="1"/>
        </w:numPr>
        <w:spacing w:after="60" w:line="300"/>
      </w:pPr>
      <w:r>
        <w:rPr>
          <w:rFonts w:ascii="맑은 고딕" w:cs="맑은 고딕" w:eastAsia="맑은 고딕" w:hAnsi="맑은 고딕"/>
          <w:sz w:val="20"/>
          <w:szCs w:val="20"/>
        </w:rPr>
        <w:t xml:space="preserve">Google 계정 로그인 + 관리자 승인을 모두 통과해야 업무 데이터에 접근할 수 있다.</w:t>
      </w:r>
    </w:p>
    <w:p>
      <w:pPr>
        <w:pStyle w:val="ListParagraph"/>
        <w:numPr>
          <w:ilvl w:val="0"/>
          <w:numId w:val="1"/>
        </w:numPr>
        <w:spacing w:after="60" w:line="300"/>
      </w:pPr>
      <w:r>
        <w:rPr>
          <w:rFonts w:ascii="맑은 고딕" w:cs="맑은 고딕" w:eastAsia="맑은 고딕" w:hAnsi="맑은 고딕"/>
          <w:sz w:val="20"/>
          <w:szCs w:val="20"/>
        </w:rPr>
        <w:t xml:space="preserve">승인·권한 확인은 화면이 아니라 서버에서 수행한다. 주소를 직접 입력해도 우회되지 않는다.</w:t>
      </w:r>
    </w:p>
    <w:p>
      <w:pPr>
        <w:pStyle w:val="ListParagraph"/>
        <w:numPr>
          <w:ilvl w:val="0"/>
          <w:numId w:val="1"/>
        </w:numPr>
        <w:spacing w:after="60" w:line="300"/>
      </w:pPr>
      <w:r>
        <w:rPr>
          <w:rFonts w:ascii="맑은 고딕" w:cs="맑은 고딕" w:eastAsia="맑은 고딕" w:hAnsi="맑은 고딕"/>
          <w:sz w:val="20"/>
          <w:szCs w:val="20"/>
        </w:rPr>
        <w:t xml:space="preserve">관리자 전용 기능(사용자 관리, 접속·변경 이력)은 서버에서 한 번 더 권한을 확인한다.</w:t>
      </w:r>
    </w:p>
    <w:p>
      <w:pPr>
        <w:pStyle w:val="Heading2"/>
        <w:spacing w:after="140" w:before="240"/>
      </w:pPr>
      <w:r>
        <w:rPr>
          <w:rFonts w:ascii="맑은 고딕" w:cs="맑은 고딕" w:eastAsia="맑은 고딕" w:hAnsi="맑은 고딕"/>
          <w:b/>
          <w:bCs/>
          <w:color w:val="000000"/>
          <w:sz w:val="25"/>
          <w:szCs w:val="25"/>
        </w:rPr>
        <w:t xml:space="preserve">8.2 변경 이력</w:t>
      </w:r>
    </w:p>
    <w:p>
      <w:pPr>
        <w:pStyle w:val="ListParagraph"/>
        <w:numPr>
          <w:ilvl w:val="0"/>
          <w:numId w:val="1"/>
        </w:numPr>
        <w:spacing w:after="60" w:line="300"/>
      </w:pPr>
      <w:r>
        <w:rPr>
          <w:rFonts w:ascii="맑은 고딕" w:cs="맑은 고딕" w:eastAsia="맑은 고딕" w:hAnsi="맑은 고딕"/>
          <w:sz w:val="20"/>
          <w:szCs w:val="20"/>
        </w:rPr>
        <w:t xml:space="preserve">등록·수정·삭제는 수행자, 시각, 접속 IP, 대상 이름과 함께 자동 기록된다.</w:t>
      </w:r>
    </w:p>
    <w:p>
      <w:pPr>
        <w:pStyle w:val="ListParagraph"/>
        <w:numPr>
          <w:ilvl w:val="0"/>
          <w:numId w:val="1"/>
        </w:numPr>
        <w:spacing w:after="60" w:line="300"/>
      </w:pPr>
      <w:r>
        <w:rPr>
          <w:rFonts w:ascii="맑은 고딕" w:cs="맑은 고딕" w:eastAsia="맑은 고딕" w:hAnsi="맑은 고딕"/>
          <w:sz w:val="20"/>
          <w:szCs w:val="20"/>
        </w:rPr>
        <w:t xml:space="preserve">실패한 요청도 기록되어 권한 밖 시도를 확인할 수 있다.</w:t>
      </w:r>
    </w:p>
    <w:p>
      <w:pPr>
        <w:pStyle w:val="ListParagraph"/>
        <w:numPr>
          <w:ilvl w:val="0"/>
          <w:numId w:val="1"/>
        </w:numPr>
        <w:spacing w:after="60" w:line="300"/>
      </w:pPr>
      <w:r>
        <w:rPr>
          <w:rFonts w:ascii="맑은 고딕" w:cs="맑은 고딕" w:eastAsia="맑은 고딕" w:hAnsi="맑은 고딕"/>
          <w:sz w:val="20"/>
          <w:szCs w:val="20"/>
        </w:rPr>
        <w:t xml:space="preserve">조회는 기록하지 않는다.</w:t>
      </w:r>
    </w:p>
    <w:p>
      <w:pPr>
        <w:pStyle w:val="ListParagraph"/>
        <w:numPr>
          <w:ilvl w:val="0"/>
          <w:numId w:val="1"/>
        </w:numPr>
        <w:spacing w:after="60" w:line="300"/>
      </w:pPr>
      <w:r>
        <w:rPr>
          <w:rFonts w:ascii="맑은 고딕" w:cs="맑은 고딕" w:eastAsia="맑은 고딕" w:hAnsi="맑은 고딕"/>
          <w:sz w:val="20"/>
          <w:szCs w:val="20"/>
        </w:rPr>
        <w:t xml:space="preserve">로그인은 30분 간격으로만 기록해 같은 사람의 화면 이동이 중복 기록되지 않게 한다.</w:t>
      </w:r>
    </w:p>
    <w:p>
      <w:pPr>
        <w:pStyle w:val="Heading2"/>
        <w:spacing w:after="140" w:before="240"/>
      </w:pPr>
      <w:r>
        <w:rPr>
          <w:rFonts w:ascii="맑은 고딕" w:cs="맑은 고딕" w:eastAsia="맑은 고딕" w:hAnsi="맑은 고딕"/>
          <w:b/>
          <w:bCs/>
          <w:color w:val="000000"/>
          <w:sz w:val="25"/>
          <w:szCs w:val="25"/>
        </w:rPr>
        <w:t xml:space="preserve">8.3 첨부파일</w:t>
      </w:r>
    </w:p>
    <w:p>
      <w:pPr>
        <w:spacing w:after="120" w:line="300"/>
      </w:pPr>
      <w:r>
        <w:rPr>
          <w:rFonts w:ascii="맑은 고딕" w:cs="맑은 고딕" w:eastAsia="맑은 고딕" w:hAnsi="맑은 고딕"/>
          <w:sz w:val="20"/>
          <w:szCs w:val="20"/>
        </w:rPr>
        <w:t xml:space="preserve">계량증명서·현장사진 등은 Google Drive의 지정 폴더에 업로드된다. 시스템에는 파일 위치만 저장되므로 ★ Drive 폴더의 공유 권한을 임의로 바꾸면 첨부를 열 수 없게 된다.</w:t>
      </w:r>
    </w:p>
    <w:p>
      <w:pPr>
        <w:pStyle w:val="Heading2"/>
        <w:spacing w:after="140" w:before="240"/>
      </w:pPr>
      <w:r>
        <w:rPr>
          <w:rFonts w:ascii="맑은 고딕" w:cs="맑은 고딕" w:eastAsia="맑은 고딕" w:hAnsi="맑은 고딕"/>
          <w:b/>
          <w:bCs/>
          <w:color w:val="000000"/>
          <w:sz w:val="25"/>
          <w:szCs w:val="25"/>
        </w:rPr>
        <w:t xml:space="preserve">8.4 백업과 복구</w:t>
      </w:r>
    </w:p>
    <w:p>
      <w:pPr>
        <w:spacing w:after="120" w:line="300"/>
      </w:pPr>
      <w:r>
        <w:rPr>
          <w:rFonts w:ascii="맑은 고딕" w:cs="맑은 고딕" w:eastAsia="맑은 고딕" w:hAnsi="맑은 고딕"/>
          <w:sz w:val="20"/>
          <w:szCs w:val="20"/>
        </w:rPr>
        <w:t xml:space="preserve">데이터베이스는 Cloud SQL에서 운영되며 백업 정책은 클라우드 설정을 따른다. 시스템 화면에는 복구 기능이 없으므로, 대량 삭제 같은 위험한 작업 전에는 담당자와 상의한다. 개별 등록건의 실수는 소프트 삭제라 데이터가 남아 있어 복구 여지가 있다.</w:t>
      </w:r>
    </w:p>
    <w:p>
      <w:r>
        <w:br w:type="page"/>
      </w:r>
    </w:p>
    <w:p>
      <w:pPr>
        <w:pStyle w:val="Heading1"/>
        <w:spacing w:after="140" w:before="360"/>
      </w:pPr>
      <w:r>
        <w:rPr>
          <w:rFonts w:ascii="맑은 고딕" w:cs="맑은 고딕" w:eastAsia="맑은 고딕" w:hAnsi="맑은 고딕"/>
          <w:b/>
          <w:bCs/>
          <w:color w:val="1F4E79"/>
          <w:sz w:val="30"/>
          <w:szCs w:val="30"/>
        </w:rPr>
        <w:t xml:space="preserve">9. 변경 배포와 장애 대응</w:t>
      </w:r>
    </w:p>
    <w:p>
      <w:pPr>
        <w:pStyle w:val="Heading2"/>
        <w:spacing w:after="140" w:before="240"/>
      </w:pPr>
      <w:r>
        <w:rPr>
          <w:rFonts w:ascii="맑은 고딕" w:cs="맑은 고딕" w:eastAsia="맑은 고딕" w:hAnsi="맑은 고딕"/>
          <w:b/>
          <w:bCs/>
          <w:color w:val="000000"/>
          <w:sz w:val="25"/>
          <w:szCs w:val="25"/>
        </w:rPr>
        <w:t xml:space="preserve">9.1 배포 경로</w:t>
      </w:r>
    </w:p>
    <w:tbl>
      <w:tblPr>
        <w:tblW w:type="pct" w:w="100%"/>
        <w:tblBorders>
          <w:top w:val="single" w:color="B9C6D8" w:sz="4"/>
          <w:left w:val="single" w:color="B9C6D8" w:sz="4"/>
          <w:bottom w:val="single" w:color="B9C6D8" w:sz="4"/>
          <w:right w:val="single" w:color="B9C6D8" w:sz="4"/>
          <w:insideH w:val="single" w:color="D5DEE9" w:sz="2"/>
          <w:insideV w:val="single" w:color="D5DEE9" w:sz="2"/>
        </w:tblBorders>
        <w:tblLayout w:type="fixed"/>
      </w:tblPr>
      <w:tblGrid>
        <w:gridCol w:w="2059"/>
        <w:gridCol w:w="4493"/>
        <w:gridCol w:w="2808"/>
      </w:tblGrid>
      <w:tr>
        <w:trPr>
          <w:tblHeader/>
        </w:trPr>
        <w:tc>
          <w:tcPr>
            <w:tcW w:type="pct" w:w="22%"/>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대상</w:t>
            </w:r>
          </w:p>
        </w:tc>
        <w:tc>
          <w:tcPr>
            <w:tcW w:type="pct" w:w="48%"/>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방법</w:t>
            </w:r>
          </w:p>
        </w:tc>
        <w:tc>
          <w:tcPr>
            <w:tcW w:type="pct" w:w="30%"/>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반영 시점</w:t>
            </w:r>
          </w:p>
        </w:tc>
      </w:tr>
      <w:tr>
        <w:trPr>
          <w:tblHeader w:val="false"/>
        </w:trPr>
        <w:tc>
          <w:tcPr>
            <w:tcW w:type="pct" w:w="2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화면(프론트엔드)</w:t>
            </w:r>
          </w:p>
        </w:tc>
        <w:tc>
          <w:tcPr>
            <w:tcW w:type="pct" w:w="4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빌드 후 Firebase Hosting에 배포</w:t>
            </w:r>
          </w:p>
        </w:tc>
        <w:tc>
          <w:tcPr>
            <w:tcW w:type="pct" w:w="3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배포 직후. 사용자는 새로고침 필요</w:t>
            </w:r>
          </w:p>
        </w:tc>
      </w:tr>
      <w:tr>
        <w:trPr>
          <w:tblHeader w:val="false"/>
        </w:trPr>
        <w:tc>
          <w:tcPr>
            <w:tcW w:type="pct" w:w="2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업무 서버(백엔드)</w:t>
            </w:r>
          </w:p>
        </w:tc>
        <w:tc>
          <w:tcPr>
            <w:tcW w:type="pct" w:w="4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main 브랜치에 backend 변경이 올라가면 GitHub Actions가 Cloud Run에 자동 배포</w:t>
            </w:r>
          </w:p>
        </w:tc>
        <w:tc>
          <w:tcPr>
            <w:tcW w:type="pct" w:w="3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수 분 내</w:t>
            </w:r>
          </w:p>
        </w:tc>
      </w:tr>
      <w:tr>
        <w:trPr>
          <w:tblHeader w:val="false"/>
        </w:trPr>
        <w:tc>
          <w:tcPr>
            <w:tcW w:type="pct" w:w="2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데이터베이스 구조</w:t>
            </w:r>
          </w:p>
        </w:tc>
        <w:tc>
          <w:tcPr>
            <w:tcW w:type="pct" w:w="4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백엔드 배포 시 마이그레이션이 먼저 적용된다</w:t>
            </w:r>
          </w:p>
        </w:tc>
        <w:tc>
          <w:tcPr>
            <w:tcW w:type="pct" w:w="3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백엔드 배포와 동시</w:t>
            </w:r>
          </w:p>
        </w:tc>
      </w:tr>
    </w:tbl>
    <w:p>
      <w:pPr>
        <w:spacing w:after="160"/>
      </w:pPr>
    </w:p>
    <w:tbl>
      <w:tblPr>
        <w:tblW w:type="pct" w:w="100%"/>
        <w:tblBorders>
          <w:top w:val="single" w:color="E0C48C" w:sz="2"/>
          <w:left w:val="single" w:color="D9A441" w:sz="12"/>
          <w:bottom w:val="single" w:color="E0C48C" w:sz="2"/>
          <w:right w:val="single" w:color="E0C48C" w:sz="2"/>
          <w:insideH w:val="none"/>
          <w:insideV w:val="none"/>
        </w:tblBorders>
        <w:tblLayout w:type="fixed"/>
      </w:tblPr>
      <w:tblGrid>
        <w:gridCol w:w="9360"/>
      </w:tblGrid>
      <w:tr>
        <w:tc>
          <w:tcPr>
            <w:tcW w:type="pct" w:w="100%"/>
            <w:shd w:fill="FDF6E7" w:val="clear"/>
            <w:tcMar>
              <w:top w:type="dxa" w:w="100"/>
              <w:left w:type="dxa" w:w="140"/>
              <w:bottom w:type="dxa" w:w="100"/>
              <w:right w:type="dxa" w:w="140"/>
            </w:tcMar>
          </w:tcPr>
          <w:p>
            <w:pPr>
              <w:spacing w:after="0" w:line="300"/>
            </w:pPr>
            <w:r>
              <w:rPr>
                <w:rFonts w:ascii="맑은 고딕" w:cs="맑은 고딕" w:eastAsia="맑은 고딕" w:hAnsi="맑은 고딕"/>
                <w:sz w:val="19"/>
                <w:szCs w:val="19"/>
              </w:rPr>
              <w:t xml:space="preserve">★ 화면만 배포하고 서버를 배포하지 않으면 새 기능이 동작하지 않을 수 있다. 서버 로직이 바뀐 변경은 GitHub Actions 실행 결과가 성공인지 확인한다.</w:t>
            </w:r>
          </w:p>
        </w:tc>
      </w:tr>
    </w:tbl>
    <w:p>
      <w:pPr>
        <w:pStyle w:val="Heading2"/>
        <w:spacing w:after="140" w:before="240"/>
      </w:pPr>
      <w:r>
        <w:rPr>
          <w:rFonts w:ascii="맑은 고딕" w:cs="맑은 고딕" w:eastAsia="맑은 고딕" w:hAnsi="맑은 고딕"/>
          <w:b/>
          <w:bCs/>
          <w:color w:val="000000"/>
          <w:sz w:val="25"/>
          <w:szCs w:val="25"/>
        </w:rPr>
        <w:t xml:space="preserve">9.2 마이그레이션 안전장치</w:t>
      </w:r>
    </w:p>
    <w:p>
      <w:pPr>
        <w:spacing w:after="120" w:line="300"/>
      </w:pPr>
      <w:r>
        <w:rPr>
          <w:rFonts w:ascii="맑은 고딕" w:cs="맑은 고딕" w:eastAsia="맑은 고딕" w:hAnsi="맑은 고딕"/>
          <w:sz w:val="20"/>
          <w:szCs w:val="20"/>
        </w:rPr>
        <w:t xml:space="preserve">서버는 기동할 때 대기 중인 데이터베이스 변경을 먼저 적용한다. 실패하면 새 버전이 뜨지 않고 기존 버전이 계속 서비스하므로, 배포 실패가 곧 서비스 중단으로 이어지지는 않는다.</w:t>
      </w:r>
    </w:p>
    <w:p>
      <w:pPr>
        <w:pStyle w:val="Heading2"/>
        <w:spacing w:after="140" w:before="240"/>
      </w:pPr>
      <w:r>
        <w:rPr>
          <w:rFonts w:ascii="맑은 고딕" w:cs="맑은 고딕" w:eastAsia="맑은 고딕" w:hAnsi="맑은 고딕"/>
          <w:b/>
          <w:bCs/>
          <w:color w:val="000000"/>
          <w:sz w:val="25"/>
          <w:szCs w:val="25"/>
        </w:rPr>
        <w:t xml:space="preserve">9.3 장애 시 확인 순서</w:t>
      </w:r>
    </w:p>
    <w:p>
      <w:pPr>
        <w:pStyle w:val="ListParagraph"/>
        <w:numPr>
          <w:ilvl w:val="0"/>
          <w:numId w:val="3"/>
        </w:numPr>
        <w:spacing w:after="60" w:line="300"/>
      </w:pPr>
      <w:r>
        <w:rPr>
          <w:rFonts w:ascii="맑은 고딕" w:cs="맑은 고딕" w:eastAsia="맑은 고딕" w:hAnsi="맑은 고딕"/>
          <w:sz w:val="20"/>
          <w:szCs w:val="20"/>
        </w:rPr>
        <w:t xml:space="preserve">브라우저 강제 새로고침(Ctrl+Shift+R)으로 캐시 문제를 배제한다.</w:t>
      </w:r>
    </w:p>
    <w:p>
      <w:pPr>
        <w:pStyle w:val="ListParagraph"/>
        <w:numPr>
          <w:ilvl w:val="0"/>
          <w:numId w:val="3"/>
        </w:numPr>
        <w:spacing w:after="60" w:line="300"/>
      </w:pPr>
      <w:r>
        <w:rPr>
          <w:rFonts w:ascii="맑은 고딕" w:cs="맑은 고딕" w:eastAsia="맑은 고딕" w:hAnsi="맑은 고딕"/>
          <w:sz w:val="20"/>
          <w:szCs w:val="20"/>
        </w:rPr>
        <w:t xml:space="preserve">다른 사용자도 같은 증상인지 확인한다. 한 명만이면 계정·권한 문제일 가능성이 크다.</w:t>
      </w:r>
    </w:p>
    <w:p>
      <w:pPr>
        <w:pStyle w:val="ListParagraph"/>
        <w:numPr>
          <w:ilvl w:val="0"/>
          <w:numId w:val="3"/>
        </w:numPr>
        <w:spacing w:after="60" w:line="300"/>
      </w:pPr>
      <w:r>
        <w:rPr>
          <w:rFonts w:ascii="맑은 고딕" w:cs="맑은 고딕" w:eastAsia="맑은 고딕" w:hAnsi="맑은 고딕"/>
          <w:sz w:val="20"/>
          <w:szCs w:val="20"/>
        </w:rPr>
        <w:t xml:space="preserve">로그인 자체가 안 되면 승인 상태를 관리자에게 확인한다.</w:t>
      </w:r>
    </w:p>
    <w:p>
      <w:pPr>
        <w:pStyle w:val="ListParagraph"/>
        <w:numPr>
          <w:ilvl w:val="0"/>
          <w:numId w:val="3"/>
        </w:numPr>
        <w:spacing w:after="60" w:line="300"/>
      </w:pPr>
      <w:r>
        <w:rPr>
          <w:rFonts w:ascii="맑은 고딕" w:cs="맑은 고딕" w:eastAsia="맑은 고딕" w:hAnsi="맑은 고딕"/>
          <w:sz w:val="20"/>
          <w:szCs w:val="20"/>
        </w:rPr>
        <w:t xml:space="preserve">전체가 안 되면 서버 배포가 실패했는지 GitHub Actions 실행 결과를 확인한다.</w:t>
      </w:r>
    </w:p>
    <w:p>
      <w:pPr>
        <w:pStyle w:val="ListParagraph"/>
        <w:numPr>
          <w:ilvl w:val="0"/>
          <w:numId w:val="3"/>
        </w:numPr>
        <w:spacing w:after="60" w:line="300"/>
      </w:pPr>
      <w:r>
        <w:rPr>
          <w:rFonts w:ascii="맑은 고딕" w:cs="맑은 고딕" w:eastAsia="맑은 고딕" w:hAnsi="맑은 고딕"/>
          <w:sz w:val="20"/>
          <w:szCs w:val="20"/>
        </w:rPr>
        <w:t xml:space="preserve">데이터가 이상하면 접속·변경 이력에서 해당 시각의 등록·수정·삭제를 확인한다.</w:t>
      </w:r>
    </w:p>
    <w:p>
      <w:r>
        <w:br w:type="page"/>
      </w:r>
    </w:p>
    <w:p>
      <w:pPr>
        <w:pStyle w:val="Heading1"/>
        <w:spacing w:after="140" w:before="360"/>
      </w:pPr>
      <w:r>
        <w:rPr>
          <w:rFonts w:ascii="맑은 고딕" w:cs="맑은 고딕" w:eastAsia="맑은 고딕" w:hAnsi="맑은 고딕"/>
          <w:b/>
          <w:bCs/>
          <w:color w:val="1F4E79"/>
          <w:sz w:val="30"/>
          <w:szCs w:val="30"/>
        </w:rPr>
        <w:t xml:space="preserve">부록 A. 용어집</w:t>
      </w:r>
    </w:p>
    <w:tbl>
      <w:tblPr>
        <w:tblW w:type="pct" w:w="100%"/>
        <w:tblBorders>
          <w:top w:val="single" w:color="B9C6D8" w:sz="4"/>
          <w:left w:val="single" w:color="B9C6D8" w:sz="4"/>
          <w:bottom w:val="single" w:color="B9C6D8" w:sz="4"/>
          <w:right w:val="single" w:color="B9C6D8" w:sz="4"/>
          <w:insideH w:val="single" w:color="D5DEE9" w:sz="2"/>
          <w:insideV w:val="single" w:color="D5DEE9" w:sz="2"/>
        </w:tblBorders>
        <w:tblLayout w:type="fixed"/>
      </w:tblPr>
      <w:tblGrid>
        <w:gridCol w:w="2059"/>
        <w:gridCol w:w="7301"/>
      </w:tblGrid>
      <w:tr>
        <w:trPr>
          <w:tblHeader/>
        </w:trPr>
        <w:tc>
          <w:tcPr>
            <w:tcW w:type="pct" w:w="22%"/>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용어</w:t>
            </w:r>
          </w:p>
        </w:tc>
        <w:tc>
          <w:tcPr>
            <w:tcW w:type="pct" w:w="78%"/>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뜻</w:t>
            </w:r>
          </w:p>
        </w:tc>
      </w:tr>
      <w:tr>
        <w:trPr>
          <w:tblHeader w:val="false"/>
        </w:trPr>
        <w:tc>
          <w:tcPr>
            <w:tcW w:type="pct" w:w="2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차수 / 프로젝트</w:t>
            </w:r>
          </w:p>
        </w:tc>
        <w:tc>
          <w:tcPr>
            <w:tcW w:type="pct" w:w="7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하나의 계약 단위 작업. 손익과 재고의 기본 구분 단위</w:t>
            </w:r>
          </w:p>
        </w:tc>
      </w:tr>
      <w:tr>
        <w:trPr>
          <w:tblHeader w:val="false"/>
        </w:trPr>
        <w:tc>
          <w:tcPr>
            <w:tcW w:type="pct" w:w="2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갑지</w:t>
            </w:r>
          </w:p>
        </w:tc>
        <w:tc>
          <w:tcPr>
            <w:tcW w:type="pct" w:w="7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기존 수기 집계표. 이 시스템의 재고·집계 정의가 여기서 왔다</w:t>
            </w:r>
          </w:p>
        </w:tc>
      </w:tr>
      <w:tr>
        <w:trPr>
          <w:tblHeader w:val="false"/>
        </w:trPr>
        <w:tc>
          <w:tcPr>
            <w:tcW w:type="pct" w:w="2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재고원장</w:t>
            </w:r>
          </w:p>
        </w:tc>
        <w:tc>
          <w:tcPr>
            <w:tcW w:type="pct" w:w="7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모든 물량 변동이 IN/OUT 한 줄로 쌓이는 장부. 재고의 유일한 근거</w:t>
            </w:r>
          </w:p>
        </w:tc>
      </w:tr>
      <w:tr>
        <w:trPr>
          <w:tblHeader w:val="false"/>
        </w:trPr>
        <w:tc>
          <w:tcPr>
            <w:tcW w:type="pct" w:w="2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선별</w:t>
            </w:r>
          </w:p>
        </w:tc>
        <w:tc>
          <w:tcPr>
            <w:tcW w:type="pct" w:w="7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한 품목에서 다른 품목으로 재분류하는 작업. 총량은 변하지 않는다</w:t>
            </w:r>
          </w:p>
        </w:tc>
      </w:tr>
      <w:tr>
        <w:trPr>
          <w:tblHeader w:val="false"/>
        </w:trPr>
        <w:tc>
          <w:tcPr>
            <w:tcW w:type="pct" w:w="2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미분류</w:t>
            </w:r>
          </w:p>
        </w:tc>
        <w:tc>
          <w:tcPr>
            <w:tcW w:type="pct" w:w="7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품목을 특정하지 못한 반입 물량을 담아 두는 임시 품목</w:t>
            </w:r>
          </w:p>
        </w:tc>
      </w:tr>
      <w:tr>
        <w:trPr>
          <w:tblHeader w:val="false"/>
        </w:trPr>
        <w:tc>
          <w:tcPr>
            <w:tcW w:type="pct" w:w="2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재고평가</w:t>
            </w:r>
          </w:p>
        </w:tc>
        <w:tc>
          <w:tcPr>
            <w:tcW w:type="pct" w:w="7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남은 물량 × 추정단가. 아직 실현되지 않은 추정 가치</w:t>
            </w:r>
          </w:p>
        </w:tc>
      </w:tr>
      <w:tr>
        <w:trPr>
          <w:tblHeader w:val="false"/>
        </w:trPr>
        <w:tc>
          <w:tcPr>
            <w:tcW w:type="pct" w:w="2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실현손익</w:t>
            </w:r>
          </w:p>
        </w:tc>
        <w:tc>
          <w:tcPr>
            <w:tcW w:type="pct" w:w="7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이미 확정된 수입에서 확정된 비용을 뺀 값</w:t>
            </w:r>
          </w:p>
        </w:tc>
      </w:tr>
      <w:tr>
        <w:trPr>
          <w:tblHeader w:val="false"/>
        </w:trPr>
        <w:tc>
          <w:tcPr>
            <w:tcW w:type="pct" w:w="2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올바로</w:t>
            </w:r>
          </w:p>
        </w:tc>
        <w:tc>
          <w:tcPr>
            <w:tcW w:type="pct" w:w="7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폐기물 인계·신고를 관리하는 국가 시스템. 신고 여부를 이 시스템에서 함께 관리한다</w:t>
            </w:r>
          </w:p>
        </w:tc>
      </w:tr>
      <w:tr>
        <w:trPr>
          <w:tblHeader w:val="false"/>
        </w:trPr>
        <w:tc>
          <w:tcPr>
            <w:tcW w:type="pct" w:w="2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ecount</w:t>
            </w:r>
          </w:p>
        </w:tc>
        <w:tc>
          <w:tcPr>
            <w:tcW w:type="pct" w:w="7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회계 시스템. 입고·출고 자료를 엑셀로 내보내 업로드한다</w:t>
            </w:r>
          </w:p>
        </w:tc>
      </w:tr>
      <w:tr>
        <w:trPr>
          <w:tblHeader w:val="false"/>
        </w:trPr>
        <w:tc>
          <w:tcPr>
            <w:tcW w:type="pct" w:w="22%"/>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소프트 삭제</w:t>
            </w:r>
          </w:p>
        </w:tc>
        <w:tc>
          <w:tcPr>
            <w:tcW w:type="pct" w:w="78%"/>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화면에서는 지우되 데이터는 남기는 삭제 방식</w:t>
            </w:r>
          </w:p>
        </w:tc>
      </w:tr>
    </w:tbl>
    <w:p>
      <w:pPr>
        <w:pStyle w:val="Heading1"/>
        <w:spacing w:after="140" w:before="360"/>
      </w:pPr>
      <w:r>
        <w:rPr>
          <w:rFonts w:ascii="맑은 고딕" w:cs="맑은 고딕" w:eastAsia="맑은 고딕" w:hAnsi="맑은 고딕"/>
          <w:b/>
          <w:bCs/>
          <w:color w:val="1F4E79"/>
          <w:sz w:val="30"/>
          <w:szCs w:val="30"/>
        </w:rPr>
        <w:t xml:space="preserve">부록 B. 계산식 요약</w:t>
      </w:r>
    </w:p>
    <w:tbl>
      <w:tblPr>
        <w:tblW w:type="pct" w:w="100%"/>
        <w:tblBorders>
          <w:top w:val="single" w:color="B9C6D8" w:sz="4"/>
          <w:left w:val="single" w:color="B9C6D8" w:sz="4"/>
          <w:bottom w:val="single" w:color="B9C6D8" w:sz="4"/>
          <w:right w:val="single" w:color="B9C6D8" w:sz="4"/>
          <w:insideH w:val="single" w:color="D5DEE9" w:sz="2"/>
          <w:insideV w:val="single" w:color="D5DEE9" w:sz="2"/>
        </w:tblBorders>
        <w:tblLayout w:type="fixed"/>
      </w:tblPr>
      <w:tblGrid>
        <w:gridCol w:w="2434"/>
        <w:gridCol w:w="6926"/>
      </w:tblGrid>
      <w:tr>
        <w:trPr>
          <w:tblHeader/>
        </w:trPr>
        <w:tc>
          <w:tcPr>
            <w:tcW w:type="pct" w:w="26%"/>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항목</w:t>
            </w:r>
          </w:p>
        </w:tc>
        <w:tc>
          <w:tcPr>
            <w:tcW w:type="pct" w:w="74%"/>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계산식</w:t>
            </w:r>
          </w:p>
        </w:tc>
      </w:tr>
      <w:tr>
        <w:trPr>
          <w:tblHeader w:val="false"/>
        </w:trPr>
        <w:tc>
          <w:tcPr>
            <w:tcW w:type="pct" w:w="2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입고량</w:t>
            </w:r>
          </w:p>
        </w:tc>
        <w:tc>
          <w:tcPr>
            <w:tcW w:type="pct" w:w="7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총중량 − 공차중량 − 감량</w:t>
            </w:r>
          </w:p>
        </w:tc>
      </w:tr>
      <w:tr>
        <w:trPr>
          <w:tblHeader w:val="false"/>
        </w:trPr>
        <w:tc>
          <w:tcPr>
            <w:tcW w:type="pct" w:w="2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실중량</w:t>
            </w:r>
          </w:p>
        </w:tc>
        <w:tc>
          <w:tcPr>
            <w:tcW w:type="pct" w:w="7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총중량 − 공차중량</w:t>
            </w:r>
          </w:p>
        </w:tc>
      </w:tr>
      <w:tr>
        <w:trPr>
          <w:tblHeader w:val="false"/>
        </w:trPr>
        <w:tc>
          <w:tcPr>
            <w:tcW w:type="pct" w:w="2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출고 정산중량</w:t>
            </w:r>
          </w:p>
        </w:tc>
        <w:tc>
          <w:tcPr>
            <w:tcW w:type="pct" w:w="7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입력값 또는 (총중량 − 공차중량 − 감량)</w:t>
            </w:r>
          </w:p>
        </w:tc>
      </w:tr>
      <w:tr>
        <w:trPr>
          <w:tblHeader w:val="false"/>
        </w:trPr>
        <w:tc>
          <w:tcPr>
            <w:tcW w:type="pct" w:w="2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폐기물 정산중량</w:t>
            </w:r>
          </w:p>
        </w:tc>
        <w:tc>
          <w:tcPr>
            <w:tcW w:type="pct" w:w="7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입력값 → 감량 전 실중량 → (실중량 − 감량) 순으로 결정</w:t>
            </w:r>
          </w:p>
        </w:tc>
      </w:tr>
      <w:tr>
        <w:trPr>
          <w:tblHeader w:val="false"/>
        </w:trPr>
        <w:tc>
          <w:tcPr>
            <w:tcW w:type="pct" w:w="2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출고 공급가액</w:t>
            </w:r>
          </w:p>
        </w:tc>
        <w:tc>
          <w:tcPr>
            <w:tcW w:type="pct" w:w="7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정산중량 × 단가</w:t>
            </w:r>
          </w:p>
        </w:tc>
      </w:tr>
      <w:tr>
        <w:trPr>
          <w:tblHeader w:val="false"/>
        </w:trPr>
        <w:tc>
          <w:tcPr>
            <w:tcW w:type="pct" w:w="2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부가세</w:t>
            </w:r>
          </w:p>
        </w:tc>
        <w:tc>
          <w:tcPr>
            <w:tcW w:type="pct" w:w="7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공급가액 × 10% (반올림)</w:t>
            </w:r>
          </w:p>
        </w:tc>
      </w:tr>
      <w:tr>
        <w:trPr>
          <w:tblHeader w:val="false"/>
        </w:trPr>
        <w:tc>
          <w:tcPr>
            <w:tcW w:type="pct" w:w="2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재고 잔량</w:t>
            </w:r>
          </w:p>
        </w:tc>
        <w:tc>
          <w:tcPr>
            <w:tcW w:type="pct" w:w="7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Σ입고 − Σ출고 (프로젝트 × 품목)</w:t>
            </w:r>
          </w:p>
        </w:tc>
      </w:tr>
      <w:tr>
        <w:trPr>
          <w:tblHeader w:val="false"/>
        </w:trPr>
        <w:tc>
          <w:tcPr>
            <w:tcW w:type="pct" w:w="2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적용단가</w:t>
            </w:r>
          </w:p>
        </w:tc>
        <w:tc>
          <w:tcPr>
            <w:tcW w:type="pct" w:w="7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차수전용 → 전체적용 → 기준단가 순, 각 순위 내에서는 최신 적용일자</w:t>
            </w:r>
          </w:p>
        </w:tc>
      </w:tr>
      <w:tr>
        <w:trPr>
          <w:tblHeader w:val="false"/>
        </w:trPr>
        <w:tc>
          <w:tcPr>
            <w:tcW w:type="pct" w:w="2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재고평가액</w:t>
            </w:r>
          </w:p>
        </w:tc>
        <w:tc>
          <w:tcPr>
            <w:tcW w:type="pct" w:w="7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잔량 × 적용단가</w:t>
            </w:r>
          </w:p>
        </w:tc>
      </w:tr>
      <w:tr>
        <w:trPr>
          <w:tblHeader w:val="false"/>
        </w:trPr>
        <w:tc>
          <w:tcPr>
            <w:tcW w:type="pct" w:w="2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총지출</w:t>
            </w:r>
          </w:p>
        </w:tc>
        <w:tc>
          <w:tcPr>
            <w:tcW w:type="pct" w:w="7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매입비 + 폐기물비용 + 운송비 + 인건비</w:t>
            </w:r>
          </w:p>
        </w:tc>
      </w:tr>
      <w:tr>
        <w:trPr>
          <w:tblHeader w:val="false"/>
        </w:trPr>
        <w:tc>
          <w:tcPr>
            <w:tcW w:type="pct" w:w="2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실현손익</w:t>
            </w:r>
          </w:p>
        </w:tc>
        <w:tc>
          <w:tcPr>
            <w:tcW w:type="pct" w:w="7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매각수입 − 총지출</w:t>
            </w:r>
          </w:p>
        </w:tc>
      </w:tr>
      <w:tr>
        <w:trPr>
          <w:tblHeader w:val="false"/>
        </w:trPr>
        <w:tc>
          <w:tcPr>
            <w:tcW w:type="pct" w:w="2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예상 최종손익</w:t>
            </w:r>
          </w:p>
        </w:tc>
        <w:tc>
          <w:tcPr>
            <w:tcW w:type="pct" w:w="7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실현손익 + 재고평가</w:t>
            </w:r>
          </w:p>
        </w:tc>
      </w:tr>
      <w:tr>
        <w:trPr>
          <w:tblHeader w:val="false"/>
        </w:trPr>
        <w:tc>
          <w:tcPr>
            <w:tcW w:type="pct" w:w="2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회수율</w:t>
            </w:r>
          </w:p>
        </w:tc>
        <w:tc>
          <w:tcPr>
            <w:tcW w:type="pct" w:w="7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매각중량 ÷ 반입중량 × 100</w:t>
            </w:r>
          </w:p>
        </w:tc>
      </w:tr>
      <w:tr>
        <w:trPr>
          <w:tblHeader w:val="false"/>
        </w:trPr>
        <w:tc>
          <w:tcPr>
            <w:tcW w:type="pct" w:w="2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매각 평균단가</w:t>
            </w:r>
          </w:p>
        </w:tc>
        <w:tc>
          <w:tcPr>
            <w:tcW w:type="pct" w:w="7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매각수입 ÷ 매각중량</w:t>
            </w:r>
          </w:p>
        </w:tc>
      </w:tr>
      <w:tr>
        <w:trPr>
          <w:tblHeader w:val="false"/>
        </w:trPr>
        <w:tc>
          <w:tcPr>
            <w:tcW w:type="pct" w:w="2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매입원가 회수 잔여</w:t>
            </w:r>
          </w:p>
        </w:tc>
        <w:tc>
          <w:tcPr>
            <w:tcW w:type="pct" w:w="7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max(0, 매입비 − 매각수입)</w:t>
            </w:r>
          </w:p>
        </w:tc>
      </w:tr>
    </w:tbl>
    <w:p>
      <w:pPr>
        <w:pStyle w:val="Heading1"/>
        <w:spacing w:after="140" w:before="360"/>
      </w:pPr>
      <w:r>
        <w:rPr>
          <w:rFonts w:ascii="맑은 고딕" w:cs="맑은 고딕" w:eastAsia="맑은 고딕" w:hAnsi="맑은 고딕"/>
          <w:b/>
          <w:bCs/>
          <w:color w:val="1F4E79"/>
          <w:sz w:val="30"/>
          <w:szCs w:val="30"/>
        </w:rPr>
        <w:t xml:space="preserve">부록 C. 화면 목록</w:t>
      </w:r>
    </w:p>
    <w:tbl>
      <w:tblPr>
        <w:tblW w:type="pct" w:w="100%"/>
        <w:tblBorders>
          <w:top w:val="single" w:color="B9C6D8" w:sz="4"/>
          <w:left w:val="single" w:color="B9C6D8" w:sz="4"/>
          <w:bottom w:val="single" w:color="B9C6D8" w:sz="4"/>
          <w:right w:val="single" w:color="B9C6D8" w:sz="4"/>
          <w:insideH w:val="single" w:color="D5DEE9" w:sz="2"/>
          <w:insideV w:val="single" w:color="D5DEE9" w:sz="2"/>
        </w:tblBorders>
        <w:tblLayout w:type="fixed"/>
      </w:tblPr>
      <w:tblGrid>
        <w:gridCol w:w="1872"/>
        <w:gridCol w:w="4680"/>
        <w:gridCol w:w="2808"/>
      </w:tblGrid>
      <w:tr>
        <w:trPr>
          <w:tblHeader/>
        </w:trPr>
        <w:tc>
          <w:tcPr>
            <w:tcW w:type="pct" w:w="20%"/>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그룹</w:t>
            </w:r>
          </w:p>
        </w:tc>
        <w:tc>
          <w:tcPr>
            <w:tcW w:type="pct" w:w="50%"/>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화면</w:t>
            </w:r>
          </w:p>
        </w:tc>
        <w:tc>
          <w:tcPr>
            <w:tcW w:type="pct" w:w="30%"/>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주소</w:t>
            </w:r>
          </w:p>
        </w:tc>
      </w:tr>
      <w:tr>
        <w:trPr>
          <w:tblHeader w:val="false"/>
        </w:trPr>
        <w:tc>
          <w:tcPr>
            <w:tcW w:type="pct" w:w="2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입출고</w:t>
            </w:r>
          </w:p>
        </w:tc>
        <w:tc>
          <w:tcPr>
            <w:tcW w:type="pct" w:w="5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입고 현황</w:t>
            </w:r>
          </w:p>
        </w:tc>
        <w:tc>
          <w:tcPr>
            <w:tcW w:type="pct" w:w="3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/inbound</w:t>
            </w:r>
          </w:p>
        </w:tc>
      </w:tr>
      <w:tr>
        <w:trPr>
          <w:tblHeader w:val="false"/>
        </w:trPr>
        <w:tc>
          <w:tcPr>
            <w:tcW w:type="pct" w:w="2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입출고</w:t>
            </w:r>
          </w:p>
        </w:tc>
        <w:tc>
          <w:tcPr>
            <w:tcW w:type="pct" w:w="5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폐기물 입고 현황</w:t>
            </w:r>
          </w:p>
        </w:tc>
        <w:tc>
          <w:tcPr>
            <w:tcW w:type="pct" w:w="3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/waste-inbound</w:t>
            </w:r>
          </w:p>
        </w:tc>
      </w:tr>
      <w:tr>
        <w:trPr>
          <w:tblHeader w:val="false"/>
        </w:trPr>
        <w:tc>
          <w:tcPr>
            <w:tcW w:type="pct" w:w="2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입출고</w:t>
            </w:r>
          </w:p>
        </w:tc>
        <w:tc>
          <w:tcPr>
            <w:tcW w:type="pct" w:w="5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출고 현황</w:t>
            </w:r>
          </w:p>
        </w:tc>
        <w:tc>
          <w:tcPr>
            <w:tcW w:type="pct" w:w="3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/outbound</w:t>
            </w:r>
          </w:p>
        </w:tc>
      </w:tr>
      <w:tr>
        <w:trPr>
          <w:tblHeader w:val="false"/>
        </w:trPr>
        <w:tc>
          <w:tcPr>
            <w:tcW w:type="pct" w:w="2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입출고</w:t>
            </w:r>
          </w:p>
        </w:tc>
        <w:tc>
          <w:tcPr>
            <w:tcW w:type="pct" w:w="5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폐기물 반출 현황</w:t>
            </w:r>
          </w:p>
        </w:tc>
        <w:tc>
          <w:tcPr>
            <w:tcW w:type="pct" w:w="3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/waste-outbound</w:t>
            </w:r>
          </w:p>
        </w:tc>
      </w:tr>
      <w:tr>
        <w:trPr>
          <w:tblHeader w:val="false"/>
        </w:trPr>
        <w:tc>
          <w:tcPr>
            <w:tcW w:type="pct" w:w="2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보고 / 집계</w:t>
            </w:r>
          </w:p>
        </w:tc>
        <w:tc>
          <w:tcPr>
            <w:tcW w:type="pct" w:w="5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통합 원장 조회</w:t>
            </w:r>
          </w:p>
        </w:tc>
        <w:tc>
          <w:tcPr>
            <w:tcW w:type="pct" w:w="3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/ledger</w:t>
            </w:r>
          </w:p>
        </w:tc>
      </w:tr>
      <w:tr>
        <w:trPr>
          <w:tblHeader w:val="false"/>
        </w:trPr>
        <w:tc>
          <w:tcPr>
            <w:tcW w:type="pct" w:w="2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보고 / 집계</w:t>
            </w:r>
          </w:p>
        </w:tc>
        <w:tc>
          <w:tcPr>
            <w:tcW w:type="pct" w:w="5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자동집계 현황</w:t>
            </w:r>
          </w:p>
        </w:tc>
        <w:tc>
          <w:tcPr>
            <w:tcW w:type="pct" w:w="3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/aggregation</w:t>
            </w:r>
          </w:p>
        </w:tc>
      </w:tr>
      <w:tr>
        <w:trPr>
          <w:tblHeader w:val="false"/>
        </w:trPr>
        <w:tc>
          <w:tcPr>
            <w:tcW w:type="pct" w:w="2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보고 / 집계</w:t>
            </w:r>
          </w:p>
        </w:tc>
        <w:tc>
          <w:tcPr>
            <w:tcW w:type="pct" w:w="5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일일 출고보고</w:t>
            </w:r>
          </w:p>
        </w:tc>
        <w:tc>
          <w:tcPr>
            <w:tcW w:type="pct" w:w="3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/daily-report</w:t>
            </w:r>
          </w:p>
        </w:tc>
      </w:tr>
      <w:tr>
        <w:trPr>
          <w:tblHeader w:val="false"/>
        </w:trPr>
        <w:tc>
          <w:tcPr>
            <w:tcW w:type="pct" w:w="2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보고 / 집계</w:t>
            </w:r>
          </w:p>
        </w:tc>
        <w:tc>
          <w:tcPr>
            <w:tcW w:type="pct" w:w="5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보고서 보관함</w:t>
            </w:r>
          </w:p>
        </w:tc>
        <w:tc>
          <w:tcPr>
            <w:tcW w:type="pct" w:w="3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/reports</w:t>
            </w:r>
          </w:p>
        </w:tc>
      </w:tr>
      <w:tr>
        <w:trPr>
          <w:tblHeader w:val="false"/>
        </w:trPr>
        <w:tc>
          <w:tcPr>
            <w:tcW w:type="pct" w:w="2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보고 / 집계</w:t>
            </w:r>
          </w:p>
        </w:tc>
        <w:tc>
          <w:tcPr>
            <w:tcW w:type="pct" w:w="5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ecount 내보내기</w:t>
            </w:r>
          </w:p>
        </w:tc>
        <w:tc>
          <w:tcPr>
            <w:tcW w:type="pct" w:w="3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/ecount-export</w:t>
            </w:r>
          </w:p>
        </w:tc>
      </w:tr>
      <w:tr>
        <w:trPr>
          <w:tblHeader w:val="false"/>
        </w:trPr>
        <w:tc>
          <w:tcPr>
            <w:tcW w:type="pct" w:w="2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재고 / 손익</w:t>
            </w:r>
          </w:p>
        </w:tc>
        <w:tc>
          <w:tcPr>
            <w:tcW w:type="pct" w:w="5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재고 / 재고평가</w:t>
            </w:r>
          </w:p>
        </w:tc>
        <w:tc>
          <w:tcPr>
            <w:tcW w:type="pct" w:w="3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/inventory</w:t>
            </w:r>
          </w:p>
        </w:tc>
      </w:tr>
      <w:tr>
        <w:trPr>
          <w:tblHeader w:val="false"/>
        </w:trPr>
        <w:tc>
          <w:tcPr>
            <w:tcW w:type="pct" w:w="2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재고 / 손익</w:t>
            </w:r>
          </w:p>
        </w:tc>
        <w:tc>
          <w:tcPr>
            <w:tcW w:type="pct" w:w="5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프로젝트 손익요약</w:t>
            </w:r>
          </w:p>
        </w:tc>
        <w:tc>
          <w:tcPr>
            <w:tcW w:type="pct" w:w="3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/pnl</w:t>
            </w:r>
          </w:p>
        </w:tc>
      </w:tr>
      <w:tr>
        <w:trPr>
          <w:tblHeader w:val="false"/>
        </w:trPr>
        <w:tc>
          <w:tcPr>
            <w:tcW w:type="pct" w:w="2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관리</w:t>
            </w:r>
          </w:p>
        </w:tc>
        <w:tc>
          <w:tcPr>
            <w:tcW w:type="pct" w:w="5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프로젝트 관리</w:t>
            </w:r>
          </w:p>
        </w:tc>
        <w:tc>
          <w:tcPr>
            <w:tcW w:type="pct" w:w="3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/projects</w:t>
            </w:r>
          </w:p>
        </w:tc>
      </w:tr>
      <w:tr>
        <w:trPr>
          <w:tblHeader w:val="false"/>
        </w:trPr>
        <w:tc>
          <w:tcPr>
            <w:tcW w:type="pct" w:w="2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관리</w:t>
            </w:r>
          </w:p>
        </w:tc>
        <w:tc>
          <w:tcPr>
            <w:tcW w:type="pct" w:w="5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폐기물 / 올바로 관리</w:t>
            </w:r>
          </w:p>
        </w:tc>
        <w:tc>
          <w:tcPr>
            <w:tcW w:type="pct" w:w="3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/waste</w:t>
            </w:r>
          </w:p>
        </w:tc>
      </w:tr>
      <w:tr>
        <w:trPr>
          <w:tblHeader w:val="false"/>
        </w:trPr>
        <w:tc>
          <w:tcPr>
            <w:tcW w:type="pct" w:w="2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관리</w:t>
            </w:r>
          </w:p>
        </w:tc>
        <w:tc>
          <w:tcPr>
            <w:tcW w:type="pct" w:w="5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자산 관리 (차량·장비)</w:t>
            </w:r>
          </w:p>
        </w:tc>
        <w:tc>
          <w:tcPr>
            <w:tcW w:type="pct" w:w="3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/assets</w:t>
            </w:r>
          </w:p>
        </w:tc>
      </w:tr>
      <w:tr>
        <w:trPr>
          <w:tblHeader w:val="false"/>
        </w:trPr>
        <w:tc>
          <w:tcPr>
            <w:tcW w:type="pct" w:w="2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관리</w:t>
            </w:r>
          </w:p>
        </w:tc>
        <w:tc>
          <w:tcPr>
            <w:tcW w:type="pct" w:w="5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정비 현황</w:t>
            </w:r>
          </w:p>
        </w:tc>
        <w:tc>
          <w:tcPr>
            <w:tcW w:type="pct" w:w="3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/maintenances</w:t>
            </w:r>
          </w:p>
        </w:tc>
      </w:tr>
      <w:tr>
        <w:trPr>
          <w:tblHeader w:val="false"/>
        </w:trPr>
        <w:tc>
          <w:tcPr>
            <w:tcW w:type="pct" w:w="2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관리</w:t>
            </w:r>
          </w:p>
        </w:tc>
        <w:tc>
          <w:tcPr>
            <w:tcW w:type="pct" w:w="5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임직원 관리</w:t>
            </w:r>
          </w:p>
        </w:tc>
        <w:tc>
          <w:tcPr>
            <w:tcW w:type="pct" w:w="3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/employees</w:t>
            </w:r>
          </w:p>
        </w:tc>
      </w:tr>
      <w:tr>
        <w:trPr>
          <w:tblHeader w:val="false"/>
        </w:trPr>
        <w:tc>
          <w:tcPr>
            <w:tcW w:type="pct" w:w="2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관리</w:t>
            </w:r>
          </w:p>
        </w:tc>
        <w:tc>
          <w:tcPr>
            <w:tcW w:type="pct" w:w="5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알림 현황</w:t>
            </w:r>
          </w:p>
        </w:tc>
        <w:tc>
          <w:tcPr>
            <w:tcW w:type="pct" w:w="3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/admin-alerts</w:t>
            </w:r>
          </w:p>
        </w:tc>
      </w:tr>
      <w:tr>
        <w:trPr>
          <w:tblHeader w:val="false"/>
        </w:trPr>
        <w:tc>
          <w:tcPr>
            <w:tcW w:type="pct" w:w="2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시스템</w:t>
            </w:r>
          </w:p>
        </w:tc>
        <w:tc>
          <w:tcPr>
            <w:tcW w:type="pct" w:w="5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시스템 관리</w:t>
            </w:r>
          </w:p>
        </w:tc>
        <w:tc>
          <w:tcPr>
            <w:tcW w:type="pct" w:w="3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/system</w:t>
            </w:r>
          </w:p>
        </w:tc>
      </w:tr>
    </w:tbl>
    <w:p>
      <w:pPr>
        <w:pStyle w:val="Heading1"/>
        <w:spacing w:after="140" w:before="360"/>
      </w:pPr>
      <w:r>
        <w:rPr>
          <w:rFonts w:ascii="맑은 고딕" w:cs="맑은 고딕" w:eastAsia="맑은 고딕" w:hAnsi="맑은 고딕"/>
          <w:b/>
          <w:bCs/>
          <w:color w:val="1F4E79"/>
          <w:sz w:val="30"/>
          <w:szCs w:val="30"/>
        </w:rPr>
        <w:t xml:space="preserve">부록 D. 화면 캡처 파일 목록</w:t>
      </w:r>
    </w:p>
    <w:p>
      <w:pPr>
        <w:spacing w:after="120" w:line="300"/>
      </w:pPr>
      <w:r>
        <w:rPr>
          <w:rFonts w:ascii="맑은 고딕" w:cs="맑은 고딕" w:eastAsia="맑은 고딕" w:hAnsi="맑은 고딕"/>
          <w:sz w:val="20"/>
          <w:szCs w:val="20"/>
        </w:rPr>
        <w:t xml:space="preserve">아래 파일명으로 docs/screenshots 폴더에 넣으면 다음 생성 시 해당 위치에 자동으로 삽입된다. 확장자는 png / jpg / jpeg를 인식한다.</w:t>
      </w:r>
    </w:p>
    <w:tbl>
      <w:tblPr>
        <w:tblW w:type="pct" w:w="100%"/>
        <w:tblBorders>
          <w:top w:val="single" w:color="B9C6D8" w:sz="4"/>
          <w:left w:val="single" w:color="B9C6D8" w:sz="4"/>
          <w:bottom w:val="single" w:color="B9C6D8" w:sz="4"/>
          <w:right w:val="single" w:color="B9C6D8" w:sz="4"/>
          <w:insideH w:val="single" w:color="D5DEE9" w:sz="2"/>
          <w:insideV w:val="single" w:color="D5DEE9" w:sz="2"/>
        </w:tblBorders>
        <w:tblLayout w:type="fixed"/>
      </w:tblPr>
      <w:tblGrid>
        <w:gridCol w:w="3182"/>
        <w:gridCol w:w="6178"/>
      </w:tblGrid>
      <w:tr>
        <w:trPr>
          <w:tblHeader/>
        </w:trPr>
        <w:tc>
          <w:tcPr>
            <w:tcW w:type="pct" w:w="34%"/>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파일명</w:t>
            </w:r>
          </w:p>
        </w:tc>
        <w:tc>
          <w:tcPr>
            <w:tcW w:type="pct" w:w="66%"/>
            <w:shd w:fill="F2F5F9"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들어갈 위치</w:t>
            </w:r>
          </w:p>
        </w:tc>
      </w:tr>
      <w:tr>
        <w:trPr>
          <w:tblHeader w:val="false"/>
        </w:trPr>
        <w:tc>
          <w:tcPr>
            <w:tcW w:type="pct" w:w="3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00_메뉴.png</w:t>
            </w:r>
          </w:p>
        </w:tc>
        <w:tc>
          <w:tcPr>
            <w:tcW w:type="pct" w:w="6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2.2 메뉴 구조</w:t>
            </w:r>
          </w:p>
        </w:tc>
      </w:tr>
      <w:tr>
        <w:trPr>
          <w:tblHeader w:val="false"/>
        </w:trPr>
        <w:tc>
          <w:tcPr>
            <w:tcW w:type="pct" w:w="3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01_로그인.png</w:t>
            </w:r>
          </w:p>
        </w:tc>
        <w:tc>
          <w:tcPr>
            <w:tcW w:type="pct" w:w="6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3.1 가입과 승인</w:t>
            </w:r>
          </w:p>
        </w:tc>
      </w:tr>
      <w:tr>
        <w:trPr>
          <w:tblHeader w:val="false"/>
        </w:trPr>
        <w:tc>
          <w:tcPr>
            <w:tcW w:type="pct" w:w="3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02_입고현황.png</w:t>
            </w:r>
          </w:p>
        </w:tc>
        <w:tc>
          <w:tcPr>
            <w:tcW w:type="pct" w:w="6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5.1.1 입고 현황 목록</w:t>
            </w:r>
          </w:p>
        </w:tc>
      </w:tr>
      <w:tr>
        <w:trPr>
          <w:tblHeader w:val="false"/>
        </w:trPr>
        <w:tc>
          <w:tcPr>
            <w:tcW w:type="pct" w:w="3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03_입고등록.png</w:t>
            </w:r>
          </w:p>
        </w:tc>
        <w:tc>
          <w:tcPr>
            <w:tcW w:type="pct" w:w="6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5.1.1 입고 등록 폼</w:t>
            </w:r>
          </w:p>
        </w:tc>
      </w:tr>
      <w:tr>
        <w:trPr>
          <w:tblHeader w:val="false"/>
        </w:trPr>
        <w:tc>
          <w:tcPr>
            <w:tcW w:type="pct" w:w="3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04_폐기물입고.png</w:t>
            </w:r>
          </w:p>
        </w:tc>
        <w:tc>
          <w:tcPr>
            <w:tcW w:type="pct" w:w="6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5.1.2 폐기물 입고 현황</w:t>
            </w:r>
          </w:p>
        </w:tc>
      </w:tr>
      <w:tr>
        <w:trPr>
          <w:tblHeader w:val="false"/>
        </w:trPr>
        <w:tc>
          <w:tcPr>
            <w:tcW w:type="pct" w:w="3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05_출고현황.png</w:t>
            </w:r>
          </w:p>
        </w:tc>
        <w:tc>
          <w:tcPr>
            <w:tcW w:type="pct" w:w="6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5.1.3 출고 현황</w:t>
            </w:r>
          </w:p>
        </w:tc>
      </w:tr>
      <w:tr>
        <w:trPr>
          <w:tblHeader w:val="false"/>
        </w:trPr>
        <w:tc>
          <w:tcPr>
            <w:tcW w:type="pct" w:w="3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06_폐기물반출.png</w:t>
            </w:r>
          </w:p>
        </w:tc>
        <w:tc>
          <w:tcPr>
            <w:tcW w:type="pct" w:w="6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5.1.4 폐기물 반출 현황</w:t>
            </w:r>
          </w:p>
        </w:tc>
      </w:tr>
      <w:tr>
        <w:trPr>
          <w:tblHeader w:val="false"/>
        </w:trPr>
        <w:tc>
          <w:tcPr>
            <w:tcW w:type="pct" w:w="3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07_통합원장.png</w:t>
            </w:r>
          </w:p>
        </w:tc>
        <w:tc>
          <w:tcPr>
            <w:tcW w:type="pct" w:w="6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5.2.1 통합 원장 조회</w:t>
            </w:r>
          </w:p>
        </w:tc>
      </w:tr>
      <w:tr>
        <w:trPr>
          <w:tblHeader w:val="false"/>
        </w:trPr>
        <w:tc>
          <w:tcPr>
            <w:tcW w:type="pct" w:w="3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08_자동집계.png</w:t>
            </w:r>
          </w:p>
        </w:tc>
        <w:tc>
          <w:tcPr>
            <w:tcW w:type="pct" w:w="6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5.2.2 자동집계 현황</w:t>
            </w:r>
          </w:p>
        </w:tc>
      </w:tr>
      <w:tr>
        <w:trPr>
          <w:tblHeader w:val="false"/>
        </w:trPr>
        <w:tc>
          <w:tcPr>
            <w:tcW w:type="pct" w:w="3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09_일일보고.png</w:t>
            </w:r>
          </w:p>
        </w:tc>
        <w:tc>
          <w:tcPr>
            <w:tcW w:type="pct" w:w="6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5.2.3 일일 출고보고</w:t>
            </w:r>
          </w:p>
        </w:tc>
      </w:tr>
      <w:tr>
        <w:trPr>
          <w:tblHeader w:val="false"/>
        </w:trPr>
        <w:tc>
          <w:tcPr>
            <w:tcW w:type="pct" w:w="3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10_보고서보관함.png</w:t>
            </w:r>
          </w:p>
        </w:tc>
        <w:tc>
          <w:tcPr>
            <w:tcW w:type="pct" w:w="6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5.2.4 보고서 보관함</w:t>
            </w:r>
          </w:p>
        </w:tc>
      </w:tr>
      <w:tr>
        <w:trPr>
          <w:tblHeader w:val="false"/>
        </w:trPr>
        <w:tc>
          <w:tcPr>
            <w:tcW w:type="pct" w:w="3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11_ecount.png</w:t>
            </w:r>
          </w:p>
        </w:tc>
        <w:tc>
          <w:tcPr>
            <w:tcW w:type="pct" w:w="6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5.2.5 ecount 내보내기</w:t>
            </w:r>
          </w:p>
        </w:tc>
      </w:tr>
      <w:tr>
        <w:trPr>
          <w:tblHeader w:val="false"/>
        </w:trPr>
        <w:tc>
          <w:tcPr>
            <w:tcW w:type="pct" w:w="3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12_재고평가.png</w:t>
            </w:r>
          </w:p>
        </w:tc>
        <w:tc>
          <w:tcPr>
            <w:tcW w:type="pct" w:w="6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5.3.1 재고 / 재고평가</w:t>
            </w:r>
          </w:p>
        </w:tc>
      </w:tr>
      <w:tr>
        <w:trPr>
          <w:tblHeader w:val="false"/>
        </w:trPr>
        <w:tc>
          <w:tcPr>
            <w:tcW w:type="pct" w:w="3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13_재고드릴다운.png</w:t>
            </w:r>
          </w:p>
        </w:tc>
        <w:tc>
          <w:tcPr>
            <w:tcW w:type="pct" w:w="6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5.3.1 드릴다운</w:t>
            </w:r>
          </w:p>
        </w:tc>
      </w:tr>
      <w:tr>
        <w:trPr>
          <w:tblHeader w:val="false"/>
        </w:trPr>
        <w:tc>
          <w:tcPr>
            <w:tcW w:type="pct" w:w="3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14_손익요약.png</w:t>
            </w:r>
          </w:p>
        </w:tc>
        <w:tc>
          <w:tcPr>
            <w:tcW w:type="pct" w:w="6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5.3.2 손익요약 카드</w:t>
            </w:r>
          </w:p>
        </w:tc>
      </w:tr>
      <w:tr>
        <w:trPr>
          <w:tblHeader w:val="false"/>
        </w:trPr>
        <w:tc>
          <w:tcPr>
            <w:tcW w:type="pct" w:w="3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15_손익상세.png</w:t>
            </w:r>
          </w:p>
        </w:tc>
        <w:tc>
          <w:tcPr>
            <w:tcW w:type="pct" w:w="6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5.3.2 회수 현황 · 매각 구성</w:t>
            </w:r>
          </w:p>
        </w:tc>
      </w:tr>
      <w:tr>
        <w:trPr>
          <w:tblHeader w:val="false"/>
        </w:trPr>
        <w:tc>
          <w:tcPr>
            <w:tcW w:type="pct" w:w="3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16_프로젝트관리.png</w:t>
            </w:r>
          </w:p>
        </w:tc>
        <w:tc>
          <w:tcPr>
            <w:tcW w:type="pct" w:w="6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5.4.1 프로젝트 관리</w:t>
            </w:r>
          </w:p>
        </w:tc>
      </w:tr>
      <w:tr>
        <w:trPr>
          <w:tblHeader w:val="false"/>
        </w:trPr>
        <w:tc>
          <w:tcPr>
            <w:tcW w:type="pct" w:w="3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17_올바로.png</w:t>
            </w:r>
          </w:p>
        </w:tc>
        <w:tc>
          <w:tcPr>
            <w:tcW w:type="pct" w:w="6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5.4.2 폐기물 / 올바로 관리</w:t>
            </w:r>
          </w:p>
        </w:tc>
      </w:tr>
      <w:tr>
        <w:trPr>
          <w:tblHeader w:val="false"/>
        </w:trPr>
        <w:tc>
          <w:tcPr>
            <w:tcW w:type="pct" w:w="3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18_자산관리.png</w:t>
            </w:r>
          </w:p>
        </w:tc>
        <w:tc>
          <w:tcPr>
            <w:tcW w:type="pct" w:w="6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5.4.3 자산 관리</w:t>
            </w:r>
          </w:p>
        </w:tc>
      </w:tr>
      <w:tr>
        <w:trPr>
          <w:tblHeader w:val="false"/>
        </w:trPr>
        <w:tc>
          <w:tcPr>
            <w:tcW w:type="pct" w:w="3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19_정비현황.png</w:t>
            </w:r>
          </w:p>
        </w:tc>
        <w:tc>
          <w:tcPr>
            <w:tcW w:type="pct" w:w="6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5.4.4 정비 현황</w:t>
            </w:r>
          </w:p>
        </w:tc>
      </w:tr>
      <w:tr>
        <w:trPr>
          <w:tblHeader w:val="false"/>
        </w:trPr>
        <w:tc>
          <w:tcPr>
            <w:tcW w:type="pct" w:w="3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20_임직원관리.png</w:t>
            </w:r>
          </w:p>
        </w:tc>
        <w:tc>
          <w:tcPr>
            <w:tcW w:type="pct" w:w="6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5.4.5 임직원 관리</w:t>
            </w:r>
          </w:p>
        </w:tc>
      </w:tr>
      <w:tr>
        <w:trPr>
          <w:tblHeader w:val="false"/>
        </w:trPr>
        <w:tc>
          <w:tcPr>
            <w:tcW w:type="pct" w:w="3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21_알림현황.png</w:t>
            </w:r>
          </w:p>
        </w:tc>
        <w:tc>
          <w:tcPr>
            <w:tcW w:type="pct" w:w="6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5.4.6 알림 현황</w:t>
            </w:r>
          </w:p>
        </w:tc>
      </w:tr>
      <w:tr>
        <w:trPr>
          <w:tblHeader w:val="false"/>
        </w:trPr>
        <w:tc>
          <w:tcPr>
            <w:tcW w:type="pct" w:w="3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22_시스템관리.png</w:t>
            </w:r>
          </w:p>
        </w:tc>
        <w:tc>
          <w:tcPr>
            <w:tcW w:type="pct" w:w="6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5.5 시스템 관리</w:t>
            </w:r>
          </w:p>
        </w:tc>
      </w:tr>
      <w:tr>
        <w:trPr>
          <w:tblHeader w:val="false"/>
        </w:trPr>
        <w:tc>
          <w:tcPr>
            <w:tcW w:type="pct" w:w="34%"/>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23_접속이력.png</w:t>
            </w:r>
          </w:p>
        </w:tc>
        <w:tc>
          <w:tcPr>
            <w:tcW w:type="pct" w:w="66%"/>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5.5 접속 · 변경 이력</w:t>
            </w:r>
          </w:p>
        </w:tc>
      </w:tr>
    </w:tbl>
    <w:p>
      <w:pPr>
        <w:spacing w:after="120" w:line="300"/>
      </w:pPr>
      <w:r>
        <w:rPr>
          <w:rFonts w:ascii="맑은 고딕" w:cs="맑은 고딕" w:eastAsia="맑은 고딕" w:hAnsi="맑은 고딕"/>
          <w:i/>
          <w:iCs/>
          <w:color w:val="888888"/>
          <w:sz w:val="20"/>
          <w:szCs w:val="20"/>
        </w:rPr>
        <w:t xml:space="preserve">문서 끝.</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c303c70b2443fb38ea25cf3a857d7d5ee4716dc.png"/><Relationship Id="rId8" Type="http://schemas.openxmlformats.org/officeDocument/2006/relationships/image" Target="media/3e0a38729df4f50eba7d98d5aded06e3417e8090.png"/><Relationship Id="rId9" Type="http://schemas.openxmlformats.org/officeDocument/2006/relationships/image" Target="media/6dd2686ea8a865c41cc47e48e007b8d70bc4fb9c.png"/><Relationship Id="rId10" Type="http://schemas.openxmlformats.org/officeDocument/2006/relationships/image" Target="media/52c149ad37b06d053f2c43387bcdb7f7930d0842.png"/><Relationship Id="rId11" Type="http://schemas.openxmlformats.org/officeDocument/2006/relationships/image" Target="media/3979a35a358d10784ae8fc2be8b8bb06b7997931.png"/><Relationship Id="rId12" Type="http://schemas.openxmlformats.org/officeDocument/2006/relationships/image" Target="media/c32b8e21af788a5baaed2f013e485e08bc006fc9.png"/><Relationship Id="rId13" Type="http://schemas.openxmlformats.org/officeDocument/2006/relationships/image" Target="media/31fe1f9a4c9fb3eb290d6681a17d6453d868e5ba.png"/><Relationship Id="rId14" Type="http://schemas.openxmlformats.org/officeDocument/2006/relationships/image" Target="media/436a43a97436755670fd9bfa08d21022df37846e.png"/><Relationship Id="rId15" Type="http://schemas.openxmlformats.org/officeDocument/2006/relationships/image" Target="media/4921956d88f3738d47682d47f3b919f36eadf4e4.png"/><Relationship Id="rId16" Type="http://schemas.openxmlformats.org/officeDocument/2006/relationships/image" Target="media/d126130a15d924bb4dc14746e4f684a0e11303f1.png"/><Relationship Id="rId17" Type="http://schemas.openxmlformats.org/officeDocument/2006/relationships/image" Target="media/272b5d347d4bf22034958fec8a2453c4aec024dd.png"/><Relationship Id="rId18" Type="http://schemas.openxmlformats.org/officeDocument/2006/relationships/image" Target="media/dd4e28d6bf9d74d350bd39ab68a49adc8298eaa7.png"/><Relationship Id="rId19" Type="http://schemas.openxmlformats.org/officeDocument/2006/relationships/image" Target="media/b9ddca953f9a75942102d15ac316d047fa5f26d8.png"/><Relationship Id="rId20" Type="http://schemas.openxmlformats.org/officeDocument/2006/relationships/image" Target="media/3c741d97e307688743e20fbc2f3119eba6930c44.png"/><Relationship Id="rId21" Type="http://schemas.openxmlformats.org/officeDocument/2006/relationships/image" Target="media/18e838b29740b24234c709a25194b246e39d6088.png"/><Relationship Id="rId22" Type="http://schemas.openxmlformats.org/officeDocument/2006/relationships/image" Target="media/48c15f9eef90631d2f3ec4f5aa4186913d741f27.png"/><Relationship Id="rId23" Type="http://schemas.openxmlformats.org/officeDocument/2006/relationships/image" Target="media/e8d68a365fa0a30e23af5b90b395e82bc007afd1.png"/><Relationship Id="rId24" Type="http://schemas.openxmlformats.org/officeDocument/2006/relationships/image" Target="media/f519fbe63a2b92ce247abaa86e5cc5c37a53989c.png"/><Relationship Id="rId25" Type="http://schemas.openxmlformats.org/officeDocument/2006/relationships/image" Target="media/5ad954cdbb1e4cb01c7675faa8cd6ccafff2126a.png"/><Relationship Id="rId26" Type="http://schemas.openxmlformats.org/officeDocument/2006/relationships/image" Target="media/89d966f56c8f88544ea0f45a340f58289139dc98.png"/><Relationship Id="rId27" Type="http://schemas.openxmlformats.org/officeDocument/2006/relationships/image" Target="media/206e795309062c368418646d613eab3bb045742b.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wbmanager 기능 설명 및 운영 매뉴얼</dc:title>
  <dc:creator>wbmanager</dc:creator>
  <dc:description>원방 스크랩 업무지원 시스템 운영 매뉴얼</dc:description>
  <cp:lastModifiedBy>Un-named</cp:lastModifiedBy>
  <cp:revision>1</cp:revision>
  <dcterms:created xsi:type="dcterms:W3CDTF">2026-08-19T06:49:50.984Z</dcterms:created>
  <dcterms:modified xsi:type="dcterms:W3CDTF">2026-08-19T06:49:50.985Z</dcterms:modified>
</cp:coreProperties>
</file>

<file path=docProps/custom.xml><?xml version="1.0" encoding="utf-8"?>
<Properties xmlns="http://schemas.openxmlformats.org/officeDocument/2006/custom-properties" xmlns:vt="http://schemas.openxmlformats.org/officeDocument/2006/docPropsVTypes"/>
</file>