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p>
      <w:pPr>
        <w:spacing w:after="80"/>
        <w:jc w:val="center"/>
      </w:pPr>
      <w:r>
        <w:rPr>
          <w:b/>
          <w:bCs/>
          <w:color w:val="1a56db"/>
          <w:sz w:val="26"/>
          <w:szCs w:val="26"/>
        </w:rPr>
        <w:t xml:space="preserve">MODULE 3 — DOCUMENT 1</w:t>
      </w:r>
    </w:p>
    <w:p>
      <w:pPr>
        <w:spacing w:after="100"/>
        <w:jc w:val="center"/>
      </w:pPr>
      <w:r>
        <w:rPr>
          <w:b/>
          <w:bCs/>
          <w:color w:val="111827"/>
          <w:sz w:val="64"/>
          <w:szCs w:val="64"/>
        </w:rPr>
        <w:t xml:space="preserve">What is RAG?</w:t>
      </w:r>
    </w:p>
    <w:p>
      <w:pPr>
        <w:spacing w:after="600"/>
        <w:jc w:val="center"/>
      </w:pPr>
      <w:r>
        <w:rPr>
          <w:i/>
          <w:iCs/>
          <w:color w:val="6B7280"/>
          <w:sz w:val="30"/>
          <w:szCs w:val="30"/>
        </w:rPr>
        <w:t xml:space="preserve">Types of RAG · Problem Statement · Why It Exists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0" w:before="80"/>
      </w:pPr>
    </w:p>
    <w:p>
      <w:pPr>
        <w:spacing w:after="60" w:before="60"/>
        <w:jc w:val="center"/>
      </w:pPr>
      <w:r>
        <w:rPr>
          <w:color w:val="065f46"/>
          <w:sz w:val="21"/>
          <w:szCs w:val="21"/>
        </w:rPr>
        <w:t xml:space="preserve">✅  Understand what RAG is and why it was invented</w:t>
      </w:r>
    </w:p>
    <w:p>
      <w:pPr>
        <w:spacing w:after="60" w:before="60"/>
        <w:jc w:val="center"/>
      </w:pPr>
      <w:r>
        <w:rPr>
          <w:color w:val="065f46"/>
          <w:sz w:val="21"/>
          <w:szCs w:val="21"/>
        </w:rPr>
        <w:t xml:space="preserve">✅  Know the 4 types of RAG and when each is used</w:t>
      </w:r>
    </w:p>
    <w:p>
      <w:pPr>
        <w:spacing w:after="60" w:before="60"/>
        <w:jc w:val="center"/>
      </w:pPr>
      <w:r>
        <w:rPr>
          <w:color w:val="065f46"/>
          <w:sz w:val="21"/>
          <w:szCs w:val="21"/>
        </w:rPr>
        <w:t xml:space="preserve">✅  Feel the exact problem RAG solves — with real examples</w:t>
      </w:r>
    </w:p>
    <w:p>
      <w:pPr>
        <w:spacing w:after="60" w:before="60"/>
        <w:jc w:val="center"/>
      </w:pPr>
      <w:r>
        <w:rPr>
          <w:color w:val="065f46"/>
          <w:sz w:val="21"/>
          <w:szCs w:val="21"/>
        </w:rPr>
        <w:t xml:space="preserve">✅  Understand the RAG pipeline step by step</w:t>
      </w:r>
    </w:p>
    <w:p>
      <w:pPr>
        <w:spacing w:after="60" w:before="60"/>
        <w:jc w:val="center"/>
      </w:pPr>
      <w:r>
        <w:rPr>
          <w:color w:val="065f46"/>
          <w:sz w:val="21"/>
          <w:szCs w:val="21"/>
        </w:rPr>
        <w:t xml:space="preserve">✅  Know the difference between RAG and fine-tuning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1 — The Problem RAG Was Built to Solve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Every technology exists because of a real problem. Before RAG, that problem was painfully obvious to anyone building AI apps.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1.1  What LLMs Can and Cannot Do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Large Language Models like LLaMA, GPT, and Gemini are trained on massive datasets — books, websites, code, articles. During training they compress this knowledge into billions of parameters.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means they are incredible at reasoning, writing, summarising, and explaining — but there is one hard wall they cannot cross:</w:t>
      </w:r>
    </w:p>
    <w:p>
      <w:pPr>
        <w:spacing w:after="0" w:before="80"/>
      </w:pPr>
    </w:p>
    <w:p>
      <w:pPr>
        <w:shd w:fill="FEF3C7" w:val="clear"/>
        <w:spacing w:after="100" w:before="100"/>
      </w:pPr>
      <w:r>
        <w:rPr>
          <w:b/>
          <w:bCs/>
          <w:color w:val="FFFFFF"/>
          <w:sz w:val="20"/>
          <w:szCs w:val="20"/>
          <w:shd w:fill="92400e" w:val="clear"/>
        </w:rPr>
        <w:t xml:space="preserve">  THE HARD WALL:  </w:t>
      </w:r>
      <w:r>
        <w:rPr>
          <w:color w:val="111827"/>
          <w:sz w:val="21"/>
          <w:szCs w:val="21"/>
        </w:rPr>
        <w:t xml:space="preserve">  LLMs only know what was in their training data, frozen at a cutoff date. They know nothing about your company, your documents, yesterday's news, or anything private.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1.2  The Real Failure Scenarios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Here is what happens when you use an LLM without RAG for business tasks: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You ask: 'What is our refund policy?' → LLM makes something up (hallucination)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You ask: 'Summarise the Q3 board meeting notes' → LLM has never seen them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You ask: 'What changed in our product last week?' → Cutoff was months ago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You ask: 'What does clause 7B of this contract say?' → LLM has never read your contract</w:t>
      </w:r>
    </w:p>
    <w:p>
      <w:pPr>
        <w:spacing w:after="0" w:before="80"/>
      </w:pP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every case, the LLM either hallucinates a confident-sounding wrong answer, or says 'I don't know'. Neither is acceptable in a real product.</w:t>
      </w:r>
    </w:p>
    <w:p>
      <w:pPr>
        <w:pStyle w:val="Heading2"/>
        <w:spacing w:after="150" w:before="300"/>
      </w:pPr>
      <w:r>
        <w:t xml:space="preserve">1.3  The Two Wrong Solutions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Before RAG, developers tried two approaches — both had serious problems: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Fails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Put everything in the prompt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Paste all your documents into the prompt before asking a question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LLMs have token limits (8K–128K tokens). A company's knowledge base has millions of tokens. Also slow and expensive.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Fine-tune the model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Re-train the LLM on your private data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Takes weeks, costs thousands of dollars, needs ML expertise. And when your data changes, you have to fine-tune again.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1.4  The Elegant Solution — RAG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Retrieval-Augmented Generation solves this with a simple two-phase approach:</w:t>
      </w:r>
    </w:p>
    <w:p>
      <w:pPr>
        <w:spacing w:after="0" w:before="80"/>
      </w:pPr>
    </w:p>
    <w:p>
      <w:pPr>
        <w:shd w:fill="052e16" w:val="clear"/>
        <w:spacing w:after="4" w:before="8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PHASE 1 (done once):  Load documents → Chunk → Embed → Store in Vector DB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PHASE 2 (every query): Embed question → Retrieve matching chunks → Inject into LLM prompt → Get grounded answer</w:t>
      </w:r>
    </w:p>
    <w:p>
      <w:pPr>
        <w:spacing w:after="0" w:before="80"/>
      </w:pP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LLM never needs to memorise your data. Instead, the relevant pieces are found and placed right in front of it, exactly when needed.</w:t>
      </w:r>
    </w:p>
    <w:p>
      <w:pPr>
        <w:shd w:fill="EFF6FF" w:val="clear"/>
        <w:spacing w:after="100" w:before="100"/>
      </w:pPr>
      <w:r>
        <w:rPr>
          <w:b/>
          <w:bCs/>
          <w:color w:val="FFFFFF"/>
          <w:sz w:val="20"/>
          <w:szCs w:val="20"/>
          <w:shd w:fill="1a56db" w:val="clear"/>
        </w:rPr>
        <w:t xml:space="preserve">  ANALOGY:  </w:t>
      </w:r>
      <w:r>
        <w:rPr>
          <w:color w:val="111827"/>
          <w:sz w:val="21"/>
          <w:szCs w:val="21"/>
        </w:rPr>
        <w:t xml:space="preserve">  RAG is like giving the LLM an open-book exam instead of asking it to memorise everything. The book is your vector database. The LLM's job is to read and reason — not memorise.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2 — What is RAG? (The Complete Explanation)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RAG = Retrieval-Augmented Generation. Three words, each critical.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2.1  Breaking Down the Name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Retrieval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Finding the most relevant pieces of information for a given question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Without retrieval, the LLM would have to know everything. With retrieval, it only needs to read what's relevant.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Augmented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Enhancing or adding to something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The user's question is augmented (enriched) with retrieved context before being sent to the LLM.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Generation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The LLM generates (writes) the final answer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The LLM's job is to read the retrieved context and write a coherent, accurate answer from it.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2.2  The 9-Step RAG Pipeline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RAG system — from a demo notebook to a $100M enterprise product — follows these same 9 steps: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── INDEXING PHASE (runs once when documents change) ──────────────────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1  LOAD      Read raw documents (PDFs, TXT, URLs, databases, APIs)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2  CHUNK     Split large documents into smaller pieces (300-500 tokens each)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3  EMBED     Convert each chunk into a vector using an embedding model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4  STORE     Save all vectors into a vector database (FAISS, Qdrant, Pinecone)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i w:val="false"/>
          <w:iCs w:val="false"/>
          <w:color w:val="065f46"/>
          <w:sz w:val="22"/>
          <w:szCs w:val="22"/>
        </w:rPr>
        <w:t xml:space="preserve">── RETRIEVAL + GENERATION PHASE (runs on every user query) ──────────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5  RECEIVE   User asks a question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6  EMBED     Convert the question to a vector using the SAME embedding model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7  SEARCH    Find the top-k most similar chunks in the vector DB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8  AUGMENT   Build a prompt: [System instruction] + [Retrieved chunks] + [Question]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Step 9  GENERATE  LLM reads the prompt and writes a grounded answer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2.3  Why Chunking Matters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cannot embed a 100-page document as one chunk — the signal gets lost. You need to split it into focused pieces so retrieval finds the exact paragraph that answers the question.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Chunk Size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Overlap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General Q&amp;A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400-500 chars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60-80 chars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Good balance of context and precision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Legal / medical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200-300 chars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40-50 chars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Every sentence can matter — stay precise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Code documentation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300-400 chars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30 chars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Natural function boundaries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Summarisation tasks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800-1000 chars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100 chars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Need broader context per chunk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2.4  The Golden RAG Prompt Template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exact structure is used in every production RAG system. The key instruction 'answer ONLY from the context' is what prevents hallucinations:</w:t>
      </w:r>
    </w:p>
    <w:p>
      <w:pPr>
        <w:spacing w:after="0" w:before="80"/>
      </w:pPr>
    </w:p>
    <w:p>
      <w:pPr>
        <w:shd w:fill="052e16" w:val="clear"/>
        <w:spacing w:after="4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You are a helpful assistant. Answer ONLY from the context below.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If the answer is not in the context, say: 'I don't have that information.'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 NOT make up any information.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CONTEXT: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[Retrieved chunk 1]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[Retrieved chunk 2]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QUESTION: {user_question}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ANSWER: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3 — The 4 Types of RAG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RAG is not one thing. As the field evolved, four distinct types emerged — each solving a different problem.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3.1  Type 1 — Naive RAG (Basic RAG)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original, simplest form. Exactly what the 9-step pipeline above describes.</w:t>
      </w:r>
    </w:p>
    <w:p>
      <w:pPr>
        <w:spacing w:after="0" w:before="80"/>
      </w:pPr>
    </w:p>
    <w:p>
      <w:pPr>
        <w:shd w:fill="052e16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Query → Embed → Retrieve top-k chunks → Prompt → LLM → Answer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065f46"/>
          <w:sz w:val="21"/>
          <w:szCs w:val="21"/>
        </w:rPr>
        <w:t xml:space="preserve">Best for: Learning, demos, simple Q&amp;A on small document sets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Limitation: No query improvement, no re-ranking, retrieval quality depends entirely on chunk quality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You will build this first: our demo notebook 'RAG Without LangChain'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3.2  Type 2 — Advanced RAG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Improves on Naive RAG at two points: before retrieval and after retrieval.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Pre-retrieval improvements: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Query rewriting: improve the user's query before embedding (make vague → specific)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HyDE (Hypothetical Document Embedding): generate a fake ideal answer, embed that, use it to search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Multi-query: generate 3 variations of the query, search all, merge results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i w:val="false"/>
          <w:iCs w:val="false"/>
          <w:color w:val="111827"/>
          <w:sz w:val="22"/>
          <w:szCs w:val="22"/>
        </w:rPr>
        <w:t xml:space="preserve">Post-retrieval improvements: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Re-ranking: use a cross-encoder model to re-score retrieved chunks for relevance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Contextual compression: trim irrelevant parts from chunks before sending to LLM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MMR (Maximum Marginal Relevance): avoid returning duplicate/redundant chunks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065f46"/>
          <w:sz w:val="21"/>
          <w:szCs w:val="21"/>
        </w:rPr>
        <w:t xml:space="preserve">Best for: Production Q&amp;A systems where answer quality is critical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3.3  Type 3 — Modular RAG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Treats the RAG pipeline as a set of swappable modules. You can mix and match components like building blocks: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Swap vector search for graph-based search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Add a web search module alongside the vector DB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Use different retrievers for different document types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Add a fusion module that combines results from multiple retrievers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065f46"/>
          <w:sz w:val="21"/>
          <w:szCs w:val="21"/>
        </w:rPr>
        <w:t xml:space="preserve">Best for: Complex enterprise systems with multiple data sources and high customisation needs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3.4  Type 4 — Agentic RAG (the frontier)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Instead of a fixed pipeline, the LLM acts as an agent — it decides HOW to retrieve information and can call tools multiple times in a loop until it has enough context to answer.</w:t>
      </w:r>
    </w:p>
    <w:p>
      <w:pPr>
        <w:spacing w:after="0" w:before="80"/>
      </w:pPr>
    </w:p>
    <w:p>
      <w:pPr>
        <w:shd w:fill="1a1a2e" w:val="clear"/>
        <w:spacing w:after="4" w:before="60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User question → Agent decides: 'I need more info' → Calls retriever → Gets chunks</w:t>
      </w:r>
    </w:p>
    <w:p>
      <w:pPr>
        <w:shd w:fill="1a1a2e" w:val="clear"/>
        <w:spacing w:after="60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Agent: 'Still not enough' → Calls web search → Gets more → Reasons → Answers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065f46"/>
          <w:sz w:val="21"/>
          <w:szCs w:val="21"/>
        </w:rPr>
        <w:t xml:space="preserve">Best for: Complex multi-step questions that require reasoning across multiple sources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Example: 'Compare our Q3 performance against industry benchmarks and suggest improvements'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Tools: LangChain Agents, LlamaIndex Agents, custom tool-calling loops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3.5  Which Type Are We Building?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RAG Type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34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Demonstrates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RAG Without LangChain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Naive RAG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⭐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Pure pipeline: every step visible, no framework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RAG with LangChain (no memory)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Naive RAG + LCEL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⭐⭐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Same pipeline via LangChain v1 LCEL syntax</w:t>
            </w:r>
          </w:p>
        </w:tc>
      </w:tr>
      <w:tr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RAG with LangChain + Memory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Naive RAG + Memory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⭐⭐⭐</w:t>
            </w:r>
          </w:p>
        </w:tc>
        <w:tc>
          <w:tcPr>
            <w:tcW w:type="dxa" w:w="234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 memory: follow-up questions work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RAG + LangChain + Memory + UI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Naive RAG + Memory + UI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Full product: Gradio 6 interface on top</w:t>
            </w:r>
          </w:p>
        </w:tc>
      </w:tr>
    </w:tbl>
    <w:p>
      <w:pPr>
        <w:spacing w:after="0" w:before="80"/>
      </w:pPr>
    </w:p>
    <w:p>
      <w:pPr>
        <w:shd w:fill="EFF6FF" w:val="clear"/>
        <w:spacing w:after="100" w:before="100"/>
      </w:pPr>
      <w:r>
        <w:rPr>
          <w:b/>
          <w:bCs/>
          <w:color w:val="FFFFFF"/>
          <w:sz w:val="20"/>
          <w:szCs w:val="20"/>
          <w:shd w:fill="1a56db" w:val="clear"/>
        </w:rPr>
        <w:t xml:space="preserve">  LEARNING PATH:  </w:t>
      </w:r>
      <w:r>
        <w:rPr>
          <w:color w:val="111827"/>
          <w:sz w:val="21"/>
          <w:szCs w:val="21"/>
        </w:rPr>
        <w:t xml:space="preserve">  Master Naive RAG thoroughly. Advanced and Agentic RAG are the same ideas with more steps. You cannot understand them without first understanding the basics.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4 — RAG vs Fine-Tuning: The Complete Comparison</w:t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RAG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Fine-Tuning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Retrieves external knowledge at query time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Burns knowledge into model weights during training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Free to cheap (embedding + LLM calls)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$500–$50,000+ depending on dataset and model size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Time to set up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Hours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Days to weeks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Update knowledge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Add documents to vector DB instantly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Re-train from scratch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Handles private data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Yes — data never leaves your system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Yes — but requires careful data handling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Transparency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Shows sources (which chunks were used)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Black box — model just 'knows' things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Risk of hallucination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Low (grounded in retrieved documents)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 (model blends learned facts unpredictably)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Best for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Dynamic data, specific Q&amp;A, private docs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Tone/style change, domain-specific tasks, speed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Our choice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RAG — dynamic, transparent, free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Not used in this module</w:t>
            </w:r>
          </w:p>
        </w:tc>
      </w:tr>
    </w:tbl>
    <w:p>
      <w:pPr>
        <w:spacing w:after="0" w:before="80"/>
      </w:pPr>
    </w:p>
    <w:p>
      <w:pPr>
        <w:shd w:fill="ECFDF5" w:val="clear"/>
        <w:spacing w:after="100" w:before="100"/>
      </w:pPr>
      <w:r>
        <w:rPr>
          <w:b/>
          <w:bCs/>
          <w:color w:val="FFFFFF"/>
          <w:sz w:val="20"/>
          <w:szCs w:val="20"/>
          <w:shd w:fill="065f46" w:val="clear"/>
        </w:rPr>
        <w:t xml:space="preserve">  BOTTOM LINE:  </w:t>
      </w:r>
      <w:r>
        <w:rPr>
          <w:color w:val="111827"/>
          <w:sz w:val="21"/>
          <w:szCs w:val="21"/>
        </w:rPr>
        <w:t xml:space="preserve">  For 90% of real-world AI applications involving document Q&amp;A, RAG is better, cheaper, faster, and more transparent than fine-tuning. Fine-tuning is for when you need to change HOW the model writes, not WHAT it knows.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5 — Problems in Raw RAG That LangChain Solves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After you run the raw RAG notebook, you will notice these limitations. This is intentional — you need to feel the pain before the solution makes sense.</w:t>
      </w:r>
    </w:p>
    <w:p>
      <w:pPr>
        <w:pBdr>
          <w:bottom w:val="single" w:color="E5E7EB" w:sz="4"/>
        </w:pBdr>
        <w:spacing w:after="160" w:before="160"/>
      </w:pP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Every project: rewrite the same chunking, embedding, FAISS functions from scratch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No conversation memory: follow-up questions (like 'tell me more about that') break completely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Swapping LLMs or vector DBs requires rewriting core functions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No standard way to chain operations: everything is manual function calls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No prompt templating: prompts are f-strings scattered through the code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111827"/>
          <w:sz w:val="21"/>
          <w:szCs w:val="21"/>
        </w:rPr>
        <w:t xml:space="preserve">No streaming: you wait for the full response before seeing anything</w:t>
      </w:r>
    </w:p>
    <w:p>
      <w:pPr>
        <w:spacing w:after="0" w:before="80"/>
      </w:pPr>
    </w:p>
    <w:p>
      <w:pPr>
        <w:shd w:fill="FEF3C7" w:val="clear"/>
        <w:spacing w:after="100" w:before="100"/>
      </w:pPr>
      <w:r>
        <w:rPr>
          <w:b/>
          <w:bCs/>
          <w:color w:val="FFFFFF"/>
          <w:sz w:val="20"/>
          <w:szCs w:val="20"/>
          <w:shd w:fill="92400e" w:val="clear"/>
        </w:rPr>
        <w:t xml:space="preserve">  NEXT:  </w:t>
      </w:r>
      <w:r>
        <w:rPr>
          <w:color w:val="111827"/>
          <w:sz w:val="21"/>
          <w:szCs w:val="21"/>
        </w:rPr>
        <w:t xml:space="preserve">  Document 2 introduces LangChain and shows exactly how it solves each of these problems with a side-by-side code comparison.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b21b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2026-08-08T13:24:35.919Z</dcterms:created>
  <dcterms:modified xsi:type="dcterms:W3CDTF">2026-08-08T13:24:35.932Z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