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A66E5" w14:textId="3E548951" w:rsidR="00463D8C" w:rsidRDefault="00D46684">
      <w:pPr>
        <w:pStyle w:val="afe"/>
        <w:ind w:firstLine="480"/>
      </w:pPr>
      <w:r>
        <w:rPr>
          <w:noProof/>
        </w:rPr>
        <w:drawing>
          <wp:anchor distT="0" distB="0" distL="114300" distR="114300" simplePos="0" relativeHeight="251658240" behindDoc="0" locked="0" layoutInCell="1" allowOverlap="1" wp14:anchorId="4C24BFF1" wp14:editId="42AD0535">
            <wp:simplePos x="0" y="0"/>
            <wp:positionH relativeFrom="page">
              <wp:align>left</wp:align>
            </wp:positionH>
            <wp:positionV relativeFrom="paragraph">
              <wp:posOffset>-1285034</wp:posOffset>
            </wp:positionV>
            <wp:extent cx="7547764" cy="10673889"/>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8"/>
                    <a:stretch>
                      <a:fillRect/>
                    </a:stretch>
                  </pic:blipFill>
                  <pic:spPr>
                    <a:xfrm>
                      <a:off x="0" y="0"/>
                      <a:ext cx="7551130" cy="10678649"/>
                    </a:xfrm>
                    <a:prstGeom prst="rect">
                      <a:avLst/>
                    </a:prstGeom>
                  </pic:spPr>
                </pic:pic>
              </a:graphicData>
            </a:graphic>
            <wp14:sizeRelH relativeFrom="page">
              <wp14:pctWidth>0</wp14:pctWidth>
            </wp14:sizeRelH>
            <wp14:sizeRelV relativeFrom="page">
              <wp14:pctHeight>0</wp14:pctHeight>
            </wp14:sizeRelV>
          </wp:anchor>
        </w:drawing>
      </w:r>
      <w:r w:rsidR="0067380D">
        <w:t>附件</w:t>
      </w:r>
      <w:r w:rsidR="0067380D">
        <w:t>3</w:t>
      </w:r>
      <w:r w:rsidR="0067380D">
        <w:t>：</w:t>
      </w:r>
    </w:p>
    <w:p w14:paraId="56DA099A" w14:textId="191DC35F" w:rsidR="00463D8C" w:rsidRDefault="00463D8C">
      <w:pPr>
        <w:adjustRightInd w:val="0"/>
        <w:snapToGrid w:val="0"/>
        <w:jc w:val="center"/>
        <w:rPr>
          <w:rFonts w:ascii="Times New Roman" w:eastAsia="方正小标宋简体" w:hAnsi="Times New Roman" w:cs="Times New Roman"/>
          <w:sz w:val="22"/>
        </w:rPr>
      </w:pPr>
    </w:p>
    <w:p w14:paraId="05AF2B72" w14:textId="3DA00131" w:rsidR="00463D8C" w:rsidRDefault="0067380D">
      <w:pPr>
        <w:adjustRightInd w:val="0"/>
        <w:snapToGrid w:val="0"/>
        <w:spacing w:line="360" w:lineRule="auto"/>
        <w:jc w:val="center"/>
        <w:rPr>
          <w:rFonts w:ascii="Times New Roman" w:eastAsia="方正公文小标宋" w:hAnsi="Times New Roman" w:cs="Times New Roman"/>
          <w:sz w:val="52"/>
          <w:szCs w:val="52"/>
        </w:rPr>
      </w:pPr>
      <w:bookmarkStart w:id="0" w:name="OLE_LINK25"/>
      <w:r>
        <w:rPr>
          <w:rFonts w:ascii="Times New Roman" w:eastAsia="方正公文小标宋" w:hAnsi="Times New Roman" w:cs="Times New Roman"/>
          <w:sz w:val="52"/>
          <w:szCs w:val="52"/>
        </w:rPr>
        <w:t>第五届高校电气电子工程创新大赛</w:t>
      </w:r>
      <w:bookmarkEnd w:id="0"/>
    </w:p>
    <w:p w14:paraId="2C22675E" w14:textId="77777777" w:rsidR="00463D8C" w:rsidRDefault="0067380D">
      <w:pPr>
        <w:adjustRightInd w:val="0"/>
        <w:snapToGrid w:val="0"/>
        <w:spacing w:line="360" w:lineRule="auto"/>
        <w:jc w:val="center"/>
        <w:rPr>
          <w:rFonts w:ascii="Times New Roman" w:eastAsia="楷体" w:hAnsi="Times New Roman" w:cs="Times New Roman"/>
          <w:b/>
          <w:bCs/>
          <w:sz w:val="52"/>
          <w:szCs w:val="52"/>
          <w:lang w:eastAsia="zh"/>
        </w:rPr>
      </w:pPr>
      <w:r>
        <w:rPr>
          <w:rFonts w:ascii="Times New Roman" w:eastAsia="楷体" w:hAnsi="Times New Roman" w:cs="Times New Roman"/>
          <w:b/>
          <w:bCs/>
          <w:sz w:val="52"/>
          <w:szCs w:val="52"/>
        </w:rPr>
        <w:t>可研报告</w:t>
      </w:r>
    </w:p>
    <w:p w14:paraId="3EE44868" w14:textId="77777777" w:rsidR="00463D8C" w:rsidRDefault="00463D8C">
      <w:pPr>
        <w:spacing w:line="336" w:lineRule="auto"/>
        <w:rPr>
          <w:rFonts w:ascii="Times New Roman" w:eastAsia="仿宋_GB2312" w:hAnsi="Times New Roman" w:cs="Times New Roman"/>
          <w:bCs/>
          <w:sz w:val="32"/>
          <w:szCs w:val="32"/>
        </w:rPr>
      </w:pPr>
    </w:p>
    <w:tbl>
      <w:tblPr>
        <w:tblW w:w="8286" w:type="dxa"/>
        <w:jc w:val="center"/>
        <w:tblLook w:val="04A0" w:firstRow="1" w:lastRow="0" w:firstColumn="1" w:lastColumn="0" w:noHBand="0" w:noVBand="1"/>
      </w:tblPr>
      <w:tblGrid>
        <w:gridCol w:w="1956"/>
        <w:gridCol w:w="6330"/>
      </w:tblGrid>
      <w:tr w:rsidR="00463D8C" w14:paraId="2051F842" w14:textId="77777777">
        <w:trPr>
          <w:trHeight w:val="567"/>
          <w:jc w:val="center"/>
        </w:trPr>
        <w:tc>
          <w:tcPr>
            <w:tcW w:w="1956" w:type="dxa"/>
            <w:vAlign w:val="center"/>
          </w:tcPr>
          <w:p w14:paraId="56BA8DA7" w14:textId="77777777" w:rsidR="00463D8C" w:rsidRDefault="0067380D">
            <w:pPr>
              <w:jc w:val="distribute"/>
              <w:rPr>
                <w:rFonts w:ascii="Times New Roman" w:eastAsia="仿宋" w:hAnsi="Times New Roman" w:cs="Times New Roman"/>
                <w:bCs/>
                <w:sz w:val="24"/>
                <w:szCs w:val="28"/>
              </w:rPr>
            </w:pPr>
            <w:r>
              <w:rPr>
                <w:rFonts w:ascii="Times New Roman" w:eastAsia="仿宋" w:hAnsi="Times New Roman" w:cs="Times New Roman" w:hint="eastAsia"/>
                <w:sz w:val="24"/>
                <w:szCs w:val="28"/>
              </w:rPr>
              <w:t>参赛学校：</w:t>
            </w:r>
          </w:p>
        </w:tc>
        <w:tc>
          <w:tcPr>
            <w:tcW w:w="6330" w:type="dxa"/>
            <w:tcBorders>
              <w:top w:val="nil"/>
              <w:left w:val="nil"/>
              <w:bottom w:val="single" w:sz="4" w:space="0" w:color="auto"/>
              <w:right w:val="nil"/>
            </w:tcBorders>
            <w:vAlign w:val="center"/>
          </w:tcPr>
          <w:p w14:paraId="4DD931A2" w14:textId="15382F7C" w:rsidR="00463D8C" w:rsidRDefault="00D97E61">
            <w:pPr>
              <w:spacing w:line="336" w:lineRule="auto"/>
              <w:jc w:val="center"/>
              <w:rPr>
                <w:rFonts w:ascii="Times New Roman" w:eastAsia="仿宋" w:hAnsi="Times New Roman" w:cs="Times New Roman"/>
                <w:bCs/>
                <w:sz w:val="24"/>
                <w:szCs w:val="28"/>
              </w:rPr>
            </w:pPr>
            <w:r>
              <w:rPr>
                <w:rFonts w:ascii="Times New Roman" w:eastAsia="仿宋" w:hAnsi="Times New Roman" w:cs="Times New Roman" w:hint="eastAsia"/>
                <w:bCs/>
                <w:sz w:val="24"/>
                <w:szCs w:val="28"/>
              </w:rPr>
              <w:t>浙江大学</w:t>
            </w:r>
            <w:r w:rsidR="0067380D">
              <w:rPr>
                <w:rFonts w:ascii="Times New Roman" w:eastAsia="仿宋" w:hAnsi="Times New Roman" w:cs="Times New Roman"/>
                <w:bCs/>
                <w:sz w:val="24"/>
                <w:szCs w:val="28"/>
              </w:rPr>
              <w:t xml:space="preserve">            </w:t>
            </w:r>
          </w:p>
        </w:tc>
      </w:tr>
      <w:tr w:rsidR="00463D8C" w14:paraId="7F6454A5" w14:textId="77777777">
        <w:trPr>
          <w:trHeight w:val="567"/>
          <w:jc w:val="center"/>
        </w:trPr>
        <w:tc>
          <w:tcPr>
            <w:tcW w:w="1956" w:type="dxa"/>
            <w:vAlign w:val="center"/>
          </w:tcPr>
          <w:p w14:paraId="03ADBEBE" w14:textId="77777777" w:rsidR="00463D8C" w:rsidRDefault="0067380D">
            <w:pPr>
              <w:jc w:val="distribute"/>
              <w:rPr>
                <w:rFonts w:ascii="Times New Roman" w:eastAsia="仿宋" w:hAnsi="Times New Roman" w:cs="Times New Roman"/>
                <w:sz w:val="24"/>
                <w:szCs w:val="28"/>
              </w:rPr>
            </w:pPr>
            <w:r>
              <w:rPr>
                <w:rFonts w:ascii="Times New Roman" w:eastAsia="仿宋" w:hAnsi="Times New Roman" w:cs="Times New Roman" w:hint="eastAsia"/>
                <w:sz w:val="24"/>
                <w:szCs w:val="28"/>
              </w:rPr>
              <w:t>选题类型：</w:t>
            </w:r>
          </w:p>
        </w:tc>
        <w:tc>
          <w:tcPr>
            <w:tcW w:w="6330" w:type="dxa"/>
            <w:tcBorders>
              <w:top w:val="nil"/>
              <w:left w:val="nil"/>
              <w:bottom w:val="single" w:sz="4" w:space="0" w:color="auto"/>
              <w:right w:val="nil"/>
            </w:tcBorders>
            <w:vAlign w:val="center"/>
          </w:tcPr>
          <w:p w14:paraId="3B7B2C6E" w14:textId="224B0CAF" w:rsidR="00463D8C" w:rsidRDefault="00F46E4F">
            <w:pPr>
              <w:spacing w:line="360" w:lineRule="auto"/>
              <w:rPr>
                <w:rFonts w:ascii="Times New Roman" w:eastAsia="仿宋" w:hAnsi="Times New Roman" w:cs="Times New Roman"/>
                <w:sz w:val="24"/>
                <w:szCs w:val="28"/>
                <w:highlight w:val="yellow"/>
              </w:rPr>
            </w:pPr>
            <w:r>
              <w:rPr>
                <w:rFonts w:ascii="Times New Roman" w:eastAsia="仿宋" w:hAnsi="Times New Roman" w:cs="Times New Roman"/>
                <w:sz w:val="24"/>
                <w:szCs w:val="28"/>
              </w:rPr>
              <w:sym w:font="Wingdings 2" w:char="F052"/>
            </w:r>
            <w:r w:rsidR="0067380D">
              <w:rPr>
                <w:rFonts w:ascii="Times New Roman" w:eastAsia="仿宋" w:hAnsi="Times New Roman" w:cs="Times New Roman" w:hint="eastAsia"/>
                <w:sz w:val="24"/>
                <w:szCs w:val="28"/>
              </w:rPr>
              <w:t>自由选题类</w:t>
            </w:r>
            <w:r w:rsidR="0067380D">
              <w:rPr>
                <w:rFonts w:ascii="Times New Roman" w:eastAsia="仿宋" w:hAnsi="Times New Roman" w:cs="Times New Roman"/>
                <w:sz w:val="24"/>
                <w:szCs w:val="28"/>
              </w:rPr>
              <w:t xml:space="preserve">   </w:t>
            </w:r>
            <w:r w:rsidR="0067380D">
              <w:rPr>
                <w:rFonts w:ascii="Times New Roman" w:eastAsia="仿宋" w:hAnsi="Times New Roman" w:cs="Times New Roman"/>
                <w:sz w:val="24"/>
                <w:szCs w:val="28"/>
              </w:rPr>
              <w:sym w:font="Wingdings 2" w:char="00A3"/>
            </w:r>
            <w:r w:rsidR="0067380D">
              <w:rPr>
                <w:rFonts w:ascii="Times New Roman" w:eastAsia="仿宋" w:hAnsi="Times New Roman" w:cs="Times New Roman" w:hint="eastAsia"/>
                <w:sz w:val="24"/>
                <w:szCs w:val="28"/>
              </w:rPr>
              <w:t>企业命题类</w:t>
            </w:r>
          </w:p>
        </w:tc>
      </w:tr>
      <w:tr w:rsidR="00463D8C" w14:paraId="223CD14D" w14:textId="77777777">
        <w:trPr>
          <w:trHeight w:val="47"/>
          <w:jc w:val="center"/>
        </w:trPr>
        <w:tc>
          <w:tcPr>
            <w:tcW w:w="1956" w:type="dxa"/>
            <w:vAlign w:val="center"/>
          </w:tcPr>
          <w:p w14:paraId="4710323B" w14:textId="77777777" w:rsidR="00463D8C" w:rsidRDefault="0067380D">
            <w:pPr>
              <w:jc w:val="distribute"/>
              <w:rPr>
                <w:rFonts w:ascii="Times New Roman" w:eastAsia="仿宋" w:hAnsi="Times New Roman" w:cs="Times New Roman"/>
                <w:sz w:val="24"/>
                <w:szCs w:val="28"/>
              </w:rPr>
            </w:pPr>
            <w:r>
              <w:rPr>
                <w:rFonts w:ascii="Times New Roman" w:eastAsia="仿宋" w:hAnsi="Times New Roman" w:cs="Times New Roman" w:hint="eastAsia"/>
                <w:sz w:val="24"/>
                <w:szCs w:val="28"/>
              </w:rPr>
              <w:t>参赛赛道：</w:t>
            </w:r>
          </w:p>
        </w:tc>
        <w:tc>
          <w:tcPr>
            <w:tcW w:w="6330" w:type="dxa"/>
            <w:tcBorders>
              <w:top w:val="nil"/>
              <w:left w:val="nil"/>
              <w:bottom w:val="single" w:sz="4" w:space="0" w:color="auto"/>
              <w:right w:val="nil"/>
            </w:tcBorders>
            <w:vAlign w:val="center"/>
          </w:tcPr>
          <w:p w14:paraId="5363D7AD" w14:textId="6CD10F1E" w:rsidR="00463D8C" w:rsidRDefault="0067380D">
            <w:pPr>
              <w:spacing w:line="360" w:lineRule="auto"/>
              <w:rPr>
                <w:rFonts w:ascii="Times New Roman" w:eastAsia="仿宋" w:hAnsi="Times New Roman" w:cs="Times New Roman"/>
                <w:sz w:val="24"/>
                <w:szCs w:val="24"/>
              </w:rPr>
            </w:pPr>
            <w:r>
              <w:rPr>
                <w:rFonts w:ascii="Times New Roman" w:eastAsia="仿宋" w:hAnsi="Times New Roman" w:cs="Times New Roman"/>
                <w:sz w:val="24"/>
                <w:szCs w:val="28"/>
              </w:rPr>
              <w:sym w:font="Wingdings 2" w:char="00A3"/>
            </w:r>
            <w:r>
              <w:rPr>
                <w:rFonts w:ascii="Times New Roman" w:eastAsia="仿宋" w:hAnsi="Times New Roman" w:cs="Times New Roman"/>
                <w:sz w:val="24"/>
                <w:szCs w:val="28"/>
              </w:rPr>
              <w:t xml:space="preserve"> A.</w:t>
            </w:r>
            <w:r>
              <w:rPr>
                <w:rFonts w:ascii="Times New Roman" w:eastAsia="仿宋" w:hAnsi="Times New Roman" w:cs="Times New Roman" w:hint="eastAsia"/>
                <w:sz w:val="24"/>
                <w:szCs w:val="28"/>
              </w:rPr>
              <w:t>发电（供电）——清洁低碳的能源供给革命</w:t>
            </w:r>
          </w:p>
          <w:p w14:paraId="3855E44F" w14:textId="77777777" w:rsidR="00463D8C" w:rsidRDefault="0067380D">
            <w:pPr>
              <w:spacing w:line="360" w:lineRule="auto"/>
              <w:rPr>
                <w:rFonts w:ascii="Times New Roman" w:eastAsia="仿宋" w:hAnsi="Times New Roman" w:cs="Times New Roman"/>
                <w:sz w:val="24"/>
                <w:szCs w:val="28"/>
              </w:rPr>
            </w:pPr>
            <w:r>
              <w:rPr>
                <w:rFonts w:ascii="Times New Roman" w:eastAsia="仿宋" w:hAnsi="Times New Roman" w:cs="Times New Roman"/>
                <w:sz w:val="24"/>
                <w:szCs w:val="28"/>
              </w:rPr>
              <w:sym w:font="Wingdings 2" w:char="00A3"/>
            </w:r>
            <w:r>
              <w:rPr>
                <w:rFonts w:ascii="Times New Roman" w:eastAsia="仿宋" w:hAnsi="Times New Roman" w:cs="Times New Roman"/>
                <w:sz w:val="24"/>
                <w:szCs w:val="28"/>
              </w:rPr>
              <w:t xml:space="preserve"> B.</w:t>
            </w:r>
            <w:r>
              <w:rPr>
                <w:rFonts w:ascii="Times New Roman" w:eastAsia="仿宋" w:hAnsi="Times New Roman" w:cs="Times New Roman" w:hint="eastAsia"/>
                <w:sz w:val="24"/>
                <w:szCs w:val="28"/>
              </w:rPr>
              <w:t>输配电——安全高效的能源输配与智能化</w:t>
            </w:r>
          </w:p>
          <w:p w14:paraId="52248A15" w14:textId="77777777" w:rsidR="00463D8C" w:rsidRDefault="0067380D">
            <w:pPr>
              <w:spacing w:line="360" w:lineRule="auto"/>
              <w:rPr>
                <w:rFonts w:ascii="Times New Roman" w:eastAsia="仿宋" w:hAnsi="Times New Roman" w:cs="Times New Roman"/>
                <w:sz w:val="24"/>
                <w:szCs w:val="24"/>
              </w:rPr>
            </w:pPr>
            <w:r>
              <w:rPr>
                <w:rFonts w:ascii="Times New Roman" w:eastAsia="仿宋" w:hAnsi="Times New Roman" w:cs="Times New Roman"/>
                <w:sz w:val="24"/>
                <w:szCs w:val="28"/>
              </w:rPr>
              <w:sym w:font="Wingdings 2" w:char="00A3"/>
            </w:r>
            <w:r>
              <w:rPr>
                <w:rFonts w:ascii="Times New Roman" w:eastAsia="仿宋" w:hAnsi="Times New Roman" w:cs="Times New Roman"/>
                <w:sz w:val="24"/>
                <w:szCs w:val="28"/>
              </w:rPr>
              <w:t xml:space="preserve"> C.</w:t>
            </w:r>
            <w:r>
              <w:rPr>
                <w:rFonts w:ascii="Times New Roman" w:eastAsia="仿宋" w:hAnsi="Times New Roman" w:cs="Times New Roman" w:hint="eastAsia"/>
                <w:sz w:val="24"/>
                <w:szCs w:val="28"/>
              </w:rPr>
              <w:t>用电——全面深化的终端用电变革</w:t>
            </w:r>
          </w:p>
          <w:p w14:paraId="5ED22A3C" w14:textId="73321A81" w:rsidR="00463D8C" w:rsidRDefault="00F46E4F">
            <w:pPr>
              <w:spacing w:line="360" w:lineRule="auto"/>
              <w:rPr>
                <w:rFonts w:ascii="Times New Roman" w:eastAsia="仿宋" w:hAnsi="Times New Roman" w:cs="Times New Roman"/>
                <w:sz w:val="24"/>
                <w:szCs w:val="24"/>
              </w:rPr>
            </w:pPr>
            <w:r>
              <w:rPr>
                <w:rFonts w:ascii="Times New Roman" w:eastAsia="仿宋" w:hAnsi="Times New Roman" w:cs="Times New Roman"/>
                <w:sz w:val="24"/>
                <w:szCs w:val="28"/>
              </w:rPr>
              <w:sym w:font="Wingdings 2" w:char="F052"/>
            </w:r>
            <w:r w:rsidR="0067380D">
              <w:rPr>
                <w:rFonts w:ascii="Times New Roman" w:eastAsia="仿宋" w:hAnsi="Times New Roman" w:cs="Times New Roman"/>
                <w:sz w:val="24"/>
                <w:szCs w:val="28"/>
              </w:rPr>
              <w:t xml:space="preserve"> D.</w:t>
            </w:r>
            <w:r w:rsidR="0067380D">
              <w:rPr>
                <w:rFonts w:ascii="Times New Roman" w:eastAsia="仿宋" w:hAnsi="Times New Roman" w:cs="Times New Roman" w:hint="eastAsia"/>
                <w:sz w:val="24"/>
                <w:szCs w:val="28"/>
              </w:rPr>
              <w:t>以上未涵盖的其它电气电子工程相关技术——支撑未来的能源基础技术与创新</w:t>
            </w:r>
          </w:p>
          <w:p w14:paraId="3FAB1B23" w14:textId="77777777" w:rsidR="00463D8C" w:rsidRDefault="0067380D">
            <w:pPr>
              <w:spacing w:line="360" w:lineRule="auto"/>
              <w:rPr>
                <w:rFonts w:ascii="Times New Roman" w:eastAsia="仿宋" w:hAnsi="Times New Roman" w:cs="Times New Roman"/>
                <w:sz w:val="24"/>
                <w:szCs w:val="24"/>
                <w:highlight w:val="yellow"/>
                <w:u w:val="single"/>
              </w:rPr>
            </w:pPr>
            <w:r>
              <w:rPr>
                <w:rFonts w:ascii="Times New Roman" w:eastAsia="仿宋" w:hAnsi="Times New Roman" w:cs="Times New Roman"/>
                <w:sz w:val="24"/>
                <w:szCs w:val="28"/>
              </w:rPr>
              <w:sym w:font="Wingdings 2" w:char="00A3"/>
            </w:r>
            <w:r>
              <w:rPr>
                <w:rFonts w:ascii="Times New Roman" w:eastAsia="仿宋" w:hAnsi="Times New Roman" w:cs="Times New Roman"/>
                <w:sz w:val="24"/>
                <w:szCs w:val="28"/>
              </w:rPr>
              <w:t xml:space="preserve"> </w:t>
            </w:r>
            <w:r>
              <w:rPr>
                <w:rFonts w:ascii="Times New Roman" w:eastAsia="仿宋" w:hAnsi="Times New Roman" w:cs="Times New Roman"/>
                <w:sz w:val="24"/>
                <w:szCs w:val="24"/>
              </w:rPr>
              <w:t>G.</w:t>
            </w:r>
            <w:r>
              <w:rPr>
                <w:rFonts w:ascii="Times New Roman" w:eastAsia="仿宋" w:hAnsi="Times New Roman" w:cs="Times New Roman" w:hint="eastAsia"/>
                <w:sz w:val="24"/>
                <w:szCs w:val="24"/>
              </w:rPr>
              <w:t>施耐德电气</w:t>
            </w:r>
            <w:r>
              <w:rPr>
                <w:rFonts w:ascii="Times New Roman" w:eastAsia="仿宋" w:hAnsi="Times New Roman" w:cs="Times New Roman"/>
                <w:sz w:val="24"/>
                <w:szCs w:val="24"/>
              </w:rPr>
              <w:t>Go Green</w:t>
            </w:r>
            <w:r>
              <w:rPr>
                <w:rFonts w:ascii="Times New Roman" w:eastAsia="仿宋" w:hAnsi="Times New Roman" w:cs="Times New Roman" w:hint="eastAsia"/>
                <w:sz w:val="24"/>
                <w:szCs w:val="24"/>
              </w:rPr>
              <w:t>电力电子创赢赛道</w:t>
            </w:r>
          </w:p>
        </w:tc>
      </w:tr>
      <w:tr w:rsidR="00463D8C" w14:paraId="44C5A527" w14:textId="77777777">
        <w:trPr>
          <w:trHeight w:val="567"/>
          <w:jc w:val="center"/>
        </w:trPr>
        <w:tc>
          <w:tcPr>
            <w:tcW w:w="1956" w:type="dxa"/>
            <w:vAlign w:val="center"/>
          </w:tcPr>
          <w:p w14:paraId="12364AAC" w14:textId="77777777" w:rsidR="00463D8C" w:rsidRDefault="0067380D">
            <w:pPr>
              <w:jc w:val="distribute"/>
              <w:rPr>
                <w:rFonts w:ascii="Times New Roman" w:eastAsia="仿宋" w:hAnsi="Times New Roman" w:cs="Times New Roman"/>
                <w:bCs/>
                <w:sz w:val="24"/>
                <w:szCs w:val="28"/>
              </w:rPr>
            </w:pPr>
            <w:r>
              <w:rPr>
                <w:rFonts w:ascii="Times New Roman" w:eastAsia="仿宋" w:hAnsi="Times New Roman" w:cs="Times New Roman" w:hint="eastAsia"/>
                <w:sz w:val="24"/>
                <w:szCs w:val="28"/>
              </w:rPr>
              <w:t>所属赛区：</w:t>
            </w:r>
          </w:p>
        </w:tc>
        <w:tc>
          <w:tcPr>
            <w:tcW w:w="6330" w:type="dxa"/>
            <w:tcBorders>
              <w:top w:val="single" w:sz="4" w:space="0" w:color="auto"/>
              <w:left w:val="nil"/>
              <w:bottom w:val="single" w:sz="4" w:space="0" w:color="auto"/>
              <w:right w:val="nil"/>
            </w:tcBorders>
            <w:vAlign w:val="center"/>
          </w:tcPr>
          <w:p w14:paraId="47DB57D7" w14:textId="1D8648DA" w:rsidR="00463D8C" w:rsidRDefault="00D97E61" w:rsidP="00D97E61">
            <w:pPr>
              <w:spacing w:line="336" w:lineRule="auto"/>
              <w:jc w:val="center"/>
              <w:rPr>
                <w:rFonts w:ascii="Times New Roman" w:eastAsia="仿宋" w:hAnsi="Times New Roman" w:cs="Times New Roman"/>
                <w:bCs/>
                <w:sz w:val="24"/>
                <w:szCs w:val="28"/>
              </w:rPr>
            </w:pPr>
            <w:r>
              <w:rPr>
                <w:rFonts w:ascii="Times New Roman" w:eastAsia="仿宋" w:hAnsi="Times New Roman" w:cs="Times New Roman" w:hint="eastAsia"/>
                <w:bCs/>
                <w:sz w:val="24"/>
                <w:szCs w:val="28"/>
              </w:rPr>
              <w:t>浙江赛区</w:t>
            </w:r>
          </w:p>
        </w:tc>
      </w:tr>
      <w:tr w:rsidR="00463D8C" w14:paraId="299C1751" w14:textId="77777777">
        <w:trPr>
          <w:trHeight w:val="567"/>
          <w:jc w:val="center"/>
        </w:trPr>
        <w:tc>
          <w:tcPr>
            <w:tcW w:w="1956" w:type="dxa"/>
            <w:vAlign w:val="center"/>
          </w:tcPr>
          <w:p w14:paraId="6D5D9F09" w14:textId="77777777" w:rsidR="00463D8C" w:rsidRDefault="0067380D">
            <w:pPr>
              <w:jc w:val="distribute"/>
              <w:rPr>
                <w:rFonts w:ascii="Times New Roman" w:eastAsia="仿宋" w:hAnsi="Times New Roman" w:cs="Times New Roman"/>
                <w:bCs/>
                <w:sz w:val="24"/>
                <w:szCs w:val="28"/>
              </w:rPr>
            </w:pPr>
            <w:r>
              <w:rPr>
                <w:rFonts w:ascii="Times New Roman" w:eastAsia="仿宋" w:hAnsi="Times New Roman" w:cs="Times New Roman" w:hint="eastAsia"/>
                <w:sz w:val="24"/>
                <w:szCs w:val="28"/>
              </w:rPr>
              <w:t>作品名称：</w:t>
            </w:r>
          </w:p>
        </w:tc>
        <w:tc>
          <w:tcPr>
            <w:tcW w:w="6330" w:type="dxa"/>
            <w:tcBorders>
              <w:top w:val="single" w:sz="4" w:space="0" w:color="auto"/>
              <w:left w:val="nil"/>
              <w:bottom w:val="single" w:sz="4" w:space="0" w:color="auto"/>
              <w:right w:val="nil"/>
            </w:tcBorders>
            <w:vAlign w:val="center"/>
          </w:tcPr>
          <w:p w14:paraId="3BAAFC41" w14:textId="5C88D141" w:rsidR="00463D8C" w:rsidRPr="00B368B7" w:rsidRDefault="00B368B7">
            <w:pPr>
              <w:spacing w:line="336" w:lineRule="auto"/>
              <w:ind w:firstLineChars="100" w:firstLine="240"/>
              <w:rPr>
                <w:rFonts w:ascii="Times New Roman" w:eastAsia="仿宋" w:hAnsi="Times New Roman" w:cs="Times New Roman"/>
                <w:bCs/>
                <w:i/>
                <w:sz w:val="24"/>
                <w:szCs w:val="28"/>
              </w:rPr>
            </w:pPr>
            <w:r w:rsidRPr="00B368B7">
              <w:rPr>
                <w:rFonts w:ascii="Times New Roman" w:eastAsia="仿宋" w:hAnsi="Times New Roman" w:cs="Times New Roman" w:hint="eastAsia"/>
                <w:bCs/>
                <w:i/>
                <w:sz w:val="24"/>
                <w:szCs w:val="28"/>
              </w:rPr>
              <w:t>同源智驱——</w:t>
            </w:r>
            <w:r w:rsidRPr="00B368B7">
              <w:rPr>
                <w:rFonts w:ascii="Times New Roman" w:eastAsia="仿宋" w:hAnsi="Times New Roman" w:cs="Times New Roman" w:hint="eastAsia"/>
                <w:bCs/>
                <w:i/>
                <w:sz w:val="24"/>
                <w:szCs w:val="28"/>
              </w:rPr>
              <w:t>AI</w:t>
            </w:r>
            <w:r w:rsidRPr="00B368B7">
              <w:rPr>
                <w:rFonts w:ascii="Times New Roman" w:eastAsia="仿宋" w:hAnsi="Times New Roman" w:cs="Times New Roman" w:hint="eastAsia"/>
                <w:bCs/>
                <w:i/>
                <w:sz w:val="24"/>
                <w:szCs w:val="28"/>
              </w:rPr>
              <w:t>赋能的通用电机驱动器智能开发平台</w:t>
            </w:r>
          </w:p>
        </w:tc>
      </w:tr>
      <w:tr w:rsidR="00463D8C" w14:paraId="343DCC05" w14:textId="77777777">
        <w:trPr>
          <w:trHeight w:val="567"/>
          <w:jc w:val="center"/>
        </w:trPr>
        <w:tc>
          <w:tcPr>
            <w:tcW w:w="1956" w:type="dxa"/>
            <w:vAlign w:val="center"/>
          </w:tcPr>
          <w:p w14:paraId="64373FC3" w14:textId="77777777" w:rsidR="00463D8C" w:rsidRDefault="0067380D">
            <w:pPr>
              <w:jc w:val="distribute"/>
              <w:rPr>
                <w:rFonts w:ascii="Times New Roman" w:eastAsia="仿宋" w:hAnsi="Times New Roman" w:cs="Times New Roman"/>
                <w:bCs/>
                <w:sz w:val="24"/>
                <w:szCs w:val="28"/>
              </w:rPr>
            </w:pPr>
            <w:r>
              <w:rPr>
                <w:rFonts w:ascii="Times New Roman" w:eastAsia="仿宋" w:hAnsi="Times New Roman" w:cs="Times New Roman" w:hint="eastAsia"/>
                <w:sz w:val="24"/>
                <w:szCs w:val="28"/>
              </w:rPr>
              <w:t>参赛团队：</w:t>
            </w:r>
          </w:p>
        </w:tc>
        <w:tc>
          <w:tcPr>
            <w:tcW w:w="6330" w:type="dxa"/>
            <w:tcBorders>
              <w:top w:val="single" w:sz="4" w:space="0" w:color="auto"/>
              <w:left w:val="nil"/>
              <w:bottom w:val="single" w:sz="4" w:space="0" w:color="auto"/>
              <w:right w:val="nil"/>
            </w:tcBorders>
            <w:vAlign w:val="center"/>
          </w:tcPr>
          <w:p w14:paraId="369604AA" w14:textId="05F5536E" w:rsidR="00463D8C" w:rsidRDefault="00D97E61" w:rsidP="00D97E61">
            <w:pPr>
              <w:spacing w:line="336" w:lineRule="auto"/>
              <w:jc w:val="center"/>
              <w:rPr>
                <w:rFonts w:ascii="Times New Roman" w:eastAsia="仿宋" w:hAnsi="Times New Roman" w:cs="Times New Roman"/>
                <w:bCs/>
                <w:sz w:val="24"/>
                <w:szCs w:val="28"/>
              </w:rPr>
            </w:pPr>
            <w:r>
              <w:rPr>
                <w:rFonts w:ascii="Times New Roman" w:eastAsia="仿宋" w:hAnsi="Times New Roman" w:cs="Times New Roman" w:hint="eastAsia"/>
                <w:bCs/>
                <w:sz w:val="24"/>
                <w:szCs w:val="28"/>
              </w:rPr>
              <w:t>姚云瀚</w:t>
            </w:r>
            <w:r>
              <w:rPr>
                <w:rFonts w:ascii="Times New Roman" w:eastAsia="仿宋" w:hAnsi="Times New Roman" w:cs="Times New Roman" w:hint="eastAsia"/>
                <w:bCs/>
                <w:sz w:val="24"/>
                <w:szCs w:val="28"/>
              </w:rPr>
              <w:t xml:space="preserve"> </w:t>
            </w:r>
            <w:r>
              <w:rPr>
                <w:rFonts w:ascii="Times New Roman" w:eastAsia="仿宋" w:hAnsi="Times New Roman" w:cs="Times New Roman" w:hint="eastAsia"/>
                <w:bCs/>
                <w:sz w:val="24"/>
                <w:szCs w:val="28"/>
              </w:rPr>
              <w:t>华廷广</w:t>
            </w:r>
            <w:r>
              <w:rPr>
                <w:rFonts w:ascii="Times New Roman" w:eastAsia="仿宋" w:hAnsi="Times New Roman" w:cs="Times New Roman" w:hint="eastAsia"/>
                <w:bCs/>
                <w:sz w:val="24"/>
                <w:szCs w:val="28"/>
              </w:rPr>
              <w:t xml:space="preserve"> </w:t>
            </w:r>
            <w:r>
              <w:rPr>
                <w:rFonts w:ascii="Times New Roman" w:eastAsia="仿宋" w:hAnsi="Times New Roman" w:cs="Times New Roman" w:hint="eastAsia"/>
                <w:bCs/>
                <w:sz w:val="24"/>
                <w:szCs w:val="28"/>
              </w:rPr>
              <w:t>余浩棋</w:t>
            </w:r>
            <w:r>
              <w:rPr>
                <w:rFonts w:ascii="Times New Roman" w:eastAsia="仿宋" w:hAnsi="Times New Roman" w:cs="Times New Roman" w:hint="eastAsia"/>
                <w:bCs/>
                <w:sz w:val="24"/>
                <w:szCs w:val="28"/>
              </w:rPr>
              <w:t xml:space="preserve"> </w:t>
            </w:r>
            <w:r>
              <w:rPr>
                <w:rFonts w:ascii="Times New Roman" w:eastAsia="仿宋" w:hAnsi="Times New Roman" w:cs="Times New Roman" w:hint="eastAsia"/>
                <w:bCs/>
                <w:sz w:val="24"/>
                <w:szCs w:val="28"/>
              </w:rPr>
              <w:t>朱昱桦</w:t>
            </w:r>
            <w:r>
              <w:rPr>
                <w:rFonts w:ascii="Times New Roman" w:eastAsia="仿宋" w:hAnsi="Times New Roman" w:cs="Times New Roman" w:hint="eastAsia"/>
                <w:bCs/>
                <w:sz w:val="24"/>
                <w:szCs w:val="28"/>
              </w:rPr>
              <w:t xml:space="preserve"> </w:t>
            </w:r>
            <w:r>
              <w:rPr>
                <w:rFonts w:ascii="Times New Roman" w:eastAsia="仿宋" w:hAnsi="Times New Roman" w:cs="Times New Roman" w:hint="eastAsia"/>
                <w:bCs/>
                <w:sz w:val="24"/>
                <w:szCs w:val="28"/>
              </w:rPr>
              <w:t>邬诗彤</w:t>
            </w:r>
          </w:p>
        </w:tc>
      </w:tr>
      <w:tr w:rsidR="00463D8C" w14:paraId="1103258E" w14:textId="77777777">
        <w:trPr>
          <w:trHeight w:val="567"/>
          <w:jc w:val="center"/>
        </w:trPr>
        <w:tc>
          <w:tcPr>
            <w:tcW w:w="1956" w:type="dxa"/>
            <w:vAlign w:val="center"/>
          </w:tcPr>
          <w:p w14:paraId="41C8A2A0" w14:textId="77777777" w:rsidR="00463D8C" w:rsidRDefault="0067380D">
            <w:pPr>
              <w:jc w:val="distribute"/>
              <w:rPr>
                <w:rFonts w:ascii="Times New Roman" w:eastAsia="仿宋" w:hAnsi="Times New Roman" w:cs="Times New Roman"/>
                <w:sz w:val="24"/>
                <w:szCs w:val="28"/>
              </w:rPr>
            </w:pPr>
            <w:r>
              <w:rPr>
                <w:rFonts w:ascii="Times New Roman" w:eastAsia="仿宋" w:hAnsi="Times New Roman" w:cs="Times New Roman" w:hint="eastAsia"/>
                <w:sz w:val="24"/>
                <w:szCs w:val="28"/>
              </w:rPr>
              <w:t>指导教师：</w:t>
            </w:r>
          </w:p>
        </w:tc>
        <w:tc>
          <w:tcPr>
            <w:tcW w:w="6330" w:type="dxa"/>
            <w:tcBorders>
              <w:top w:val="single" w:sz="4" w:space="0" w:color="auto"/>
              <w:left w:val="nil"/>
              <w:bottom w:val="single" w:sz="4" w:space="0" w:color="auto"/>
              <w:right w:val="nil"/>
            </w:tcBorders>
            <w:vAlign w:val="center"/>
          </w:tcPr>
          <w:p w14:paraId="4913A08D" w14:textId="42DF623E" w:rsidR="00463D8C" w:rsidRDefault="006E4243" w:rsidP="006E4243">
            <w:pPr>
              <w:spacing w:line="336" w:lineRule="auto"/>
              <w:jc w:val="center"/>
              <w:rPr>
                <w:rFonts w:ascii="Times New Roman" w:eastAsia="仿宋" w:hAnsi="Times New Roman" w:cs="Times New Roman"/>
                <w:bCs/>
                <w:sz w:val="24"/>
                <w:szCs w:val="28"/>
              </w:rPr>
            </w:pPr>
            <w:r>
              <w:rPr>
                <w:rFonts w:ascii="Times New Roman" w:eastAsia="仿宋" w:hAnsi="Times New Roman" w:cs="Times New Roman" w:hint="eastAsia"/>
                <w:bCs/>
                <w:sz w:val="24"/>
                <w:szCs w:val="28"/>
              </w:rPr>
              <w:t>吴敏</w:t>
            </w:r>
            <w:r>
              <w:rPr>
                <w:rFonts w:ascii="Times New Roman" w:eastAsia="仿宋" w:hAnsi="Times New Roman" w:cs="Times New Roman" w:hint="eastAsia"/>
                <w:bCs/>
                <w:sz w:val="24"/>
                <w:szCs w:val="28"/>
              </w:rPr>
              <w:t xml:space="preserve"> </w:t>
            </w:r>
            <w:r>
              <w:rPr>
                <w:rFonts w:ascii="Times New Roman" w:eastAsia="仿宋" w:hAnsi="Times New Roman" w:cs="Times New Roman" w:hint="eastAsia"/>
                <w:bCs/>
                <w:sz w:val="24"/>
                <w:szCs w:val="28"/>
              </w:rPr>
              <w:t>于彦雪</w:t>
            </w:r>
          </w:p>
        </w:tc>
      </w:tr>
      <w:tr w:rsidR="00463D8C" w14:paraId="744D1F4C" w14:textId="77777777">
        <w:trPr>
          <w:trHeight w:val="567"/>
          <w:jc w:val="center"/>
        </w:trPr>
        <w:tc>
          <w:tcPr>
            <w:tcW w:w="1956" w:type="dxa"/>
            <w:vAlign w:val="center"/>
          </w:tcPr>
          <w:p w14:paraId="40C47461" w14:textId="77777777" w:rsidR="00463D8C" w:rsidRDefault="0067380D">
            <w:pPr>
              <w:jc w:val="distribute"/>
              <w:rPr>
                <w:rFonts w:ascii="Times New Roman" w:eastAsia="仿宋" w:hAnsi="Times New Roman" w:cs="Times New Roman"/>
                <w:sz w:val="24"/>
                <w:szCs w:val="28"/>
              </w:rPr>
            </w:pPr>
            <w:r>
              <w:rPr>
                <w:rFonts w:ascii="Times New Roman" w:eastAsia="仿宋" w:hAnsi="Times New Roman" w:cs="Times New Roman" w:hint="eastAsia"/>
                <w:sz w:val="24"/>
                <w:szCs w:val="28"/>
              </w:rPr>
              <w:t>联系电话：</w:t>
            </w:r>
          </w:p>
        </w:tc>
        <w:tc>
          <w:tcPr>
            <w:tcW w:w="6330" w:type="dxa"/>
            <w:tcBorders>
              <w:top w:val="single" w:sz="4" w:space="0" w:color="auto"/>
              <w:left w:val="nil"/>
              <w:bottom w:val="single" w:sz="4" w:space="0" w:color="auto"/>
              <w:right w:val="nil"/>
            </w:tcBorders>
            <w:vAlign w:val="center"/>
          </w:tcPr>
          <w:p w14:paraId="4BB18521" w14:textId="757D5822" w:rsidR="00463D8C" w:rsidRDefault="00D97E61" w:rsidP="006E4243">
            <w:pPr>
              <w:spacing w:line="336" w:lineRule="auto"/>
              <w:jc w:val="center"/>
              <w:rPr>
                <w:rFonts w:ascii="Times New Roman" w:eastAsia="仿宋" w:hAnsi="Times New Roman" w:cs="Times New Roman"/>
                <w:bCs/>
                <w:sz w:val="24"/>
                <w:szCs w:val="28"/>
              </w:rPr>
            </w:pPr>
            <w:r>
              <w:rPr>
                <w:rFonts w:ascii="Times New Roman" w:hAnsi="Times New Roman" w:cs="Times New Roman"/>
                <w:sz w:val="24"/>
                <w:szCs w:val="24"/>
              </w:rPr>
              <w:t>17326082056</w:t>
            </w:r>
          </w:p>
        </w:tc>
      </w:tr>
    </w:tbl>
    <w:p w14:paraId="4DB69E6B" w14:textId="77777777" w:rsidR="00463D8C" w:rsidRDefault="00463D8C">
      <w:pPr>
        <w:snapToGrid w:val="0"/>
        <w:spacing w:line="336" w:lineRule="auto"/>
        <w:jc w:val="center"/>
        <w:rPr>
          <w:rFonts w:ascii="Times New Roman" w:eastAsia="黑体" w:hAnsi="Times New Roman" w:cs="Times New Roman"/>
          <w:spacing w:val="20"/>
          <w:sz w:val="32"/>
          <w:szCs w:val="32"/>
        </w:rPr>
      </w:pPr>
    </w:p>
    <w:p w14:paraId="71E859CB" w14:textId="77777777" w:rsidR="00463D8C" w:rsidRDefault="00463D8C">
      <w:pPr>
        <w:snapToGrid w:val="0"/>
        <w:spacing w:line="336" w:lineRule="auto"/>
        <w:jc w:val="center"/>
        <w:rPr>
          <w:rFonts w:ascii="Times New Roman" w:eastAsia="黑体" w:hAnsi="Times New Roman" w:cs="Times New Roman"/>
          <w:spacing w:val="20"/>
          <w:sz w:val="32"/>
          <w:szCs w:val="32"/>
        </w:rPr>
      </w:pPr>
    </w:p>
    <w:p w14:paraId="79C9A24D" w14:textId="77777777" w:rsidR="00463D8C" w:rsidRDefault="0067380D">
      <w:pPr>
        <w:snapToGrid w:val="0"/>
        <w:spacing w:line="336" w:lineRule="auto"/>
        <w:jc w:val="center"/>
        <w:rPr>
          <w:rFonts w:ascii="Times New Roman" w:eastAsia="黑体" w:hAnsi="Times New Roman" w:cs="Times New Roman"/>
          <w:spacing w:val="20"/>
          <w:sz w:val="32"/>
          <w:szCs w:val="32"/>
        </w:rPr>
      </w:pPr>
      <w:r>
        <w:rPr>
          <w:rFonts w:ascii="Times New Roman" w:eastAsia="黑体" w:hAnsi="Times New Roman" w:cs="Times New Roman"/>
          <w:spacing w:val="20"/>
          <w:sz w:val="32"/>
          <w:szCs w:val="32"/>
        </w:rPr>
        <w:t>高校电气电子工程创新大赛学委会</w:t>
      </w:r>
      <w:r>
        <w:rPr>
          <w:rFonts w:ascii="Times New Roman" w:eastAsia="黑体" w:hAnsi="Times New Roman" w:cs="Times New Roman"/>
          <w:spacing w:val="20"/>
          <w:sz w:val="32"/>
          <w:szCs w:val="32"/>
        </w:rPr>
        <w:t xml:space="preserve"> </w:t>
      </w:r>
      <w:r>
        <w:rPr>
          <w:rFonts w:ascii="Times New Roman" w:eastAsia="黑体" w:hAnsi="Times New Roman" w:cs="Times New Roman"/>
          <w:spacing w:val="20"/>
          <w:sz w:val="32"/>
          <w:szCs w:val="32"/>
        </w:rPr>
        <w:t>制</w:t>
      </w:r>
    </w:p>
    <w:p w14:paraId="476450FE" w14:textId="5BE27078" w:rsidR="00463D8C" w:rsidRDefault="00780445">
      <w:pPr>
        <w:snapToGrid w:val="0"/>
        <w:spacing w:line="336" w:lineRule="auto"/>
        <w:jc w:val="center"/>
        <w:rPr>
          <w:rFonts w:ascii="Times New Roman" w:eastAsia="黑体" w:hAnsi="Times New Roman" w:cs="Times New Roman"/>
          <w:spacing w:val="32"/>
          <w:sz w:val="36"/>
        </w:rPr>
      </w:pPr>
      <w:r>
        <w:rPr>
          <w:rFonts w:ascii="Times New Roman" w:eastAsia="黑体" w:hAnsi="Times New Roman" w:cs="Times New Roman"/>
          <w:noProof/>
          <w:sz w:val="32"/>
          <w:szCs w:val="32"/>
        </w:rPr>
        <mc:AlternateContent>
          <mc:Choice Requires="wps">
            <w:drawing>
              <wp:anchor distT="0" distB="0" distL="114300" distR="114300" simplePos="0" relativeHeight="251661312" behindDoc="0" locked="0" layoutInCell="1" allowOverlap="1" wp14:anchorId="28613555" wp14:editId="6920C9CF">
                <wp:simplePos x="0" y="0"/>
                <wp:positionH relativeFrom="column">
                  <wp:posOffset>4725637</wp:posOffset>
                </wp:positionH>
                <wp:positionV relativeFrom="paragraph">
                  <wp:posOffset>802240</wp:posOffset>
                </wp:positionV>
                <wp:extent cx="961970" cy="237850"/>
                <wp:effectExtent l="0" t="0" r="10160" b="10160"/>
                <wp:wrapNone/>
                <wp:docPr id="3" name="矩形 3"/>
                <wp:cNvGraphicFramePr/>
                <a:graphic xmlns:a="http://schemas.openxmlformats.org/drawingml/2006/main">
                  <a:graphicData uri="http://schemas.microsoft.com/office/word/2010/wordprocessingShape">
                    <wps:wsp>
                      <wps:cNvSpPr/>
                      <wps:spPr>
                        <a:xfrm>
                          <a:off x="0" y="0"/>
                          <a:ext cx="961970" cy="2378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CA12E" id="矩形 3" o:spid="_x0000_s1026" style="position:absolute;left:0;text-align:left;margin-left:372.1pt;margin-top:63.15pt;width:75.75pt;height:18.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H9nQIAAKgFAAAOAAAAZHJzL2Uyb0RvYy54bWysVEtuGzEM3RfoHQTtm/HY+RoeB0aCFAWC&#10;JGhSZC1rJI8AjahKssfuZQp010P0OEWvUUrzcZoGXQT1QhaH5CP5RHJ2vq012QjnFZiC5gcjSoTh&#10;UCqzKuinh6t3p5T4wEzJNBhR0J3w9Hz+9s2ssVMxhgp0KRxBEOOnjS1oFYKdZpnnlaiZPwArDCol&#10;uJoFFN0qKx1rEL3W2Xg0Os4acKV1wIX3+PWyVdJ5wpdS8HArpReB6IJibiGdLp3LeGbzGZuuHLOV&#10;4l0a7BVZ1EwZDDpAXbLAyNqpv6BqxR14kOGAQ52BlIqLVANWk4+eVXNfMStSLUiOtwNN/v/B8pvN&#10;nSOqLOiEEsNqfKJfX7///PGNTCI3jfVTNLm3d66TPF5joVvp6viPJZBt4nM38Cm2gXD8eHacn50g&#10;6xxV48nJ6VHiO9s7W+fDewE1iZeCOnyuxCLbXPuAAdG0N4mxPGhVXimtkxBbRFxoRzYMH3e5ymPC&#10;6PGHlTavckSY6JnF+tuK0y3stIh42nwUElnDGscp4dSv+2QY58KEvFVVrBRtjkcj/PVZ9umnnBNg&#10;RJZY3YDdAfSWLUiP3Rbb2UdXkdp9cB79K7HWefBIkcGEwblWBtxLABqr6iK39j1JLTWRpSWUO+wp&#10;B+2wecuvFD7vNfPhjjmcLuwI3BjhFg+poSkodDdKKnBfXvoe7bHpUUtJg9NaUP95zZygRH8wOA5n&#10;+eFhHO8kHB6djFFwTzXLpxqzri8AeybH3WR5ukb7oPurdFA/4mJZxKioYoZj7ILy4HrhIrRbBFcT&#10;F4tFMsORtixcm3vLI3hkNbbvw/aROdv1eMDhuIF+stn0Wau3ttHTwGIdQKo0B3teO75xHaTG6VZX&#10;3DdP5WS1X7Dz3wAAAP//AwBQSwMEFAAGAAgAAAAhAEEYHFThAAAACwEAAA8AAABkcnMvZG93bnJl&#10;di54bWxMj8FOhDAQhu8mvkMzJt7cIrsCi5SNMRpj4kF3TfQ4Cy0Q6ZTQwuLbO570OPN/+eebYrfY&#10;Xsx69J0jBderCISmytUdNQreD49XGQgfkGrsHWkF39rDrjw/KzCv3Yne9LwPjeAS8jkqaEMYcil9&#10;1WqLfuUGTZwZN1oMPI6NrEc8cbntZRxFibTYEV9ocdD3ra6+9pNV8Gnw6fDw7F+kiWez7V6nD5NO&#10;Sl1eLHe3IIJewh8Mv/qsDiU7Hd1EtRe9gnSziRnlIE7WIJjItjcpiCNvknUGsizk/x/KHwAAAP//&#10;AwBQSwECLQAUAAYACAAAACEAtoM4kv4AAADhAQAAEwAAAAAAAAAAAAAAAAAAAAAAW0NvbnRlbnRf&#10;VHlwZXNdLnhtbFBLAQItABQABgAIAAAAIQA4/SH/1gAAAJQBAAALAAAAAAAAAAAAAAAAAC8BAABf&#10;cmVscy8ucmVsc1BLAQItABQABgAIAAAAIQDJEAH9nQIAAKgFAAAOAAAAAAAAAAAAAAAAAC4CAABk&#10;cnMvZTJvRG9jLnhtbFBLAQItABQABgAIAAAAIQBBGBxU4QAAAAsBAAAPAAAAAAAAAAAAAAAAAPcE&#10;AABkcnMvZG93bnJldi54bWxQSwUGAAAAAAQABADzAAAABQYAAAAA&#10;" fillcolor="white [3212]" strokecolor="white [3212]" strokeweight="1pt"/>
            </w:pict>
          </mc:Fallback>
        </mc:AlternateContent>
      </w:r>
      <w:r w:rsidR="0067380D">
        <w:rPr>
          <w:rFonts w:ascii="Times New Roman" w:eastAsia="黑体" w:hAnsi="Times New Roman" w:cs="Times New Roman"/>
          <w:sz w:val="32"/>
          <w:szCs w:val="32"/>
        </w:rPr>
        <w:t>二</w:t>
      </w:r>
      <w:r w:rsidR="0067380D">
        <w:rPr>
          <w:rFonts w:ascii="Times New Roman" w:eastAsia="黑体" w:hAnsi="Times New Roman" w:cs="Times New Roman" w:hint="eastAsia"/>
          <w:sz w:val="32"/>
          <w:szCs w:val="32"/>
        </w:rPr>
        <w:t>〇</w:t>
      </w:r>
      <w:r w:rsidR="0067380D">
        <w:rPr>
          <w:rFonts w:ascii="Times New Roman" w:eastAsia="黑体" w:hAnsi="Times New Roman" w:cs="Times New Roman"/>
          <w:sz w:val="32"/>
          <w:szCs w:val="32"/>
        </w:rPr>
        <w:t>二五年</w:t>
      </w:r>
      <w:r w:rsidR="0067380D">
        <w:rPr>
          <w:rFonts w:ascii="Times New Roman" w:eastAsia="黑体" w:hAnsi="Times New Roman" w:cs="Times New Roman"/>
          <w:sz w:val="32"/>
          <w:szCs w:val="32"/>
        </w:rPr>
        <w:t xml:space="preserve"> </w:t>
      </w:r>
      <w:r w:rsidR="0067380D">
        <w:rPr>
          <w:rFonts w:ascii="Times New Roman" w:eastAsia="黑体" w:hAnsi="Times New Roman" w:cs="Times New Roman"/>
          <w:sz w:val="32"/>
          <w:szCs w:val="32"/>
        </w:rPr>
        <w:t>十二月</w:t>
      </w:r>
      <w:r w:rsidR="0067380D">
        <w:rPr>
          <w:rFonts w:ascii="Times New Roman" w:eastAsia="黑体" w:hAnsi="Times New Roman" w:cs="Times New Roman"/>
          <w:spacing w:val="32"/>
          <w:sz w:val="36"/>
        </w:rPr>
        <w:br w:type="page"/>
      </w:r>
      <w:r w:rsidR="0067380D">
        <w:rPr>
          <w:rFonts w:ascii="Times New Roman" w:eastAsia="黑体" w:hAnsi="Times New Roman" w:cs="Times New Roman"/>
          <w:spacing w:val="32"/>
          <w:sz w:val="36"/>
        </w:rPr>
        <w:lastRenderedPageBreak/>
        <w:t>填表说明</w:t>
      </w:r>
    </w:p>
    <w:p w14:paraId="6E840533" w14:textId="4DCD4ADB" w:rsidR="00463D8C" w:rsidRDefault="0067380D">
      <w:pPr>
        <w:ind w:firstLineChars="200" w:firstLine="560"/>
        <w:rPr>
          <w:rFonts w:ascii="Times New Roman" w:hAnsi="Times New Roman" w:cs="Times New Roman"/>
          <w:sz w:val="28"/>
          <w:szCs w:val="28"/>
        </w:rPr>
      </w:pPr>
      <w:r>
        <w:rPr>
          <w:rFonts w:ascii="Times New Roman" w:hAnsi="Times New Roman" w:cs="Times New Roman"/>
          <w:sz w:val="28"/>
          <w:szCs w:val="28"/>
        </w:rPr>
        <w:t>一、请按照要求逐项认真填写，填写内容必须实事求是表述准确严谨。空缺项填写</w:t>
      </w:r>
      <w:r>
        <w:rPr>
          <w:rFonts w:ascii="Times New Roman" w:hAnsi="Times New Roman" w:cs="Times New Roman"/>
          <w:sz w:val="28"/>
          <w:szCs w:val="28"/>
        </w:rPr>
        <w:t>“</w:t>
      </w:r>
      <w:r>
        <w:rPr>
          <w:rFonts w:ascii="Times New Roman" w:hAnsi="Times New Roman" w:cs="Times New Roman"/>
          <w:sz w:val="28"/>
          <w:szCs w:val="28"/>
        </w:rPr>
        <w:t>无</w:t>
      </w:r>
      <w:r>
        <w:rPr>
          <w:rFonts w:ascii="Times New Roman" w:hAnsi="Times New Roman" w:cs="Times New Roman"/>
          <w:sz w:val="28"/>
          <w:szCs w:val="28"/>
        </w:rPr>
        <w:t>”</w:t>
      </w:r>
      <w:r>
        <w:rPr>
          <w:rFonts w:ascii="Times New Roman" w:hAnsi="Times New Roman" w:cs="Times New Roman"/>
          <w:sz w:val="28"/>
          <w:szCs w:val="28"/>
        </w:rPr>
        <w:t>。</w:t>
      </w:r>
    </w:p>
    <w:p w14:paraId="59C86911" w14:textId="38E9276B" w:rsidR="00463D8C" w:rsidRDefault="0067380D">
      <w:pPr>
        <w:ind w:firstLineChars="200" w:firstLine="560"/>
        <w:rPr>
          <w:rFonts w:ascii="Times New Roman" w:hAnsi="Times New Roman" w:cs="Times New Roman"/>
          <w:sz w:val="28"/>
          <w:szCs w:val="28"/>
        </w:rPr>
      </w:pPr>
      <w:r>
        <w:rPr>
          <w:rFonts w:ascii="Times New Roman" w:hAnsi="Times New Roman" w:cs="Times New Roman"/>
          <w:sz w:val="28"/>
          <w:szCs w:val="28"/>
        </w:rPr>
        <w:t>二、作品要求：必须紧扣大赛赛道选题方向，在赛道选题方向范围内选择内容，须具备完整、科学、前沿、可行等特征。</w:t>
      </w:r>
    </w:p>
    <w:p w14:paraId="78738E9C" w14:textId="06B8B99B" w:rsidR="00463D8C" w:rsidRDefault="0067380D">
      <w:pPr>
        <w:ind w:firstLineChars="200" w:firstLine="560"/>
        <w:rPr>
          <w:rFonts w:ascii="Times New Roman" w:hAnsi="Times New Roman" w:cs="Times New Roman"/>
          <w:sz w:val="28"/>
          <w:szCs w:val="28"/>
        </w:rPr>
      </w:pPr>
      <w:r>
        <w:rPr>
          <w:rFonts w:ascii="Times New Roman" w:hAnsi="Times New Roman" w:cs="Times New Roman"/>
          <w:sz w:val="28"/>
          <w:szCs w:val="28"/>
        </w:rPr>
        <w:t>三、填表要求：语言精炼、概念准确、技术用语规范、可附图表。总篇幅不超过</w:t>
      </w:r>
      <w:r>
        <w:rPr>
          <w:rFonts w:ascii="Times New Roman" w:hAnsi="Times New Roman" w:cs="Times New Roman"/>
          <w:sz w:val="28"/>
          <w:szCs w:val="28"/>
        </w:rPr>
        <w:t>30</w:t>
      </w:r>
      <w:r>
        <w:rPr>
          <w:rFonts w:ascii="Times New Roman" w:hAnsi="Times New Roman" w:cs="Times New Roman"/>
          <w:sz w:val="28"/>
          <w:szCs w:val="28"/>
        </w:rPr>
        <w:t>页（不含附件）。可以附件形式提交其他材料（作品设计书，作品使用说明书等）。</w:t>
      </w:r>
    </w:p>
    <w:p w14:paraId="0432E3EC" w14:textId="79AEDB01" w:rsidR="00463D8C" w:rsidRDefault="0067380D">
      <w:pPr>
        <w:ind w:firstLineChars="200" w:firstLine="560"/>
        <w:rPr>
          <w:rFonts w:ascii="Times New Roman" w:hAnsi="Times New Roman" w:cs="Times New Roman"/>
          <w:sz w:val="28"/>
          <w:szCs w:val="28"/>
        </w:rPr>
      </w:pPr>
      <w:r>
        <w:rPr>
          <w:rFonts w:ascii="Times New Roman" w:hAnsi="Times New Roman" w:cs="Times New Roman"/>
          <w:sz w:val="28"/>
          <w:szCs w:val="28"/>
        </w:rPr>
        <w:t>四、格式要求：</w:t>
      </w:r>
    </w:p>
    <w:p w14:paraId="2F5E81EB" w14:textId="767DB3BA" w:rsidR="00463D8C" w:rsidRDefault="0067380D">
      <w:pPr>
        <w:ind w:firstLineChars="200" w:firstLine="560"/>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所有文档内容均以</w:t>
      </w:r>
      <w:r>
        <w:rPr>
          <w:rFonts w:ascii="Times New Roman" w:hAnsi="Times New Roman" w:cs="Times New Roman"/>
          <w:sz w:val="28"/>
          <w:szCs w:val="28"/>
        </w:rPr>
        <w:t>Microsoft Word</w:t>
      </w:r>
      <w:r>
        <w:rPr>
          <w:rFonts w:ascii="Times New Roman" w:hAnsi="Times New Roman" w:cs="Times New Roman"/>
          <w:sz w:val="28"/>
          <w:szCs w:val="28"/>
        </w:rPr>
        <w:t>中文版录入，表格中的字体采用小四号宋体，单倍行距；正文中的字体采用小四号宋体，</w:t>
      </w:r>
      <w:r>
        <w:rPr>
          <w:rFonts w:ascii="Times New Roman" w:hAnsi="Times New Roman" w:cs="Times New Roman"/>
          <w:sz w:val="28"/>
          <w:szCs w:val="28"/>
        </w:rPr>
        <w:t>1.5</w:t>
      </w:r>
      <w:r>
        <w:rPr>
          <w:rFonts w:ascii="Times New Roman" w:hAnsi="Times New Roman" w:cs="Times New Roman"/>
          <w:sz w:val="28"/>
          <w:szCs w:val="28"/>
        </w:rPr>
        <w:t>倍行距；图序号及名称为小五号宋体，居中排于图的正下方；表序号及名称为小五号黑体，居中排于表的正上方；图和表中的文字为小五号宋体；图和表中的注释、注脚为小五号宋体。</w:t>
      </w:r>
    </w:p>
    <w:p w14:paraId="57AADC27" w14:textId="7C7936E7" w:rsidR="00463D8C" w:rsidRDefault="0067380D">
      <w:pPr>
        <w:ind w:firstLineChars="200" w:firstLine="560"/>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所有文中图和表要先有说明，再有图表，并按顺序编号。图要清晰（电路图或者机械结构图中的各元件符号、名称及参数要清楚）并与文中的叙述一致，对图中内容的说明尽量放在文中。</w:t>
      </w:r>
    </w:p>
    <w:p w14:paraId="50CC9E75" w14:textId="77777777" w:rsidR="00463D8C" w:rsidRDefault="0067380D">
      <w:pPr>
        <w:pStyle w:val="af7"/>
        <w:spacing w:line="240" w:lineRule="auto"/>
        <w:ind w:firstLine="560"/>
        <w:rPr>
          <w:rFonts w:eastAsiaTheme="minorEastAsia"/>
        </w:rPr>
      </w:pPr>
      <w:r>
        <w:rPr>
          <w:rFonts w:eastAsiaTheme="minorEastAsia"/>
        </w:rPr>
        <w:t>五、需签字部分由相关人员以黑色钢笔或签字笔签名。</w:t>
      </w:r>
    </w:p>
    <w:p w14:paraId="54E7C39F" w14:textId="17604773" w:rsidR="00463D8C" w:rsidRDefault="0067380D">
      <w:pPr>
        <w:ind w:right="226" w:firstLineChars="200" w:firstLine="560"/>
        <w:rPr>
          <w:rFonts w:ascii="Times New Roman" w:hAnsi="Times New Roman" w:cs="Times New Roman"/>
          <w:sz w:val="28"/>
          <w:szCs w:val="28"/>
        </w:rPr>
      </w:pPr>
      <w:r>
        <w:rPr>
          <w:rFonts w:ascii="Times New Roman" w:hAnsi="Times New Roman" w:cs="Times New Roman"/>
          <w:sz w:val="28"/>
          <w:szCs w:val="28"/>
        </w:rPr>
        <w:t>六、表格栏高不够可增加。</w:t>
      </w:r>
    </w:p>
    <w:p w14:paraId="5E0AF32F" w14:textId="4F64EF3D" w:rsidR="00780445" w:rsidRDefault="00780445">
      <w:pPr>
        <w:ind w:right="226" w:firstLineChars="200" w:firstLine="640"/>
        <w:rPr>
          <w:rFonts w:ascii="Times New Roman" w:hAnsi="Times New Roman" w:cs="Times New Roman"/>
          <w:sz w:val="28"/>
          <w:szCs w:val="28"/>
        </w:rPr>
        <w:sectPr w:rsidR="00780445" w:rsidSect="00780445">
          <w:footerReference w:type="default" r:id="rId9"/>
          <w:pgSz w:w="11906" w:h="16838"/>
          <w:pgMar w:top="2041" w:right="1531" w:bottom="2041" w:left="1531" w:header="851" w:footer="992" w:gutter="0"/>
          <w:pgNumType w:start="1"/>
          <w:cols w:space="0"/>
          <w:docGrid w:type="lines" w:linePitch="312"/>
        </w:sectPr>
      </w:pPr>
      <w:r>
        <w:rPr>
          <w:rFonts w:ascii="Times New Roman" w:eastAsia="黑体" w:hAnsi="Times New Roman" w:cs="Times New Roman"/>
          <w:noProof/>
          <w:sz w:val="32"/>
          <w:szCs w:val="32"/>
        </w:rPr>
        <mc:AlternateContent>
          <mc:Choice Requires="wps">
            <w:drawing>
              <wp:anchor distT="0" distB="0" distL="114300" distR="114300" simplePos="0" relativeHeight="251663360" behindDoc="0" locked="0" layoutInCell="1" allowOverlap="1" wp14:anchorId="5141CDE4" wp14:editId="40657DFB">
                <wp:simplePos x="0" y="0"/>
                <wp:positionH relativeFrom="column">
                  <wp:posOffset>2409300</wp:posOffset>
                </wp:positionH>
                <wp:positionV relativeFrom="paragraph">
                  <wp:posOffset>932180</wp:posOffset>
                </wp:positionV>
                <wp:extent cx="961970" cy="237850"/>
                <wp:effectExtent l="0" t="0" r="10160" b="10160"/>
                <wp:wrapNone/>
                <wp:docPr id="5" name="矩形 5"/>
                <wp:cNvGraphicFramePr/>
                <a:graphic xmlns:a="http://schemas.openxmlformats.org/drawingml/2006/main">
                  <a:graphicData uri="http://schemas.microsoft.com/office/word/2010/wordprocessingShape">
                    <wps:wsp>
                      <wps:cNvSpPr/>
                      <wps:spPr>
                        <a:xfrm>
                          <a:off x="0" y="0"/>
                          <a:ext cx="961970" cy="2378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B7848E" id="矩形 5" o:spid="_x0000_s1026" style="position:absolute;left:0;text-align:left;margin-left:189.7pt;margin-top:73.4pt;width:75.75pt;height:18.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Zp5nQIAAKgFAAAOAAAAZHJzL2Uyb0RvYy54bWysVEtuGzEM3RfoHQTtm/G4cT5GxoGRIEWB&#10;IDGaFFnLGskzgCSqkuyxe5kC3eUQPU7Ra5TSfJymQRdBvZDFIflIPpE8O99qRTbC+RpMQfODESXC&#10;cChrsyro5/urdyeU+MBMyRQYUdCd8PR89vbNWWOnYgwVqFI4giDGTxtb0CoEO80yzyuhmT8AKwwq&#10;JTjNAopulZWONYiuVTYejY6yBlxpHXDhPX69bJV0lvClFDzcSulFIKqgmFtIp0vnMp7Z7IxNV47Z&#10;quZdGuwVWWhWGww6QF2ywMja1X9B6Zo78CDDAQedgZQ1F6kGrCYfPavmrmJWpFqQHG8Hmvz/g+U3&#10;m4UjdVnQCSWGaXyiX98ef/74TiaRm8b6KZrc2YXrJI/XWOhWOh3/sQSyTXzuBj7FNhCOH0+P8tNj&#10;ZJ2javz++GSS+M72ztb58EGAJvFSUIfPlVhkm2sfMCCa9iYxlgdVl1e1UkmILSIulCMbho+7XOUx&#10;YfT4w0qZVzkiTPTMYv1txekWdkpEPGU+CYmsYY3jlHDq130yjHNhQt6qKlaKNsfJCH99ln36KecE&#10;GJElVjdgdwC9ZQvSY7fFdvbRVaR2H5xH/0qsdR48UmQwYXDWtQH3EoDCqrrIrX1PUktNZGkJ5Q57&#10;ykE7bN7yqxqf95r5sGAOpws7AjdGuMVDKmgKCt2Nkgrc15e+R3tsetRS0uC0FtR/WTMnKFEfDY7D&#10;aX54GMc7CYeT4zEK7qlm+VRj1voCsGdy3E2Wp2u0D6q/Sgf6ARfLPEZFFTMcYxeUB9cLF6HdIria&#10;uJjPkxmOtGXh2txZHsEjq7F977cPzNmuxwMOxw30k82mz1q9tY2eBubrALJOc7DnteMb10FqnG51&#10;xX3zVE5W+wU7+w0AAP//AwBQSwMEFAAGAAgAAAAhAGKnSS/hAAAACwEAAA8AAABkcnMvZG93bnJl&#10;di54bWxMj0FPg0AQhe8m/ofNmHiziwXbQlkaYzTGxIO2JvY4hV0gsrOEXSj+e8eTHue9L2/ey3ez&#10;7cSkB986UnC7iEBoKl3VUq3g4/B0swHhA1KFnSOt4Ft72BWXFzlmlTvTu572oRYcQj5DBU0IfSal&#10;Lxtt0S9cr4k94waLgc+hltWAZw63nVxG0UpabIk/NNjrh0aXX/vRKjgafD48vvhXaZaTSdu38dOs&#10;R6Wur+b7LYig5/AHw299rg4Fdzq5kSovOgXxOk0YZSNZ8QYm7uIoBXFiZZPEIItc/t9Q/AAAAP//&#10;AwBQSwECLQAUAAYACAAAACEAtoM4kv4AAADhAQAAEwAAAAAAAAAAAAAAAAAAAAAAW0NvbnRlbnRf&#10;VHlwZXNdLnhtbFBLAQItABQABgAIAAAAIQA4/SH/1gAAAJQBAAALAAAAAAAAAAAAAAAAAC8BAABf&#10;cmVscy8ucmVsc1BLAQItABQABgAIAAAAIQCwNZp5nQIAAKgFAAAOAAAAAAAAAAAAAAAAAC4CAABk&#10;cnMvZTJvRG9jLnhtbFBLAQItABQABgAIAAAAIQBip0kv4QAAAAsBAAAPAAAAAAAAAAAAAAAAAPcE&#10;AABkcnMvZG93bnJldi54bWxQSwUGAAAAAAQABADzAAAABQYAAAAA&#10;" fillcolor="white [3212]" strokecolor="white [3212]" strokeweight="1pt"/>
            </w:pict>
          </mc:Fallback>
        </mc:AlternateContent>
      </w:r>
      <w:r w:rsidR="0067380D">
        <w:rPr>
          <w:rFonts w:ascii="Times New Roman" w:hAnsi="Times New Roman" w:cs="Times New Roman"/>
          <w:sz w:val="28"/>
          <w:szCs w:val="28"/>
        </w:rPr>
        <w:t>七、填报者须注意页面的排版。</w:t>
      </w:r>
    </w:p>
    <w:p w14:paraId="5A4891C9" w14:textId="30FB40F9" w:rsidR="00463D8C" w:rsidRDefault="00780445">
      <w:pPr>
        <w:ind w:right="226" w:firstLineChars="200" w:firstLine="560"/>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76EFFB43" wp14:editId="245CB722">
            <wp:simplePos x="0" y="0"/>
            <wp:positionH relativeFrom="margin">
              <wp:align>center</wp:align>
            </wp:positionH>
            <wp:positionV relativeFrom="paragraph">
              <wp:posOffset>-1295400</wp:posOffset>
            </wp:positionV>
            <wp:extent cx="7525385" cy="960882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rotWithShape="1">
                    <a:blip r:embed="rId10"/>
                    <a:srcRect b="9775"/>
                    <a:stretch/>
                  </pic:blipFill>
                  <pic:spPr bwMode="auto">
                    <a:xfrm>
                      <a:off x="0" y="0"/>
                      <a:ext cx="7525385" cy="9608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943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41"/>
        <w:gridCol w:w="705"/>
        <w:gridCol w:w="287"/>
        <w:gridCol w:w="993"/>
        <w:gridCol w:w="1559"/>
        <w:gridCol w:w="1701"/>
        <w:gridCol w:w="396"/>
        <w:gridCol w:w="454"/>
        <w:gridCol w:w="1134"/>
        <w:gridCol w:w="1247"/>
      </w:tblGrid>
      <w:tr w:rsidR="00463D8C" w14:paraId="34D9CF1C" w14:textId="77777777" w:rsidTr="0097107A">
        <w:tc>
          <w:tcPr>
            <w:tcW w:w="1948" w:type="dxa"/>
            <w:gridSpan w:val="4"/>
            <w:tcBorders>
              <w:top w:val="single" w:sz="4" w:space="0" w:color="auto"/>
              <w:left w:val="single" w:sz="4" w:space="0" w:color="auto"/>
              <w:bottom w:val="single" w:sz="4" w:space="0" w:color="auto"/>
              <w:right w:val="single" w:sz="4" w:space="0" w:color="auto"/>
            </w:tcBorders>
            <w:vAlign w:val="center"/>
          </w:tcPr>
          <w:p w14:paraId="2D0DC2DB" w14:textId="08A55598" w:rsidR="00463D8C" w:rsidRDefault="0067380D">
            <w:pPr>
              <w:jc w:val="center"/>
              <w:rPr>
                <w:rFonts w:ascii="Times New Roman" w:hAnsi="Times New Roman" w:cs="Times New Roman"/>
                <w:b/>
                <w:sz w:val="24"/>
                <w:szCs w:val="24"/>
              </w:rPr>
            </w:pPr>
            <w:r>
              <w:rPr>
                <w:rFonts w:ascii="Times New Roman" w:hAnsi="Times New Roman" w:cs="Times New Roman"/>
                <w:sz w:val="24"/>
                <w:szCs w:val="24"/>
              </w:rPr>
              <w:br w:type="page"/>
            </w:r>
            <w:r>
              <w:rPr>
                <w:rFonts w:ascii="Times New Roman" w:hAnsi="Times New Roman" w:cs="Times New Roman" w:hint="eastAsia"/>
                <w:b/>
                <w:sz w:val="24"/>
                <w:szCs w:val="24"/>
              </w:rPr>
              <w:t>作品名称</w:t>
            </w:r>
          </w:p>
        </w:tc>
        <w:tc>
          <w:tcPr>
            <w:tcW w:w="7484" w:type="dxa"/>
            <w:gridSpan w:val="7"/>
            <w:tcBorders>
              <w:top w:val="single" w:sz="4" w:space="0" w:color="auto"/>
              <w:left w:val="single" w:sz="4" w:space="0" w:color="auto"/>
              <w:bottom w:val="single" w:sz="4" w:space="0" w:color="auto"/>
              <w:right w:val="single" w:sz="4" w:space="0" w:color="auto"/>
            </w:tcBorders>
            <w:vAlign w:val="center"/>
          </w:tcPr>
          <w:p w14:paraId="4C0DCE2E" w14:textId="1A4BEA9D" w:rsidR="0097107A" w:rsidRDefault="0097107A" w:rsidP="00973D89">
            <w:pPr>
              <w:jc w:val="center"/>
              <w:rPr>
                <w:rFonts w:ascii="Times New Roman" w:hAnsi="Times New Roman" w:cs="Times New Roman"/>
                <w:sz w:val="24"/>
                <w:szCs w:val="24"/>
              </w:rPr>
            </w:pPr>
          </w:p>
          <w:p w14:paraId="61B6975E" w14:textId="01415B9F" w:rsidR="0097107A" w:rsidRDefault="00183B0F" w:rsidP="00780445">
            <w:pPr>
              <w:jc w:val="center"/>
              <w:rPr>
                <w:rFonts w:ascii="Times New Roman" w:hAnsi="Times New Roman" w:cs="Times New Roman"/>
                <w:sz w:val="24"/>
                <w:szCs w:val="24"/>
              </w:rPr>
            </w:pPr>
            <w:r w:rsidRPr="00183B0F">
              <w:rPr>
                <w:rFonts w:ascii="Times New Roman" w:hAnsi="Times New Roman" w:cs="Times New Roman" w:hint="eastAsia"/>
                <w:sz w:val="24"/>
                <w:szCs w:val="24"/>
              </w:rPr>
              <w:t>同源智驱——</w:t>
            </w:r>
            <w:r w:rsidR="00B368B7" w:rsidRPr="00B368B7">
              <w:rPr>
                <w:rFonts w:ascii="Times New Roman" w:hAnsi="Times New Roman" w:cs="Times New Roman" w:hint="eastAsia"/>
                <w:sz w:val="24"/>
                <w:szCs w:val="24"/>
              </w:rPr>
              <w:t>AI</w:t>
            </w:r>
            <w:r w:rsidR="00B368B7" w:rsidRPr="00B368B7">
              <w:rPr>
                <w:rFonts w:ascii="Times New Roman" w:hAnsi="Times New Roman" w:cs="Times New Roman" w:hint="eastAsia"/>
                <w:sz w:val="24"/>
                <w:szCs w:val="24"/>
              </w:rPr>
              <w:t>赋能</w:t>
            </w:r>
            <w:r w:rsidR="00B368B7">
              <w:rPr>
                <w:rFonts w:ascii="Times New Roman" w:hAnsi="Times New Roman" w:cs="Times New Roman" w:hint="eastAsia"/>
                <w:sz w:val="24"/>
                <w:szCs w:val="24"/>
              </w:rPr>
              <w:t>的通用</w:t>
            </w:r>
            <w:r w:rsidR="00B368B7" w:rsidRPr="00B368B7">
              <w:rPr>
                <w:rFonts w:ascii="Times New Roman" w:hAnsi="Times New Roman" w:cs="Times New Roman" w:hint="eastAsia"/>
                <w:sz w:val="24"/>
                <w:szCs w:val="24"/>
              </w:rPr>
              <w:t>电机驱动器</w:t>
            </w:r>
            <w:r w:rsidR="00B368B7">
              <w:rPr>
                <w:rFonts w:ascii="Times New Roman" w:hAnsi="Times New Roman" w:cs="Times New Roman" w:hint="eastAsia"/>
                <w:sz w:val="24"/>
                <w:szCs w:val="24"/>
              </w:rPr>
              <w:t>智能</w:t>
            </w:r>
            <w:r w:rsidR="00B368B7" w:rsidRPr="00B368B7">
              <w:rPr>
                <w:rFonts w:ascii="Times New Roman" w:hAnsi="Times New Roman" w:cs="Times New Roman" w:hint="eastAsia"/>
                <w:sz w:val="24"/>
                <w:szCs w:val="24"/>
              </w:rPr>
              <w:t>开发</w:t>
            </w:r>
            <w:r w:rsidR="00B368B7">
              <w:rPr>
                <w:rFonts w:ascii="Times New Roman" w:hAnsi="Times New Roman" w:cs="Times New Roman" w:hint="eastAsia"/>
                <w:sz w:val="24"/>
                <w:szCs w:val="24"/>
              </w:rPr>
              <w:t>平台</w:t>
            </w:r>
          </w:p>
        </w:tc>
      </w:tr>
      <w:tr w:rsidR="00463D8C" w14:paraId="5F33446B" w14:textId="77777777" w:rsidTr="0097107A">
        <w:tc>
          <w:tcPr>
            <w:tcW w:w="956" w:type="dxa"/>
            <w:gridSpan w:val="2"/>
            <w:tcBorders>
              <w:top w:val="single" w:sz="4" w:space="0" w:color="auto"/>
              <w:left w:val="single" w:sz="4" w:space="0" w:color="auto"/>
              <w:bottom w:val="single" w:sz="4" w:space="0" w:color="auto"/>
              <w:right w:val="single" w:sz="4" w:space="0" w:color="auto"/>
            </w:tcBorders>
            <w:vAlign w:val="center"/>
          </w:tcPr>
          <w:p w14:paraId="22EB3679" w14:textId="77777777" w:rsidR="00463D8C" w:rsidRDefault="0067380D">
            <w:pPr>
              <w:jc w:val="center"/>
              <w:rPr>
                <w:rFonts w:ascii="Times New Roman" w:hAnsi="Times New Roman" w:cs="Times New Roman"/>
                <w:b/>
                <w:sz w:val="24"/>
                <w:szCs w:val="24"/>
              </w:rPr>
            </w:pPr>
            <w:r>
              <w:rPr>
                <w:rFonts w:ascii="Times New Roman" w:hAnsi="Times New Roman" w:cs="Times New Roman" w:hint="eastAsia"/>
                <w:b/>
                <w:sz w:val="24"/>
                <w:szCs w:val="24"/>
              </w:rPr>
              <w:t>作品</w:t>
            </w:r>
          </w:p>
          <w:p w14:paraId="34957681" w14:textId="77777777" w:rsidR="00463D8C" w:rsidRDefault="0067380D">
            <w:pPr>
              <w:jc w:val="center"/>
              <w:rPr>
                <w:rFonts w:ascii="Times New Roman" w:hAnsi="Times New Roman" w:cs="Times New Roman"/>
                <w:b/>
                <w:sz w:val="24"/>
                <w:szCs w:val="24"/>
              </w:rPr>
            </w:pPr>
            <w:r>
              <w:rPr>
                <w:rFonts w:ascii="Times New Roman" w:hAnsi="Times New Roman" w:cs="Times New Roman" w:hint="eastAsia"/>
                <w:b/>
                <w:sz w:val="24"/>
                <w:szCs w:val="24"/>
              </w:rPr>
              <w:t>简介</w:t>
            </w:r>
          </w:p>
          <w:p w14:paraId="64F015B1" w14:textId="77777777" w:rsidR="00463D8C" w:rsidRDefault="0067380D">
            <w:pPr>
              <w:jc w:val="center"/>
              <w:rPr>
                <w:rFonts w:ascii="Times New Roman" w:hAnsi="Times New Roman" w:cs="Times New Roman"/>
                <w:b/>
                <w:sz w:val="24"/>
                <w:szCs w:val="24"/>
              </w:rPr>
            </w:pPr>
            <w:r>
              <w:rPr>
                <w:rFonts w:ascii="Times New Roman" w:hAnsi="Times New Roman" w:cs="Times New Roman"/>
                <w:sz w:val="24"/>
                <w:szCs w:val="24"/>
              </w:rPr>
              <w:t>(</w:t>
            </w:r>
            <w:r>
              <w:rPr>
                <w:rFonts w:ascii="Times New Roman" w:hAnsi="Times New Roman" w:cs="Times New Roman" w:hint="eastAsia"/>
                <w:sz w:val="24"/>
                <w:szCs w:val="24"/>
              </w:rPr>
              <w:t>限</w:t>
            </w:r>
            <w:r>
              <w:rPr>
                <w:rFonts w:ascii="Times New Roman" w:hAnsi="Times New Roman" w:cs="Times New Roman"/>
                <w:sz w:val="24"/>
                <w:szCs w:val="24"/>
              </w:rPr>
              <w:t>100</w:t>
            </w:r>
            <w:r>
              <w:rPr>
                <w:rFonts w:ascii="Times New Roman" w:hAnsi="Times New Roman" w:cs="Times New Roman" w:hint="eastAsia"/>
                <w:sz w:val="24"/>
                <w:szCs w:val="24"/>
              </w:rPr>
              <w:t>字）</w:t>
            </w:r>
          </w:p>
        </w:tc>
        <w:tc>
          <w:tcPr>
            <w:tcW w:w="8476" w:type="dxa"/>
            <w:gridSpan w:val="9"/>
            <w:tcBorders>
              <w:top w:val="single" w:sz="4" w:space="0" w:color="auto"/>
              <w:left w:val="single" w:sz="4" w:space="0" w:color="auto"/>
              <w:bottom w:val="single" w:sz="4" w:space="0" w:color="auto"/>
              <w:right w:val="single" w:sz="4" w:space="0" w:color="auto"/>
            </w:tcBorders>
            <w:vAlign w:val="center"/>
          </w:tcPr>
          <w:p w14:paraId="09500DEF" w14:textId="3CA44D45" w:rsidR="00463D8C" w:rsidRDefault="003E10A2">
            <w:pPr>
              <w:rPr>
                <w:rFonts w:ascii="Times New Roman" w:hAnsi="Times New Roman" w:cs="Times New Roman"/>
                <w:sz w:val="24"/>
                <w:szCs w:val="24"/>
              </w:rPr>
            </w:pPr>
            <w:r w:rsidRPr="003E10A2">
              <w:rPr>
                <w:rFonts w:ascii="Times New Roman" w:hAnsi="Times New Roman" w:cs="Times New Roman" w:hint="eastAsia"/>
                <w:sz w:val="24"/>
                <w:szCs w:val="24"/>
              </w:rPr>
              <w:t>本作品是</w:t>
            </w:r>
            <w:bookmarkStart w:id="1" w:name="OLE_LINK5"/>
            <w:r w:rsidRPr="003E10A2">
              <w:rPr>
                <w:rFonts w:ascii="Times New Roman" w:hAnsi="Times New Roman" w:cs="Times New Roman" w:hint="eastAsia"/>
                <w:sz w:val="24"/>
                <w:szCs w:val="24"/>
              </w:rPr>
              <w:t>AI</w:t>
            </w:r>
            <w:r w:rsidRPr="003E10A2">
              <w:rPr>
                <w:rFonts w:ascii="Times New Roman" w:hAnsi="Times New Roman" w:cs="Times New Roman" w:hint="eastAsia"/>
                <w:sz w:val="24"/>
                <w:szCs w:val="24"/>
              </w:rPr>
              <w:t>赋能的电机驱动器控制程序开发引</w:t>
            </w:r>
            <w:bookmarkEnd w:id="1"/>
            <w:r w:rsidRPr="003E10A2">
              <w:rPr>
                <w:rFonts w:ascii="Times New Roman" w:hAnsi="Times New Roman" w:cs="Times New Roman" w:hint="eastAsia"/>
                <w:sz w:val="24"/>
                <w:szCs w:val="24"/>
              </w:rPr>
              <w:t>擎及配套硬件平台，可基于自然语言实现控制程序的</w:t>
            </w:r>
            <w:r>
              <w:rPr>
                <w:rFonts w:ascii="Times New Roman" w:hAnsi="Times New Roman" w:cs="Times New Roman" w:hint="eastAsia"/>
                <w:sz w:val="24"/>
                <w:szCs w:val="24"/>
              </w:rPr>
              <w:t>生成与迭代</w:t>
            </w:r>
            <w:r w:rsidRPr="003E10A2">
              <w:rPr>
                <w:rFonts w:ascii="Times New Roman" w:hAnsi="Times New Roman" w:cs="Times New Roman" w:hint="eastAsia"/>
                <w:sz w:val="24"/>
                <w:szCs w:val="24"/>
              </w:rPr>
              <w:t>，支持</w:t>
            </w:r>
            <w:r w:rsidR="00697A5C">
              <w:rPr>
                <w:rFonts w:ascii="Times New Roman" w:hAnsi="Times New Roman" w:cs="Times New Roman" w:hint="eastAsia"/>
                <w:sz w:val="24"/>
                <w:szCs w:val="24"/>
              </w:rPr>
              <w:t>虚实</w:t>
            </w:r>
            <w:r w:rsidRPr="003E10A2">
              <w:rPr>
                <w:rFonts w:ascii="Times New Roman" w:hAnsi="Times New Roman" w:cs="Times New Roman" w:hint="eastAsia"/>
                <w:sz w:val="24"/>
                <w:szCs w:val="24"/>
              </w:rPr>
              <w:t>同源代码运行与验证，并具备跨平台部署能力，打通高性能电机控制器从</w:t>
            </w:r>
            <w:r w:rsidR="008554C4">
              <w:rPr>
                <w:rFonts w:ascii="Times New Roman" w:hAnsi="Times New Roman" w:cs="Times New Roman" w:hint="eastAsia"/>
                <w:sz w:val="24"/>
                <w:szCs w:val="24"/>
              </w:rPr>
              <w:t>开发到验证</w:t>
            </w:r>
            <w:r w:rsidRPr="003E10A2">
              <w:rPr>
                <w:rFonts w:ascii="Times New Roman" w:hAnsi="Times New Roman" w:cs="Times New Roman" w:hint="eastAsia"/>
                <w:sz w:val="24"/>
                <w:szCs w:val="24"/>
              </w:rPr>
              <w:t>的</w:t>
            </w:r>
            <w:r>
              <w:rPr>
                <w:rFonts w:ascii="Times New Roman" w:hAnsi="Times New Roman" w:cs="Times New Roman" w:hint="eastAsia"/>
                <w:sz w:val="24"/>
                <w:szCs w:val="24"/>
              </w:rPr>
              <w:t>全</w:t>
            </w:r>
            <w:r w:rsidRPr="003E10A2">
              <w:rPr>
                <w:rFonts w:ascii="Times New Roman" w:hAnsi="Times New Roman" w:cs="Times New Roman" w:hint="eastAsia"/>
                <w:sz w:val="24"/>
                <w:szCs w:val="24"/>
              </w:rPr>
              <w:t>自动化迭代链路。</w:t>
            </w:r>
          </w:p>
        </w:tc>
      </w:tr>
      <w:tr w:rsidR="00463D8C" w14:paraId="2481FA89" w14:textId="77777777" w:rsidTr="0097107A">
        <w:tc>
          <w:tcPr>
            <w:tcW w:w="956" w:type="dxa"/>
            <w:gridSpan w:val="2"/>
            <w:tcBorders>
              <w:top w:val="single" w:sz="4" w:space="0" w:color="auto"/>
              <w:left w:val="single" w:sz="4" w:space="0" w:color="auto"/>
              <w:bottom w:val="single" w:sz="4" w:space="0" w:color="auto"/>
              <w:right w:val="single" w:sz="4" w:space="0" w:color="auto"/>
            </w:tcBorders>
            <w:vAlign w:val="center"/>
          </w:tcPr>
          <w:p w14:paraId="4CD4985C" w14:textId="77777777" w:rsidR="00463D8C" w:rsidRDefault="0067380D">
            <w:pPr>
              <w:jc w:val="center"/>
              <w:rPr>
                <w:rFonts w:ascii="Times New Roman" w:hAnsi="Times New Roman" w:cs="Times New Roman"/>
                <w:b/>
                <w:sz w:val="24"/>
                <w:szCs w:val="24"/>
              </w:rPr>
            </w:pPr>
            <w:r>
              <w:rPr>
                <w:rFonts w:ascii="Times New Roman" w:hAnsi="Times New Roman" w:cs="Times New Roman" w:hint="eastAsia"/>
                <w:b/>
                <w:sz w:val="24"/>
                <w:szCs w:val="24"/>
              </w:rPr>
              <w:t>本科生</w:t>
            </w:r>
          </w:p>
          <w:p w14:paraId="12E5D2F2" w14:textId="77777777" w:rsidR="00463D8C" w:rsidRDefault="0067380D">
            <w:pPr>
              <w:jc w:val="center"/>
              <w:rPr>
                <w:rFonts w:ascii="Times New Roman" w:hAnsi="Times New Roman" w:cs="Times New Roman"/>
                <w:b/>
                <w:sz w:val="24"/>
                <w:szCs w:val="24"/>
              </w:rPr>
            </w:pPr>
            <w:r>
              <w:rPr>
                <w:rFonts w:ascii="Times New Roman" w:hAnsi="Times New Roman" w:cs="Times New Roman" w:hint="eastAsia"/>
                <w:b/>
                <w:sz w:val="24"/>
                <w:szCs w:val="24"/>
              </w:rPr>
              <w:t>团队认定</w:t>
            </w:r>
          </w:p>
        </w:tc>
        <w:tc>
          <w:tcPr>
            <w:tcW w:w="8476" w:type="dxa"/>
            <w:gridSpan w:val="9"/>
            <w:tcBorders>
              <w:top w:val="single" w:sz="4" w:space="0" w:color="auto"/>
              <w:left w:val="single" w:sz="4" w:space="0" w:color="auto"/>
              <w:bottom w:val="single" w:sz="4" w:space="0" w:color="auto"/>
              <w:right w:val="single" w:sz="4" w:space="0" w:color="auto"/>
            </w:tcBorders>
            <w:vAlign w:val="center"/>
          </w:tcPr>
          <w:p w14:paraId="15DA595F" w14:textId="52FFD816" w:rsidR="00463D8C" w:rsidRDefault="0067380D">
            <w:pPr>
              <w:rPr>
                <w:rFonts w:ascii="Times New Roman" w:hAnsi="Times New Roman" w:cs="Times New Roman"/>
                <w:sz w:val="24"/>
                <w:szCs w:val="24"/>
              </w:rPr>
            </w:pPr>
            <w:r>
              <w:rPr>
                <w:rFonts w:ascii="Times New Roman" w:hAnsi="Times New Roman" w:cs="Times New Roman" w:hint="eastAsia"/>
                <w:sz w:val="24"/>
                <w:szCs w:val="24"/>
              </w:rPr>
              <w:t>参赛团队成员是否全部为</w:t>
            </w:r>
            <w:r>
              <w:rPr>
                <w:rFonts w:ascii="Times New Roman" w:hAnsi="Times New Roman" w:cs="Times New Roman"/>
                <w:sz w:val="24"/>
                <w:szCs w:val="24"/>
              </w:rPr>
              <w:t>2026</w:t>
            </w:r>
            <w:r>
              <w:rPr>
                <w:rFonts w:ascii="Times New Roman" w:hAnsi="Times New Roman" w:cs="Times New Roman" w:hint="eastAsia"/>
                <w:sz w:val="24"/>
                <w:szCs w:val="24"/>
              </w:rPr>
              <w:t>年</w:t>
            </w:r>
            <w:r>
              <w:rPr>
                <w:rFonts w:ascii="Times New Roman" w:hAnsi="Times New Roman" w:cs="Times New Roman"/>
                <w:sz w:val="24"/>
                <w:szCs w:val="24"/>
              </w:rPr>
              <w:t>4</w:t>
            </w:r>
            <w:r>
              <w:rPr>
                <w:rFonts w:ascii="Times New Roman" w:hAnsi="Times New Roman" w:cs="Times New Roman" w:hint="eastAsia"/>
                <w:sz w:val="24"/>
                <w:szCs w:val="24"/>
              </w:rPr>
              <w:t>月</w:t>
            </w:r>
            <w:r>
              <w:rPr>
                <w:rFonts w:ascii="Times New Roman" w:hAnsi="Times New Roman" w:cs="Times New Roman"/>
                <w:sz w:val="24"/>
                <w:szCs w:val="24"/>
              </w:rPr>
              <w:t>20</w:t>
            </w:r>
            <w:r>
              <w:rPr>
                <w:rFonts w:ascii="Times New Roman" w:hAnsi="Times New Roman" w:cs="Times New Roman" w:hint="eastAsia"/>
                <w:sz w:val="24"/>
                <w:szCs w:val="24"/>
              </w:rPr>
              <w:t>日前正式注册在校的全日制非成人教育、非在职的高等学校本科生。（如果非本科生团队则仅选择“否”，无需盖章）</w:t>
            </w:r>
          </w:p>
          <w:p w14:paraId="74A3419D" w14:textId="08041EB5" w:rsidR="00463D8C" w:rsidRDefault="00463D8C">
            <w:pPr>
              <w:rPr>
                <w:rFonts w:ascii="Times New Roman" w:hAnsi="Times New Roman" w:cs="Times New Roman"/>
                <w:sz w:val="24"/>
                <w:szCs w:val="24"/>
              </w:rPr>
            </w:pPr>
          </w:p>
          <w:p w14:paraId="211ABF14" w14:textId="77777777" w:rsidR="0097107A" w:rsidRDefault="0097107A">
            <w:pPr>
              <w:rPr>
                <w:rFonts w:ascii="Times New Roman" w:hAnsi="Times New Roman" w:cs="Times New Roman"/>
                <w:sz w:val="24"/>
                <w:szCs w:val="24"/>
              </w:rPr>
            </w:pPr>
          </w:p>
          <w:p w14:paraId="36191567" w14:textId="7DB150F7" w:rsidR="00463D8C" w:rsidRDefault="00EB44FF">
            <w:pPr>
              <w:rPr>
                <w:rFonts w:ascii="Times New Roman" w:hAnsi="Times New Roman" w:cs="Times New Roman"/>
                <w:sz w:val="24"/>
                <w:szCs w:val="24"/>
              </w:rPr>
            </w:pPr>
            <w:r>
              <w:rPr>
                <w:rFonts w:ascii="Times New Roman" w:eastAsia="仿宋" w:hAnsi="Times New Roman" w:cs="Times New Roman"/>
                <w:sz w:val="24"/>
                <w:szCs w:val="28"/>
              </w:rPr>
              <w:sym w:font="Wingdings 2" w:char="F052"/>
            </w:r>
            <w:r w:rsidR="0067380D">
              <w:rPr>
                <w:rFonts w:ascii="Times New Roman" w:hAnsi="Times New Roman" w:cs="Times New Roman" w:hint="eastAsia"/>
                <w:sz w:val="24"/>
                <w:szCs w:val="24"/>
              </w:rPr>
              <w:t>是</w:t>
            </w:r>
            <w:r w:rsidR="0067380D">
              <w:rPr>
                <w:rFonts w:ascii="Times New Roman" w:hAnsi="Times New Roman" w:cs="Times New Roman"/>
                <w:sz w:val="24"/>
                <w:szCs w:val="24"/>
              </w:rPr>
              <w:t xml:space="preserve">  </w:t>
            </w:r>
            <w:r w:rsidR="0067380D">
              <w:rPr>
                <w:rFonts w:ascii="Times New Roman" w:hAnsi="Times New Roman" w:cs="Times New Roman" w:hint="eastAsia"/>
                <w:sz w:val="24"/>
                <w:szCs w:val="24"/>
              </w:rPr>
              <w:t>□否</w:t>
            </w:r>
            <w:r w:rsidR="0067380D">
              <w:rPr>
                <w:rFonts w:ascii="Times New Roman" w:hAnsi="Times New Roman" w:cs="Times New Roman"/>
                <w:sz w:val="24"/>
                <w:szCs w:val="24"/>
              </w:rPr>
              <w:t xml:space="preserve">    </w:t>
            </w:r>
          </w:p>
          <w:p w14:paraId="7B56E383" w14:textId="77777777" w:rsidR="00463D8C" w:rsidRDefault="0067380D">
            <w:pPr>
              <w:wordWrap w:val="0"/>
              <w:jc w:val="right"/>
              <w:rPr>
                <w:rFonts w:ascii="Times New Roman" w:hAnsi="Times New Roman" w:cs="Times New Roman"/>
                <w:sz w:val="24"/>
                <w:szCs w:val="24"/>
              </w:rPr>
            </w:pPr>
            <w:r>
              <w:rPr>
                <w:rFonts w:ascii="Times New Roman" w:hAnsi="Times New Roman" w:cs="Times New Roman" w:hint="eastAsia"/>
                <w:sz w:val="24"/>
                <w:szCs w:val="24"/>
              </w:rPr>
              <w:t>（本科生学籍管理部门签名盖章</w:t>
            </w:r>
            <w:r>
              <w:rPr>
                <w:rFonts w:ascii="Times New Roman" w:hAnsi="Times New Roman" w:cs="Times New Roman"/>
                <w:sz w:val="24"/>
                <w:szCs w:val="24"/>
              </w:rPr>
              <w:t>/</w:t>
            </w:r>
            <w:r>
              <w:rPr>
                <w:rFonts w:ascii="Times New Roman" w:hAnsi="Times New Roman" w:cs="Times New Roman" w:hint="eastAsia"/>
                <w:sz w:val="24"/>
                <w:szCs w:val="24"/>
              </w:rPr>
              <w:t>学院）：</w:t>
            </w:r>
            <w:r>
              <w:rPr>
                <w:rFonts w:ascii="Times New Roman" w:hAnsi="Times New Roman" w:cs="Times New Roman"/>
                <w:sz w:val="24"/>
                <w:szCs w:val="24"/>
              </w:rPr>
              <w:t xml:space="preserve">             </w:t>
            </w:r>
          </w:p>
          <w:p w14:paraId="4F63034A" w14:textId="77777777" w:rsidR="00463D8C" w:rsidRDefault="0067380D">
            <w:pPr>
              <w:wordWrap w:val="0"/>
              <w:jc w:val="right"/>
              <w:rPr>
                <w:rFonts w:ascii="Times New Roman" w:hAnsi="Times New Roman" w:cs="Times New Roman"/>
                <w:i/>
                <w:sz w:val="24"/>
                <w:szCs w:val="24"/>
              </w:rPr>
            </w:pPr>
            <w:r>
              <w:rPr>
                <w:rFonts w:ascii="Times New Roman" w:hAnsi="Times New Roman" w:cs="Times New Roman" w:hint="eastAsia"/>
                <w:sz w:val="24"/>
                <w:szCs w:val="24"/>
              </w:rPr>
              <w:t>年</w:t>
            </w:r>
            <w:r>
              <w:rPr>
                <w:rFonts w:ascii="Times New Roman" w:hAnsi="Times New Roman" w:cs="Times New Roman"/>
                <w:sz w:val="24"/>
                <w:szCs w:val="24"/>
              </w:rPr>
              <w:t xml:space="preserve">     </w:t>
            </w:r>
            <w:r>
              <w:rPr>
                <w:rFonts w:ascii="Times New Roman" w:hAnsi="Times New Roman" w:cs="Times New Roman" w:hint="eastAsia"/>
                <w:sz w:val="24"/>
                <w:szCs w:val="24"/>
              </w:rPr>
              <w:t>月</w:t>
            </w:r>
            <w:r>
              <w:rPr>
                <w:rFonts w:ascii="Times New Roman" w:hAnsi="Times New Roman" w:cs="Times New Roman"/>
                <w:sz w:val="24"/>
                <w:szCs w:val="24"/>
              </w:rPr>
              <w:t xml:space="preserve">     </w:t>
            </w:r>
            <w:r>
              <w:rPr>
                <w:rFonts w:ascii="Times New Roman" w:hAnsi="Times New Roman" w:cs="Times New Roman" w:hint="eastAsia"/>
                <w:sz w:val="24"/>
                <w:szCs w:val="24"/>
              </w:rPr>
              <w:t>日</w:t>
            </w:r>
          </w:p>
        </w:tc>
      </w:tr>
      <w:tr w:rsidR="00463D8C" w14:paraId="24D7DFC9" w14:textId="77777777" w:rsidTr="0097107A">
        <w:trPr>
          <w:cantSplit/>
        </w:trPr>
        <w:tc>
          <w:tcPr>
            <w:tcW w:w="956" w:type="dxa"/>
            <w:gridSpan w:val="2"/>
            <w:vMerge w:val="restart"/>
            <w:tcBorders>
              <w:left w:val="single" w:sz="4" w:space="0" w:color="auto"/>
              <w:right w:val="single" w:sz="4" w:space="0" w:color="auto"/>
            </w:tcBorders>
            <w:vAlign w:val="center"/>
          </w:tcPr>
          <w:p w14:paraId="29752CA4" w14:textId="77777777" w:rsidR="00463D8C" w:rsidRDefault="0067380D">
            <w:pPr>
              <w:jc w:val="center"/>
              <w:rPr>
                <w:rFonts w:ascii="Times New Roman" w:hAnsi="Times New Roman" w:cs="Times New Roman"/>
                <w:b/>
                <w:sz w:val="24"/>
                <w:szCs w:val="24"/>
              </w:rPr>
            </w:pPr>
            <w:r>
              <w:rPr>
                <w:rFonts w:ascii="Times New Roman" w:hAnsi="Times New Roman" w:cs="Times New Roman" w:hint="eastAsia"/>
                <w:b/>
                <w:sz w:val="24"/>
                <w:szCs w:val="24"/>
              </w:rPr>
              <w:t>参赛团队成员</w:t>
            </w:r>
          </w:p>
          <w:p w14:paraId="0F3E6560"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（自由选题类限</w:t>
            </w:r>
            <w:r>
              <w:rPr>
                <w:rFonts w:ascii="Times New Roman" w:hAnsi="Times New Roman" w:cs="Times New Roman"/>
                <w:sz w:val="24"/>
                <w:szCs w:val="24"/>
              </w:rPr>
              <w:t>5</w:t>
            </w:r>
            <w:r>
              <w:rPr>
                <w:rFonts w:ascii="Times New Roman" w:hAnsi="Times New Roman" w:cs="Times New Roman" w:hint="eastAsia"/>
                <w:sz w:val="24"/>
                <w:szCs w:val="24"/>
              </w:rPr>
              <w:t>人，企业命题类限</w:t>
            </w:r>
            <w:r>
              <w:rPr>
                <w:rFonts w:ascii="Times New Roman" w:hAnsi="Times New Roman" w:cs="Times New Roman"/>
                <w:sz w:val="24"/>
                <w:szCs w:val="24"/>
              </w:rPr>
              <w:t>6</w:t>
            </w:r>
            <w:r>
              <w:rPr>
                <w:rFonts w:ascii="Times New Roman" w:hAnsi="Times New Roman" w:cs="Times New Roman" w:hint="eastAsia"/>
                <w:sz w:val="24"/>
                <w:szCs w:val="24"/>
              </w:rPr>
              <w:t>人，研究生均不超过三分之一）</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67C3C686"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序号</w:t>
            </w:r>
          </w:p>
        </w:tc>
        <w:tc>
          <w:tcPr>
            <w:tcW w:w="993" w:type="dxa"/>
            <w:tcBorders>
              <w:top w:val="single" w:sz="4" w:space="0" w:color="auto"/>
              <w:left w:val="single" w:sz="4" w:space="0" w:color="auto"/>
              <w:bottom w:val="single" w:sz="4" w:space="0" w:color="auto"/>
              <w:right w:val="single" w:sz="4" w:space="0" w:color="auto"/>
            </w:tcBorders>
            <w:vAlign w:val="center"/>
          </w:tcPr>
          <w:p w14:paraId="5CA3FACA"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姓名</w:t>
            </w:r>
          </w:p>
        </w:tc>
        <w:tc>
          <w:tcPr>
            <w:tcW w:w="1559" w:type="dxa"/>
            <w:tcBorders>
              <w:top w:val="single" w:sz="4" w:space="0" w:color="auto"/>
              <w:left w:val="single" w:sz="4" w:space="0" w:color="auto"/>
              <w:bottom w:val="single" w:sz="4" w:space="0" w:color="auto"/>
              <w:right w:val="single" w:sz="4" w:space="0" w:color="auto"/>
            </w:tcBorders>
            <w:vAlign w:val="center"/>
          </w:tcPr>
          <w:p w14:paraId="19D8F7BE" w14:textId="5BFBEB91"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学历及届数</w:t>
            </w:r>
          </w:p>
        </w:tc>
        <w:tc>
          <w:tcPr>
            <w:tcW w:w="1701" w:type="dxa"/>
            <w:tcBorders>
              <w:top w:val="single" w:sz="4" w:space="0" w:color="auto"/>
              <w:left w:val="single" w:sz="4" w:space="0" w:color="auto"/>
              <w:bottom w:val="single" w:sz="4" w:space="0" w:color="auto"/>
              <w:right w:val="single" w:sz="4" w:space="0" w:color="auto"/>
            </w:tcBorders>
            <w:vAlign w:val="center"/>
          </w:tcPr>
          <w:p w14:paraId="33A4FE21" w14:textId="4D55D274"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所在院系</w:t>
            </w:r>
            <w:r>
              <w:rPr>
                <w:rFonts w:ascii="Times New Roman" w:hAnsi="Times New Roman" w:cs="Times New Roman"/>
                <w:sz w:val="24"/>
                <w:szCs w:val="24"/>
              </w:rPr>
              <w:t>/</w:t>
            </w:r>
            <w:r>
              <w:rPr>
                <w:rFonts w:ascii="Times New Roman" w:hAnsi="Times New Roman" w:cs="Times New Roman" w:hint="eastAsia"/>
                <w:sz w:val="24"/>
                <w:szCs w:val="24"/>
              </w:rPr>
              <w:t>专业</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5BB6041D"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联系电话</w:t>
            </w:r>
          </w:p>
        </w:tc>
        <w:tc>
          <w:tcPr>
            <w:tcW w:w="1134" w:type="dxa"/>
            <w:tcBorders>
              <w:top w:val="single" w:sz="4" w:space="0" w:color="auto"/>
              <w:left w:val="single" w:sz="4" w:space="0" w:color="auto"/>
              <w:bottom w:val="single" w:sz="4" w:space="0" w:color="auto"/>
              <w:right w:val="single" w:sz="4" w:space="0" w:color="auto"/>
            </w:tcBorders>
            <w:vAlign w:val="center"/>
          </w:tcPr>
          <w:p w14:paraId="70C8BB5A"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邮箱</w:t>
            </w:r>
          </w:p>
        </w:tc>
        <w:tc>
          <w:tcPr>
            <w:tcW w:w="1247" w:type="dxa"/>
            <w:tcBorders>
              <w:top w:val="single" w:sz="4" w:space="0" w:color="auto"/>
              <w:left w:val="single" w:sz="4" w:space="0" w:color="auto"/>
              <w:bottom w:val="single" w:sz="4" w:space="0" w:color="auto"/>
              <w:right w:val="single" w:sz="4" w:space="0" w:color="auto"/>
            </w:tcBorders>
            <w:vAlign w:val="center"/>
          </w:tcPr>
          <w:p w14:paraId="5FC85E56"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分工安排</w:t>
            </w:r>
          </w:p>
        </w:tc>
      </w:tr>
      <w:tr w:rsidR="00463D8C" w14:paraId="6F3C8916" w14:textId="77777777" w:rsidTr="0097107A">
        <w:trPr>
          <w:cantSplit/>
        </w:trPr>
        <w:tc>
          <w:tcPr>
            <w:tcW w:w="956" w:type="dxa"/>
            <w:gridSpan w:val="2"/>
            <w:vMerge/>
            <w:tcBorders>
              <w:left w:val="single" w:sz="4" w:space="0" w:color="auto"/>
              <w:right w:val="single" w:sz="4" w:space="0" w:color="auto"/>
            </w:tcBorders>
            <w:vAlign w:val="center"/>
          </w:tcPr>
          <w:p w14:paraId="08B0F3FF" w14:textId="77777777" w:rsidR="00463D8C" w:rsidRDefault="00463D8C">
            <w:pPr>
              <w:jc w:val="center"/>
              <w:rPr>
                <w:rFonts w:ascii="Times New Roman" w:hAnsi="Times New Roman" w:cs="Times New Roman"/>
                <w:sz w:val="24"/>
                <w:szCs w:val="24"/>
              </w:rPr>
            </w:pP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078D262D"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队长</w:t>
            </w:r>
            <w:r>
              <w:rPr>
                <w:rFonts w:ascii="Times New Roman" w:hAnsi="Times New Roman" w:cs="Times New Roman"/>
                <w:sz w:val="24"/>
                <w:szCs w:val="24"/>
              </w:rPr>
              <w:t>1</w:t>
            </w:r>
          </w:p>
        </w:tc>
        <w:tc>
          <w:tcPr>
            <w:tcW w:w="993" w:type="dxa"/>
            <w:tcBorders>
              <w:top w:val="single" w:sz="4" w:space="0" w:color="auto"/>
              <w:left w:val="single" w:sz="4" w:space="0" w:color="auto"/>
              <w:bottom w:val="single" w:sz="4" w:space="0" w:color="auto"/>
              <w:right w:val="single" w:sz="4" w:space="0" w:color="auto"/>
            </w:tcBorders>
            <w:vAlign w:val="center"/>
          </w:tcPr>
          <w:p w14:paraId="4CFE4A17"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姚云瀚</w:t>
            </w:r>
          </w:p>
        </w:tc>
        <w:tc>
          <w:tcPr>
            <w:tcW w:w="1559" w:type="dxa"/>
            <w:tcBorders>
              <w:top w:val="single" w:sz="4" w:space="0" w:color="auto"/>
              <w:left w:val="single" w:sz="4" w:space="0" w:color="auto"/>
              <w:bottom w:val="single" w:sz="4" w:space="0" w:color="auto"/>
              <w:right w:val="single" w:sz="4" w:space="0" w:color="auto"/>
            </w:tcBorders>
            <w:vAlign w:val="center"/>
          </w:tcPr>
          <w:p w14:paraId="61480CE3" w14:textId="7FA6FBA1" w:rsidR="00C02332" w:rsidRPr="00B75492" w:rsidRDefault="0067380D">
            <w:pPr>
              <w:jc w:val="center"/>
              <w:rPr>
                <w:rFonts w:ascii="Times New Roman" w:hAnsi="Times New Roman" w:cs="Times New Roman"/>
                <w:sz w:val="24"/>
                <w:szCs w:val="24"/>
              </w:rPr>
            </w:pPr>
            <w:r w:rsidRPr="00B75492">
              <w:rPr>
                <w:rFonts w:ascii="Times New Roman" w:hAnsi="Times New Roman" w:cs="Times New Roman"/>
                <w:sz w:val="24"/>
                <w:szCs w:val="24"/>
              </w:rPr>
              <w:t>2023</w:t>
            </w:r>
            <w:r w:rsidRPr="00B75492">
              <w:rPr>
                <w:rFonts w:ascii="Times New Roman" w:hAnsi="Times New Roman" w:cs="Times New Roman" w:hint="eastAsia"/>
                <w:sz w:val="24"/>
                <w:szCs w:val="24"/>
              </w:rPr>
              <w:t>级</w:t>
            </w:r>
          </w:p>
          <w:p w14:paraId="526D219B" w14:textId="3A80263F" w:rsidR="00463D8C" w:rsidRDefault="0067380D">
            <w:pPr>
              <w:jc w:val="center"/>
              <w:rPr>
                <w:rFonts w:ascii="Times New Roman" w:hAnsi="Times New Roman" w:cs="Times New Roman"/>
                <w:sz w:val="24"/>
                <w:szCs w:val="24"/>
              </w:rPr>
            </w:pPr>
            <w:r w:rsidRPr="00B75492">
              <w:rPr>
                <w:rFonts w:ascii="Times New Roman" w:hAnsi="Times New Roman" w:cs="Times New Roman" w:hint="eastAsia"/>
                <w:sz w:val="24"/>
                <w:szCs w:val="24"/>
              </w:rPr>
              <w:t>本科生</w:t>
            </w:r>
          </w:p>
        </w:tc>
        <w:tc>
          <w:tcPr>
            <w:tcW w:w="1701" w:type="dxa"/>
            <w:tcBorders>
              <w:top w:val="single" w:sz="4" w:space="0" w:color="auto"/>
              <w:left w:val="single" w:sz="4" w:space="0" w:color="auto"/>
              <w:bottom w:val="single" w:sz="4" w:space="0" w:color="auto"/>
              <w:right w:val="single" w:sz="4" w:space="0" w:color="auto"/>
            </w:tcBorders>
            <w:vAlign w:val="center"/>
          </w:tcPr>
          <w:p w14:paraId="3FAF1B90" w14:textId="64A1DF2A"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电气工程学院</w:t>
            </w:r>
            <w:r w:rsidR="00973D89">
              <w:rPr>
                <w:rFonts w:ascii="Times New Roman" w:hAnsi="Times New Roman" w:cs="Times New Roman" w:hint="eastAsia"/>
                <w:sz w:val="24"/>
                <w:szCs w:val="24"/>
              </w:rPr>
              <w:t>/</w:t>
            </w:r>
            <w:r w:rsidR="00973D89">
              <w:rPr>
                <w:rFonts w:ascii="Times New Roman" w:hAnsi="Times New Roman" w:cs="Times New Roman" w:hint="eastAsia"/>
                <w:sz w:val="24"/>
                <w:szCs w:val="24"/>
              </w:rPr>
              <w:t>电气工程及其自动化</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3BC13E80" w14:textId="77777777" w:rsidR="00463D8C" w:rsidRDefault="0067380D">
            <w:pPr>
              <w:jc w:val="center"/>
              <w:rPr>
                <w:rFonts w:ascii="Times New Roman" w:hAnsi="Times New Roman" w:cs="Times New Roman"/>
                <w:sz w:val="24"/>
                <w:szCs w:val="24"/>
              </w:rPr>
            </w:pPr>
            <w:r>
              <w:rPr>
                <w:rFonts w:ascii="Times New Roman" w:hAnsi="Times New Roman" w:cs="Times New Roman"/>
                <w:sz w:val="24"/>
                <w:szCs w:val="24"/>
              </w:rPr>
              <w:t>17326082056</w:t>
            </w:r>
          </w:p>
        </w:tc>
        <w:tc>
          <w:tcPr>
            <w:tcW w:w="1134" w:type="dxa"/>
            <w:tcBorders>
              <w:top w:val="single" w:sz="4" w:space="0" w:color="auto"/>
              <w:left w:val="single" w:sz="4" w:space="0" w:color="auto"/>
              <w:bottom w:val="single" w:sz="4" w:space="0" w:color="auto"/>
              <w:right w:val="single" w:sz="4" w:space="0" w:color="auto"/>
            </w:tcBorders>
            <w:vAlign w:val="center"/>
          </w:tcPr>
          <w:p w14:paraId="7F879082" w14:textId="77777777" w:rsidR="00463D8C" w:rsidRDefault="0067380D">
            <w:pPr>
              <w:jc w:val="center"/>
              <w:rPr>
                <w:rFonts w:ascii="Times New Roman" w:hAnsi="Times New Roman" w:cs="Times New Roman"/>
                <w:sz w:val="24"/>
                <w:szCs w:val="24"/>
              </w:rPr>
            </w:pPr>
            <w:r>
              <w:rPr>
                <w:rFonts w:ascii="Times New Roman" w:hAnsi="Times New Roman" w:cs="Times New Roman"/>
                <w:sz w:val="24"/>
                <w:szCs w:val="24"/>
              </w:rPr>
              <w:t>3230100811@zju.edu.cn</w:t>
            </w:r>
          </w:p>
        </w:tc>
        <w:tc>
          <w:tcPr>
            <w:tcW w:w="1247" w:type="dxa"/>
            <w:tcBorders>
              <w:top w:val="single" w:sz="4" w:space="0" w:color="auto"/>
              <w:left w:val="single" w:sz="4" w:space="0" w:color="auto"/>
              <w:bottom w:val="single" w:sz="4" w:space="0" w:color="auto"/>
              <w:right w:val="single" w:sz="4" w:space="0" w:color="auto"/>
            </w:tcBorders>
            <w:vAlign w:val="center"/>
          </w:tcPr>
          <w:p w14:paraId="0EBFCD88" w14:textId="3DC87006"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电机控制程序开发引擎设计</w:t>
            </w:r>
          </w:p>
        </w:tc>
      </w:tr>
      <w:tr w:rsidR="00463D8C" w14:paraId="01BBB8E3" w14:textId="77777777" w:rsidTr="0097107A">
        <w:trPr>
          <w:cantSplit/>
        </w:trPr>
        <w:tc>
          <w:tcPr>
            <w:tcW w:w="956" w:type="dxa"/>
            <w:gridSpan w:val="2"/>
            <w:vMerge/>
            <w:tcBorders>
              <w:left w:val="single" w:sz="4" w:space="0" w:color="auto"/>
              <w:right w:val="single" w:sz="4" w:space="0" w:color="auto"/>
            </w:tcBorders>
            <w:vAlign w:val="center"/>
          </w:tcPr>
          <w:p w14:paraId="0063F10E" w14:textId="77777777" w:rsidR="00463D8C" w:rsidRDefault="00463D8C">
            <w:pPr>
              <w:jc w:val="center"/>
              <w:rPr>
                <w:rFonts w:ascii="Times New Roman" w:hAnsi="Times New Roman" w:cs="Times New Roman"/>
                <w:sz w:val="24"/>
                <w:szCs w:val="24"/>
              </w:rPr>
            </w:pP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15235478"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队员</w:t>
            </w:r>
            <w:r>
              <w:rPr>
                <w:rFonts w:ascii="Times New Roman" w:hAnsi="Times New Roman" w:cs="Times New Roman"/>
                <w:sz w:val="24"/>
                <w:szCs w:val="24"/>
              </w:rPr>
              <w:t>2</w:t>
            </w:r>
          </w:p>
        </w:tc>
        <w:tc>
          <w:tcPr>
            <w:tcW w:w="993" w:type="dxa"/>
            <w:tcBorders>
              <w:top w:val="single" w:sz="4" w:space="0" w:color="auto"/>
              <w:left w:val="single" w:sz="4" w:space="0" w:color="auto"/>
              <w:bottom w:val="single" w:sz="4" w:space="0" w:color="auto"/>
              <w:right w:val="single" w:sz="4" w:space="0" w:color="auto"/>
            </w:tcBorders>
            <w:vAlign w:val="center"/>
          </w:tcPr>
          <w:p w14:paraId="076C43C9"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华廷广</w:t>
            </w:r>
          </w:p>
        </w:tc>
        <w:tc>
          <w:tcPr>
            <w:tcW w:w="1559" w:type="dxa"/>
            <w:tcBorders>
              <w:top w:val="single" w:sz="4" w:space="0" w:color="auto"/>
              <w:left w:val="single" w:sz="4" w:space="0" w:color="auto"/>
              <w:bottom w:val="single" w:sz="4" w:space="0" w:color="auto"/>
              <w:right w:val="single" w:sz="4" w:space="0" w:color="auto"/>
            </w:tcBorders>
            <w:vAlign w:val="center"/>
          </w:tcPr>
          <w:p w14:paraId="7701EE2F" w14:textId="77777777" w:rsidR="00C02332" w:rsidRDefault="0067380D">
            <w:pPr>
              <w:jc w:val="center"/>
              <w:rPr>
                <w:rFonts w:ascii="Times New Roman" w:hAnsi="Times New Roman" w:cs="Times New Roman"/>
                <w:sz w:val="24"/>
                <w:szCs w:val="24"/>
              </w:rPr>
            </w:pPr>
            <w:r>
              <w:rPr>
                <w:rFonts w:ascii="Times New Roman" w:hAnsi="Times New Roman" w:cs="Times New Roman"/>
                <w:sz w:val="24"/>
                <w:szCs w:val="24"/>
              </w:rPr>
              <w:t>2023</w:t>
            </w:r>
            <w:r>
              <w:rPr>
                <w:rFonts w:ascii="Times New Roman" w:hAnsi="Times New Roman" w:cs="Times New Roman" w:hint="eastAsia"/>
                <w:sz w:val="24"/>
                <w:szCs w:val="24"/>
              </w:rPr>
              <w:t>级</w:t>
            </w:r>
          </w:p>
          <w:p w14:paraId="5F711CBD" w14:textId="24233DAD"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本科生</w:t>
            </w:r>
          </w:p>
        </w:tc>
        <w:tc>
          <w:tcPr>
            <w:tcW w:w="1701" w:type="dxa"/>
            <w:tcBorders>
              <w:top w:val="single" w:sz="4" w:space="0" w:color="auto"/>
              <w:left w:val="single" w:sz="4" w:space="0" w:color="auto"/>
              <w:bottom w:val="single" w:sz="4" w:space="0" w:color="auto"/>
              <w:right w:val="single" w:sz="4" w:space="0" w:color="auto"/>
            </w:tcBorders>
            <w:vAlign w:val="center"/>
          </w:tcPr>
          <w:p w14:paraId="11685CD4" w14:textId="6961733B"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电气工程学院</w:t>
            </w:r>
            <w:r w:rsidR="00C02332">
              <w:rPr>
                <w:rFonts w:ascii="Times New Roman" w:hAnsi="Times New Roman" w:cs="Times New Roman" w:hint="eastAsia"/>
                <w:sz w:val="24"/>
                <w:szCs w:val="24"/>
              </w:rPr>
              <w:t>/</w:t>
            </w:r>
            <w:r w:rsidR="00C02332">
              <w:rPr>
                <w:rFonts w:ascii="Times New Roman" w:hAnsi="Times New Roman" w:cs="Times New Roman" w:hint="eastAsia"/>
                <w:sz w:val="24"/>
                <w:szCs w:val="24"/>
              </w:rPr>
              <w:t>电气工程及其自动化</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6BBDF8B8" w14:textId="77777777" w:rsidR="00463D8C" w:rsidRDefault="0067380D">
            <w:pPr>
              <w:jc w:val="center"/>
              <w:rPr>
                <w:rFonts w:ascii="Times New Roman" w:hAnsi="Times New Roman" w:cs="Times New Roman"/>
                <w:sz w:val="24"/>
                <w:szCs w:val="24"/>
              </w:rPr>
            </w:pPr>
            <w:r>
              <w:rPr>
                <w:rFonts w:ascii="Times New Roman" w:hAnsi="Times New Roman" w:cs="Times New Roman"/>
                <w:sz w:val="24"/>
                <w:szCs w:val="24"/>
              </w:rPr>
              <w:t>13790921824</w:t>
            </w:r>
          </w:p>
        </w:tc>
        <w:tc>
          <w:tcPr>
            <w:tcW w:w="1134" w:type="dxa"/>
            <w:tcBorders>
              <w:top w:val="single" w:sz="4" w:space="0" w:color="auto"/>
              <w:left w:val="single" w:sz="4" w:space="0" w:color="auto"/>
              <w:bottom w:val="single" w:sz="4" w:space="0" w:color="auto"/>
              <w:right w:val="single" w:sz="4" w:space="0" w:color="auto"/>
            </w:tcBorders>
            <w:vAlign w:val="center"/>
          </w:tcPr>
          <w:p w14:paraId="71FBA486" w14:textId="77777777" w:rsidR="00463D8C" w:rsidRDefault="0067380D">
            <w:pPr>
              <w:jc w:val="center"/>
              <w:rPr>
                <w:rFonts w:ascii="Times New Roman" w:hAnsi="Times New Roman" w:cs="Times New Roman"/>
                <w:sz w:val="24"/>
                <w:szCs w:val="24"/>
              </w:rPr>
            </w:pPr>
            <w:r>
              <w:rPr>
                <w:rFonts w:ascii="Times New Roman" w:hAnsi="Times New Roman" w:cs="Times New Roman"/>
                <w:sz w:val="24"/>
                <w:szCs w:val="24"/>
              </w:rPr>
              <w:t>kotorichan@zju.edu.cn</w:t>
            </w:r>
          </w:p>
        </w:tc>
        <w:tc>
          <w:tcPr>
            <w:tcW w:w="1247" w:type="dxa"/>
            <w:tcBorders>
              <w:top w:val="single" w:sz="4" w:space="0" w:color="auto"/>
              <w:left w:val="single" w:sz="4" w:space="0" w:color="auto"/>
              <w:bottom w:val="single" w:sz="4" w:space="0" w:color="auto"/>
              <w:right w:val="single" w:sz="4" w:space="0" w:color="auto"/>
            </w:tcBorders>
            <w:vAlign w:val="center"/>
          </w:tcPr>
          <w:p w14:paraId="5DE3A848" w14:textId="70C6B469" w:rsidR="00463D8C" w:rsidRDefault="0067380D">
            <w:pPr>
              <w:jc w:val="center"/>
              <w:rPr>
                <w:rFonts w:ascii="Times New Roman" w:hAnsi="Times New Roman" w:cs="Times New Roman"/>
                <w:sz w:val="24"/>
                <w:szCs w:val="24"/>
              </w:rPr>
            </w:pPr>
            <w:r w:rsidRPr="00183B0F">
              <w:rPr>
                <w:rFonts w:ascii="Times New Roman" w:hAnsi="Times New Roman" w:cs="Times New Roman" w:hint="eastAsia"/>
                <w:sz w:val="24"/>
                <w:szCs w:val="24"/>
              </w:rPr>
              <w:t>仿真适配功能实现</w:t>
            </w:r>
          </w:p>
        </w:tc>
      </w:tr>
      <w:tr w:rsidR="00463D8C" w14:paraId="61338864" w14:textId="77777777" w:rsidTr="0097107A">
        <w:trPr>
          <w:cantSplit/>
        </w:trPr>
        <w:tc>
          <w:tcPr>
            <w:tcW w:w="956" w:type="dxa"/>
            <w:gridSpan w:val="2"/>
            <w:vMerge/>
            <w:tcBorders>
              <w:left w:val="single" w:sz="4" w:space="0" w:color="auto"/>
              <w:right w:val="single" w:sz="4" w:space="0" w:color="auto"/>
            </w:tcBorders>
            <w:vAlign w:val="center"/>
          </w:tcPr>
          <w:p w14:paraId="19B09111" w14:textId="77777777" w:rsidR="00463D8C" w:rsidRDefault="00463D8C">
            <w:pPr>
              <w:jc w:val="center"/>
              <w:rPr>
                <w:rFonts w:ascii="Times New Roman" w:hAnsi="Times New Roman" w:cs="Times New Roman"/>
                <w:sz w:val="24"/>
                <w:szCs w:val="24"/>
              </w:rPr>
            </w:pP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25BA0049"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队员</w:t>
            </w:r>
            <w:r>
              <w:rPr>
                <w:rFonts w:ascii="Times New Roman" w:hAnsi="Times New Roman" w:cs="Times New Roman"/>
                <w:sz w:val="24"/>
                <w:szCs w:val="24"/>
              </w:rPr>
              <w:t>3</w:t>
            </w:r>
          </w:p>
        </w:tc>
        <w:tc>
          <w:tcPr>
            <w:tcW w:w="993" w:type="dxa"/>
            <w:tcBorders>
              <w:top w:val="single" w:sz="4" w:space="0" w:color="auto"/>
              <w:left w:val="single" w:sz="4" w:space="0" w:color="auto"/>
              <w:bottom w:val="single" w:sz="4" w:space="0" w:color="auto"/>
              <w:right w:val="single" w:sz="4" w:space="0" w:color="auto"/>
            </w:tcBorders>
            <w:vAlign w:val="center"/>
          </w:tcPr>
          <w:p w14:paraId="6BA9C975" w14:textId="180FA356" w:rsidR="00463D8C" w:rsidRDefault="00973D89">
            <w:pPr>
              <w:jc w:val="center"/>
              <w:rPr>
                <w:rFonts w:ascii="Times New Roman" w:hAnsi="Times New Roman" w:cs="Times New Roman"/>
                <w:sz w:val="24"/>
                <w:szCs w:val="24"/>
              </w:rPr>
            </w:pPr>
            <w:r>
              <w:rPr>
                <w:rFonts w:ascii="Times New Roman" w:hAnsi="Times New Roman" w:cs="Times New Roman" w:hint="eastAsia"/>
                <w:sz w:val="24"/>
                <w:szCs w:val="24"/>
              </w:rPr>
              <w:t>余浩棋</w:t>
            </w:r>
          </w:p>
        </w:tc>
        <w:tc>
          <w:tcPr>
            <w:tcW w:w="1559" w:type="dxa"/>
            <w:tcBorders>
              <w:top w:val="single" w:sz="4" w:space="0" w:color="auto"/>
              <w:left w:val="single" w:sz="4" w:space="0" w:color="auto"/>
              <w:bottom w:val="single" w:sz="4" w:space="0" w:color="auto"/>
              <w:right w:val="single" w:sz="4" w:space="0" w:color="auto"/>
            </w:tcBorders>
            <w:vAlign w:val="center"/>
          </w:tcPr>
          <w:p w14:paraId="5B1E6866" w14:textId="77777777" w:rsidR="00C02332" w:rsidRDefault="00973D89">
            <w:pPr>
              <w:jc w:val="center"/>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023</w:t>
            </w:r>
            <w:r>
              <w:rPr>
                <w:rFonts w:ascii="Times New Roman" w:hAnsi="Times New Roman" w:cs="Times New Roman" w:hint="eastAsia"/>
                <w:sz w:val="24"/>
                <w:szCs w:val="24"/>
              </w:rPr>
              <w:t>级</w:t>
            </w:r>
          </w:p>
          <w:p w14:paraId="6BA27EA5" w14:textId="201B8733" w:rsidR="00463D8C" w:rsidRDefault="00973D89">
            <w:pPr>
              <w:jc w:val="center"/>
              <w:rPr>
                <w:rFonts w:ascii="Times New Roman" w:hAnsi="Times New Roman" w:cs="Times New Roman"/>
                <w:sz w:val="24"/>
                <w:szCs w:val="24"/>
              </w:rPr>
            </w:pPr>
            <w:r>
              <w:rPr>
                <w:rFonts w:ascii="Times New Roman" w:hAnsi="Times New Roman" w:cs="Times New Roman" w:hint="eastAsia"/>
                <w:sz w:val="24"/>
                <w:szCs w:val="24"/>
              </w:rPr>
              <w:t>本科生</w:t>
            </w:r>
          </w:p>
        </w:tc>
        <w:tc>
          <w:tcPr>
            <w:tcW w:w="1701" w:type="dxa"/>
            <w:tcBorders>
              <w:top w:val="single" w:sz="4" w:space="0" w:color="auto"/>
              <w:left w:val="single" w:sz="4" w:space="0" w:color="auto"/>
              <w:bottom w:val="single" w:sz="4" w:space="0" w:color="auto"/>
              <w:right w:val="single" w:sz="4" w:space="0" w:color="auto"/>
            </w:tcBorders>
            <w:vAlign w:val="center"/>
          </w:tcPr>
          <w:p w14:paraId="53E16492" w14:textId="2F97428E" w:rsidR="00463D8C" w:rsidRDefault="00973D89">
            <w:pPr>
              <w:jc w:val="center"/>
              <w:rPr>
                <w:rFonts w:ascii="Times New Roman" w:hAnsi="Times New Roman" w:cs="Times New Roman"/>
                <w:sz w:val="24"/>
                <w:szCs w:val="24"/>
              </w:rPr>
            </w:pPr>
            <w:r>
              <w:rPr>
                <w:rFonts w:ascii="Times New Roman" w:hAnsi="Times New Roman" w:cs="Times New Roman" w:hint="eastAsia"/>
                <w:sz w:val="24"/>
                <w:szCs w:val="24"/>
              </w:rPr>
              <w:t>电气工程学院</w:t>
            </w:r>
            <w:r w:rsidR="00C02332">
              <w:rPr>
                <w:rFonts w:ascii="Times New Roman" w:hAnsi="Times New Roman" w:cs="Times New Roman" w:hint="eastAsia"/>
                <w:sz w:val="24"/>
                <w:szCs w:val="24"/>
              </w:rPr>
              <w:t>/</w:t>
            </w:r>
            <w:r w:rsidR="00C02332">
              <w:rPr>
                <w:rFonts w:ascii="Times New Roman" w:hAnsi="Times New Roman" w:cs="Times New Roman" w:hint="eastAsia"/>
                <w:sz w:val="24"/>
                <w:szCs w:val="24"/>
              </w:rPr>
              <w:t>电气工程及其自动化</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08DC0CC9" w14:textId="73F86124" w:rsidR="00463D8C" w:rsidRDefault="00973D89">
            <w:pPr>
              <w:jc w:val="center"/>
              <w:rPr>
                <w:rFonts w:ascii="Times New Roman" w:hAnsi="Times New Roman" w:cs="Times New Roman"/>
                <w:sz w:val="24"/>
                <w:szCs w:val="24"/>
              </w:rPr>
            </w:pPr>
            <w:r w:rsidRPr="00973D89">
              <w:rPr>
                <w:rFonts w:ascii="Times New Roman" w:hAnsi="Times New Roman" w:cs="Times New Roman"/>
                <w:sz w:val="24"/>
                <w:szCs w:val="24"/>
              </w:rPr>
              <w:t>19557173679</w:t>
            </w:r>
          </w:p>
        </w:tc>
        <w:tc>
          <w:tcPr>
            <w:tcW w:w="1134" w:type="dxa"/>
            <w:tcBorders>
              <w:top w:val="single" w:sz="4" w:space="0" w:color="auto"/>
              <w:left w:val="single" w:sz="4" w:space="0" w:color="auto"/>
              <w:bottom w:val="single" w:sz="4" w:space="0" w:color="auto"/>
              <w:right w:val="single" w:sz="4" w:space="0" w:color="auto"/>
            </w:tcBorders>
            <w:vAlign w:val="center"/>
          </w:tcPr>
          <w:p w14:paraId="7CE32307" w14:textId="25951883" w:rsidR="00463D8C" w:rsidRDefault="00973D89">
            <w:pPr>
              <w:jc w:val="center"/>
              <w:rPr>
                <w:rFonts w:ascii="Times New Roman" w:hAnsi="Times New Roman" w:cs="Times New Roman"/>
                <w:sz w:val="24"/>
                <w:szCs w:val="24"/>
              </w:rPr>
            </w:pPr>
            <w:r w:rsidRPr="00973D89">
              <w:rPr>
                <w:rFonts w:ascii="Times New Roman" w:hAnsi="Times New Roman" w:cs="Times New Roman"/>
                <w:sz w:val="24"/>
                <w:szCs w:val="24"/>
              </w:rPr>
              <w:t>3230102774@zju.edu.cn</w:t>
            </w:r>
          </w:p>
        </w:tc>
        <w:tc>
          <w:tcPr>
            <w:tcW w:w="1247" w:type="dxa"/>
            <w:tcBorders>
              <w:top w:val="single" w:sz="4" w:space="0" w:color="auto"/>
              <w:left w:val="single" w:sz="4" w:space="0" w:color="auto"/>
              <w:bottom w:val="single" w:sz="4" w:space="0" w:color="auto"/>
              <w:right w:val="single" w:sz="4" w:space="0" w:color="auto"/>
            </w:tcBorders>
            <w:vAlign w:val="center"/>
          </w:tcPr>
          <w:p w14:paraId="30C3C399" w14:textId="4D503556" w:rsidR="00463D8C" w:rsidRPr="00973D89" w:rsidRDefault="00973D89">
            <w:pPr>
              <w:jc w:val="center"/>
              <w:rPr>
                <w:rFonts w:ascii="Times New Roman" w:hAnsi="Times New Roman" w:cs="Times New Roman"/>
                <w:sz w:val="24"/>
                <w:szCs w:val="24"/>
              </w:rPr>
            </w:pPr>
            <w:r w:rsidRPr="00973D89">
              <w:rPr>
                <w:rFonts w:ascii="Times New Roman" w:hAnsi="Times New Roman" w:cs="Times New Roman" w:hint="eastAsia"/>
                <w:sz w:val="24"/>
                <w:szCs w:val="24"/>
              </w:rPr>
              <w:t>硬件验证平台设计和制作</w:t>
            </w:r>
          </w:p>
        </w:tc>
      </w:tr>
      <w:tr w:rsidR="00463D8C" w14:paraId="58668174" w14:textId="77777777" w:rsidTr="0097107A">
        <w:trPr>
          <w:cantSplit/>
        </w:trPr>
        <w:tc>
          <w:tcPr>
            <w:tcW w:w="956" w:type="dxa"/>
            <w:gridSpan w:val="2"/>
            <w:vMerge/>
            <w:tcBorders>
              <w:left w:val="single" w:sz="4" w:space="0" w:color="auto"/>
              <w:right w:val="single" w:sz="4" w:space="0" w:color="auto"/>
            </w:tcBorders>
            <w:vAlign w:val="center"/>
          </w:tcPr>
          <w:p w14:paraId="11044CEE" w14:textId="77777777" w:rsidR="00463D8C" w:rsidRDefault="00463D8C">
            <w:pPr>
              <w:jc w:val="center"/>
              <w:rPr>
                <w:rFonts w:ascii="Times New Roman" w:hAnsi="Times New Roman" w:cs="Times New Roman"/>
                <w:sz w:val="24"/>
                <w:szCs w:val="24"/>
              </w:rPr>
            </w:pP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6D080FD0"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队员</w:t>
            </w:r>
            <w:r>
              <w:rPr>
                <w:rFonts w:ascii="Times New Roman" w:hAnsi="Times New Roman" w:cs="Times New Roman"/>
                <w:sz w:val="24"/>
                <w:szCs w:val="24"/>
              </w:rPr>
              <w:t>4</w:t>
            </w:r>
          </w:p>
        </w:tc>
        <w:tc>
          <w:tcPr>
            <w:tcW w:w="993" w:type="dxa"/>
            <w:tcBorders>
              <w:top w:val="single" w:sz="4" w:space="0" w:color="auto"/>
              <w:left w:val="single" w:sz="4" w:space="0" w:color="auto"/>
              <w:bottom w:val="single" w:sz="4" w:space="0" w:color="auto"/>
              <w:right w:val="single" w:sz="4" w:space="0" w:color="auto"/>
            </w:tcBorders>
            <w:vAlign w:val="center"/>
          </w:tcPr>
          <w:p w14:paraId="69539818" w14:textId="496A1EF0" w:rsidR="00463D8C" w:rsidRDefault="00973D89">
            <w:pPr>
              <w:jc w:val="center"/>
              <w:rPr>
                <w:rFonts w:ascii="Times New Roman" w:hAnsi="Times New Roman" w:cs="Times New Roman"/>
                <w:sz w:val="24"/>
                <w:szCs w:val="24"/>
              </w:rPr>
            </w:pPr>
            <w:r>
              <w:rPr>
                <w:rFonts w:ascii="Times New Roman" w:hAnsi="Times New Roman" w:cs="Times New Roman" w:hint="eastAsia"/>
                <w:sz w:val="24"/>
                <w:szCs w:val="24"/>
              </w:rPr>
              <w:t>朱昱桦</w:t>
            </w:r>
          </w:p>
        </w:tc>
        <w:tc>
          <w:tcPr>
            <w:tcW w:w="1559" w:type="dxa"/>
            <w:tcBorders>
              <w:top w:val="single" w:sz="4" w:space="0" w:color="auto"/>
              <w:left w:val="single" w:sz="4" w:space="0" w:color="auto"/>
              <w:bottom w:val="single" w:sz="4" w:space="0" w:color="auto"/>
              <w:right w:val="single" w:sz="4" w:space="0" w:color="auto"/>
            </w:tcBorders>
            <w:vAlign w:val="center"/>
          </w:tcPr>
          <w:p w14:paraId="3654CDCA" w14:textId="77777777" w:rsidR="00C02332" w:rsidRDefault="00973D89">
            <w:pPr>
              <w:jc w:val="center"/>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023</w:t>
            </w:r>
            <w:r>
              <w:rPr>
                <w:rFonts w:ascii="Times New Roman" w:hAnsi="Times New Roman" w:cs="Times New Roman" w:hint="eastAsia"/>
                <w:sz w:val="24"/>
                <w:szCs w:val="24"/>
              </w:rPr>
              <w:t>级</w:t>
            </w:r>
          </w:p>
          <w:p w14:paraId="46FEC289" w14:textId="3897E5B9" w:rsidR="00463D8C" w:rsidRDefault="00973D89">
            <w:pPr>
              <w:jc w:val="center"/>
              <w:rPr>
                <w:rFonts w:ascii="Times New Roman" w:hAnsi="Times New Roman" w:cs="Times New Roman"/>
                <w:sz w:val="24"/>
                <w:szCs w:val="24"/>
              </w:rPr>
            </w:pPr>
            <w:r>
              <w:rPr>
                <w:rFonts w:ascii="Times New Roman" w:hAnsi="Times New Roman" w:cs="Times New Roman" w:hint="eastAsia"/>
                <w:sz w:val="24"/>
                <w:szCs w:val="24"/>
              </w:rPr>
              <w:t>本科生</w:t>
            </w:r>
          </w:p>
        </w:tc>
        <w:tc>
          <w:tcPr>
            <w:tcW w:w="1701" w:type="dxa"/>
            <w:tcBorders>
              <w:top w:val="single" w:sz="4" w:space="0" w:color="auto"/>
              <w:left w:val="single" w:sz="4" w:space="0" w:color="auto"/>
              <w:bottom w:val="single" w:sz="4" w:space="0" w:color="auto"/>
              <w:right w:val="single" w:sz="4" w:space="0" w:color="auto"/>
            </w:tcBorders>
            <w:vAlign w:val="center"/>
          </w:tcPr>
          <w:p w14:paraId="3679D83D" w14:textId="3CD7E6FF" w:rsidR="00463D8C" w:rsidRDefault="00973D89">
            <w:pPr>
              <w:jc w:val="center"/>
              <w:rPr>
                <w:rFonts w:ascii="Times New Roman" w:hAnsi="Times New Roman" w:cs="Times New Roman"/>
                <w:sz w:val="24"/>
                <w:szCs w:val="24"/>
              </w:rPr>
            </w:pPr>
            <w:r>
              <w:rPr>
                <w:rFonts w:ascii="Times New Roman" w:hAnsi="Times New Roman" w:cs="Times New Roman" w:hint="eastAsia"/>
                <w:sz w:val="24"/>
                <w:szCs w:val="24"/>
              </w:rPr>
              <w:t>电气工程学院</w:t>
            </w:r>
            <w:r w:rsidR="00C02332">
              <w:rPr>
                <w:rFonts w:ascii="Times New Roman" w:hAnsi="Times New Roman" w:cs="Times New Roman" w:hint="eastAsia"/>
                <w:sz w:val="24"/>
                <w:szCs w:val="24"/>
              </w:rPr>
              <w:t>/</w:t>
            </w:r>
            <w:r w:rsidR="00C02332">
              <w:rPr>
                <w:rFonts w:ascii="Times New Roman" w:hAnsi="Times New Roman" w:cs="Times New Roman" w:hint="eastAsia"/>
                <w:sz w:val="24"/>
                <w:szCs w:val="24"/>
              </w:rPr>
              <w:t>电气工程及其自动化</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7B696729" w14:textId="095B0A60" w:rsidR="00463D8C" w:rsidRDefault="00B75492">
            <w:pPr>
              <w:jc w:val="center"/>
              <w:rPr>
                <w:rFonts w:ascii="Times New Roman" w:hAnsi="Times New Roman" w:cs="Times New Roman"/>
                <w:sz w:val="24"/>
                <w:szCs w:val="24"/>
              </w:rPr>
            </w:pPr>
            <w:r w:rsidRPr="00B75492">
              <w:rPr>
                <w:rFonts w:ascii="Times New Roman" w:hAnsi="Times New Roman" w:cs="Times New Roman"/>
                <w:sz w:val="24"/>
                <w:szCs w:val="24"/>
              </w:rPr>
              <w:t>18205693212</w:t>
            </w:r>
          </w:p>
        </w:tc>
        <w:tc>
          <w:tcPr>
            <w:tcW w:w="1134" w:type="dxa"/>
            <w:tcBorders>
              <w:top w:val="single" w:sz="4" w:space="0" w:color="auto"/>
              <w:left w:val="single" w:sz="4" w:space="0" w:color="auto"/>
              <w:bottom w:val="single" w:sz="4" w:space="0" w:color="auto"/>
              <w:right w:val="single" w:sz="4" w:space="0" w:color="auto"/>
            </w:tcBorders>
            <w:vAlign w:val="center"/>
          </w:tcPr>
          <w:p w14:paraId="15A78948" w14:textId="15609BC6" w:rsidR="00463D8C" w:rsidRDefault="00B75492">
            <w:pPr>
              <w:jc w:val="center"/>
              <w:rPr>
                <w:rFonts w:ascii="Times New Roman" w:hAnsi="Times New Roman" w:cs="Times New Roman"/>
                <w:sz w:val="24"/>
                <w:szCs w:val="24"/>
              </w:rPr>
            </w:pPr>
            <w:r w:rsidRPr="00B75492">
              <w:rPr>
                <w:rFonts w:ascii="Times New Roman" w:hAnsi="Times New Roman" w:cs="Times New Roman"/>
                <w:sz w:val="24"/>
                <w:szCs w:val="24"/>
              </w:rPr>
              <w:t>3346273396@qq.com</w:t>
            </w:r>
          </w:p>
        </w:tc>
        <w:tc>
          <w:tcPr>
            <w:tcW w:w="1247" w:type="dxa"/>
            <w:tcBorders>
              <w:top w:val="single" w:sz="4" w:space="0" w:color="auto"/>
              <w:left w:val="single" w:sz="4" w:space="0" w:color="auto"/>
              <w:bottom w:val="single" w:sz="4" w:space="0" w:color="auto"/>
              <w:right w:val="single" w:sz="4" w:space="0" w:color="auto"/>
            </w:tcBorders>
            <w:vAlign w:val="center"/>
          </w:tcPr>
          <w:p w14:paraId="574A4C85" w14:textId="0B2FE34D" w:rsidR="00463D8C" w:rsidRDefault="00973D89">
            <w:pPr>
              <w:jc w:val="center"/>
              <w:rPr>
                <w:rFonts w:ascii="Times New Roman" w:hAnsi="Times New Roman" w:cs="Times New Roman"/>
                <w:sz w:val="24"/>
                <w:szCs w:val="24"/>
              </w:rPr>
            </w:pPr>
            <w:r w:rsidRPr="00973D89">
              <w:rPr>
                <w:rFonts w:ascii="Times New Roman" w:hAnsi="Times New Roman" w:cs="Times New Roman" w:hint="eastAsia"/>
                <w:sz w:val="24"/>
                <w:szCs w:val="24"/>
              </w:rPr>
              <w:t>仿真模型搭建和实物测试</w:t>
            </w:r>
          </w:p>
        </w:tc>
      </w:tr>
      <w:tr w:rsidR="00463D8C" w14:paraId="3F4E9A4C" w14:textId="77777777" w:rsidTr="0097107A">
        <w:trPr>
          <w:cantSplit/>
        </w:trPr>
        <w:tc>
          <w:tcPr>
            <w:tcW w:w="956" w:type="dxa"/>
            <w:gridSpan w:val="2"/>
            <w:vMerge/>
            <w:tcBorders>
              <w:left w:val="single" w:sz="4" w:space="0" w:color="auto"/>
              <w:right w:val="single" w:sz="4" w:space="0" w:color="auto"/>
            </w:tcBorders>
            <w:vAlign w:val="center"/>
          </w:tcPr>
          <w:p w14:paraId="6F8111A2" w14:textId="77777777" w:rsidR="00463D8C" w:rsidRDefault="00463D8C">
            <w:pPr>
              <w:jc w:val="center"/>
              <w:rPr>
                <w:rFonts w:ascii="Times New Roman" w:hAnsi="Times New Roman" w:cs="Times New Roman"/>
                <w:sz w:val="24"/>
                <w:szCs w:val="24"/>
              </w:rPr>
            </w:pP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458E7388"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队员</w:t>
            </w:r>
            <w:r>
              <w:rPr>
                <w:rFonts w:ascii="Times New Roman" w:hAnsi="Times New Roman" w:cs="Times New Roman"/>
                <w:sz w:val="24"/>
                <w:szCs w:val="24"/>
              </w:rPr>
              <w:t>5</w:t>
            </w:r>
          </w:p>
        </w:tc>
        <w:tc>
          <w:tcPr>
            <w:tcW w:w="993" w:type="dxa"/>
            <w:tcBorders>
              <w:top w:val="single" w:sz="4" w:space="0" w:color="auto"/>
              <w:left w:val="single" w:sz="4" w:space="0" w:color="auto"/>
              <w:bottom w:val="single" w:sz="4" w:space="0" w:color="auto"/>
              <w:right w:val="single" w:sz="4" w:space="0" w:color="auto"/>
            </w:tcBorders>
            <w:vAlign w:val="center"/>
          </w:tcPr>
          <w:p w14:paraId="04F2EFAB" w14:textId="27673541" w:rsidR="00463D8C" w:rsidRDefault="00973D89">
            <w:pPr>
              <w:jc w:val="center"/>
              <w:rPr>
                <w:rFonts w:ascii="Times New Roman" w:hAnsi="Times New Roman" w:cs="Times New Roman"/>
                <w:sz w:val="24"/>
                <w:szCs w:val="24"/>
              </w:rPr>
            </w:pPr>
            <w:r>
              <w:rPr>
                <w:rFonts w:ascii="Times New Roman" w:hAnsi="Times New Roman" w:cs="Times New Roman" w:hint="eastAsia"/>
                <w:sz w:val="24"/>
                <w:szCs w:val="24"/>
              </w:rPr>
              <w:t>邬诗彤</w:t>
            </w:r>
          </w:p>
        </w:tc>
        <w:tc>
          <w:tcPr>
            <w:tcW w:w="1559" w:type="dxa"/>
            <w:tcBorders>
              <w:top w:val="single" w:sz="4" w:space="0" w:color="auto"/>
              <w:left w:val="single" w:sz="4" w:space="0" w:color="auto"/>
              <w:bottom w:val="single" w:sz="4" w:space="0" w:color="auto"/>
              <w:right w:val="single" w:sz="4" w:space="0" w:color="auto"/>
            </w:tcBorders>
            <w:vAlign w:val="center"/>
          </w:tcPr>
          <w:p w14:paraId="13D51C16" w14:textId="77777777" w:rsidR="00C02332" w:rsidRDefault="00973D89">
            <w:pPr>
              <w:jc w:val="center"/>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024</w:t>
            </w:r>
            <w:r>
              <w:rPr>
                <w:rFonts w:ascii="Times New Roman" w:hAnsi="Times New Roman" w:cs="Times New Roman" w:hint="eastAsia"/>
                <w:sz w:val="24"/>
                <w:szCs w:val="24"/>
              </w:rPr>
              <w:t>级</w:t>
            </w:r>
          </w:p>
          <w:p w14:paraId="76E11CA1" w14:textId="6E678137" w:rsidR="00463D8C" w:rsidRDefault="00973D89">
            <w:pPr>
              <w:jc w:val="center"/>
              <w:rPr>
                <w:rFonts w:ascii="Times New Roman" w:hAnsi="Times New Roman" w:cs="Times New Roman"/>
                <w:sz w:val="24"/>
                <w:szCs w:val="24"/>
              </w:rPr>
            </w:pPr>
            <w:r>
              <w:rPr>
                <w:rFonts w:ascii="Times New Roman" w:hAnsi="Times New Roman" w:cs="Times New Roman" w:hint="eastAsia"/>
                <w:sz w:val="24"/>
                <w:szCs w:val="24"/>
              </w:rPr>
              <w:t>本科生</w:t>
            </w:r>
          </w:p>
        </w:tc>
        <w:tc>
          <w:tcPr>
            <w:tcW w:w="1701" w:type="dxa"/>
            <w:tcBorders>
              <w:top w:val="single" w:sz="4" w:space="0" w:color="auto"/>
              <w:left w:val="single" w:sz="4" w:space="0" w:color="auto"/>
              <w:bottom w:val="single" w:sz="4" w:space="0" w:color="auto"/>
              <w:right w:val="single" w:sz="4" w:space="0" w:color="auto"/>
            </w:tcBorders>
            <w:vAlign w:val="center"/>
          </w:tcPr>
          <w:p w14:paraId="35143E75" w14:textId="14240FBA" w:rsidR="00463D8C" w:rsidRDefault="00973D89">
            <w:pPr>
              <w:jc w:val="center"/>
              <w:rPr>
                <w:rFonts w:ascii="Times New Roman" w:hAnsi="Times New Roman" w:cs="Times New Roman"/>
                <w:sz w:val="24"/>
                <w:szCs w:val="24"/>
              </w:rPr>
            </w:pPr>
            <w:r w:rsidRPr="00973D89">
              <w:rPr>
                <w:rFonts w:ascii="Times New Roman" w:hAnsi="Times New Roman" w:cs="Times New Roman" w:hint="eastAsia"/>
                <w:sz w:val="24"/>
                <w:szCs w:val="24"/>
              </w:rPr>
              <w:t>竺可桢学院</w:t>
            </w:r>
            <w:r w:rsidR="00C02332">
              <w:rPr>
                <w:rFonts w:ascii="Times New Roman" w:hAnsi="Times New Roman" w:cs="Times New Roman" w:hint="eastAsia"/>
                <w:sz w:val="24"/>
                <w:szCs w:val="24"/>
              </w:rPr>
              <w:t>/</w:t>
            </w:r>
            <w:r w:rsidR="00C02332">
              <w:rPr>
                <w:rFonts w:ascii="Times New Roman" w:hAnsi="Times New Roman" w:cs="Times New Roman" w:hint="eastAsia"/>
                <w:sz w:val="24"/>
                <w:szCs w:val="24"/>
              </w:rPr>
              <w:t>电气工程及其自动化</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64ACCC9E" w14:textId="170174C5" w:rsidR="00463D8C" w:rsidRDefault="00973D89">
            <w:pPr>
              <w:jc w:val="center"/>
              <w:rPr>
                <w:rFonts w:ascii="Times New Roman" w:hAnsi="Times New Roman" w:cs="Times New Roman"/>
                <w:sz w:val="24"/>
                <w:szCs w:val="24"/>
              </w:rPr>
            </w:pPr>
            <w:r w:rsidRPr="00973D89">
              <w:rPr>
                <w:rFonts w:ascii="Times New Roman" w:hAnsi="Times New Roman" w:cs="Times New Roman"/>
                <w:sz w:val="24"/>
                <w:szCs w:val="24"/>
              </w:rPr>
              <w:t>13645273047</w:t>
            </w:r>
          </w:p>
        </w:tc>
        <w:tc>
          <w:tcPr>
            <w:tcW w:w="1134" w:type="dxa"/>
            <w:tcBorders>
              <w:top w:val="single" w:sz="4" w:space="0" w:color="auto"/>
              <w:left w:val="single" w:sz="4" w:space="0" w:color="auto"/>
              <w:bottom w:val="single" w:sz="4" w:space="0" w:color="auto"/>
              <w:right w:val="single" w:sz="4" w:space="0" w:color="auto"/>
            </w:tcBorders>
            <w:vAlign w:val="center"/>
          </w:tcPr>
          <w:p w14:paraId="5432B97E" w14:textId="6AF88AE5" w:rsidR="00463D8C" w:rsidRDefault="00973D89">
            <w:pPr>
              <w:jc w:val="center"/>
              <w:rPr>
                <w:rFonts w:ascii="Times New Roman" w:hAnsi="Times New Roman" w:cs="Times New Roman"/>
                <w:sz w:val="24"/>
                <w:szCs w:val="24"/>
              </w:rPr>
            </w:pPr>
            <w:r w:rsidRPr="00973D89">
              <w:rPr>
                <w:rFonts w:ascii="Times New Roman" w:hAnsi="Times New Roman" w:cs="Times New Roman"/>
                <w:sz w:val="24"/>
                <w:szCs w:val="24"/>
              </w:rPr>
              <w:t>3240102054@zju.edu.cn</w:t>
            </w:r>
          </w:p>
        </w:tc>
        <w:tc>
          <w:tcPr>
            <w:tcW w:w="1247" w:type="dxa"/>
            <w:tcBorders>
              <w:top w:val="single" w:sz="4" w:space="0" w:color="auto"/>
              <w:left w:val="single" w:sz="4" w:space="0" w:color="auto"/>
              <w:bottom w:val="single" w:sz="4" w:space="0" w:color="auto"/>
              <w:right w:val="single" w:sz="4" w:space="0" w:color="auto"/>
            </w:tcBorders>
            <w:vAlign w:val="center"/>
          </w:tcPr>
          <w:p w14:paraId="3902E66C" w14:textId="399CA47B" w:rsidR="00463D8C" w:rsidRPr="00973D89" w:rsidRDefault="00973D89">
            <w:pPr>
              <w:jc w:val="center"/>
              <w:rPr>
                <w:rFonts w:ascii="Times New Roman" w:hAnsi="Times New Roman" w:cs="Times New Roman"/>
                <w:sz w:val="24"/>
                <w:szCs w:val="24"/>
              </w:rPr>
            </w:pPr>
            <w:r w:rsidRPr="00973D89">
              <w:rPr>
                <w:rFonts w:ascii="Times New Roman" w:hAnsi="Times New Roman" w:cs="Times New Roman" w:hint="eastAsia"/>
                <w:sz w:val="24"/>
                <w:szCs w:val="24"/>
              </w:rPr>
              <w:t>引擎可视化界面制作</w:t>
            </w:r>
          </w:p>
        </w:tc>
      </w:tr>
      <w:tr w:rsidR="00463D8C" w14:paraId="476520CF" w14:textId="77777777" w:rsidTr="0097107A">
        <w:trPr>
          <w:cantSplit/>
        </w:trPr>
        <w:tc>
          <w:tcPr>
            <w:tcW w:w="715"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7CA98738" w14:textId="77777777" w:rsidR="00463D8C" w:rsidRDefault="0067380D">
            <w:pPr>
              <w:ind w:left="113" w:right="113"/>
              <w:jc w:val="center"/>
              <w:rPr>
                <w:rFonts w:ascii="Times New Roman" w:hAnsi="Times New Roman" w:cs="Times New Roman"/>
                <w:b/>
                <w:sz w:val="24"/>
                <w:szCs w:val="24"/>
              </w:rPr>
            </w:pPr>
            <w:r>
              <w:rPr>
                <w:rFonts w:ascii="Times New Roman" w:hAnsi="Times New Roman" w:cs="Times New Roman" w:hint="eastAsia"/>
                <w:b/>
                <w:sz w:val="24"/>
                <w:szCs w:val="24"/>
              </w:rPr>
              <w:t>指</w:t>
            </w:r>
            <w:r>
              <w:rPr>
                <w:rFonts w:ascii="Times New Roman" w:hAnsi="Times New Roman" w:cs="Times New Roman"/>
                <w:b/>
                <w:sz w:val="24"/>
                <w:szCs w:val="24"/>
              </w:rPr>
              <w:t xml:space="preserve">  </w:t>
            </w:r>
            <w:r>
              <w:rPr>
                <w:rFonts w:ascii="Times New Roman" w:hAnsi="Times New Roman" w:cs="Times New Roman" w:hint="eastAsia"/>
                <w:b/>
                <w:sz w:val="24"/>
                <w:szCs w:val="24"/>
              </w:rPr>
              <w:t>导</w:t>
            </w:r>
            <w:r>
              <w:rPr>
                <w:rFonts w:ascii="Times New Roman" w:hAnsi="Times New Roman" w:cs="Times New Roman"/>
                <w:b/>
                <w:sz w:val="24"/>
                <w:szCs w:val="24"/>
              </w:rPr>
              <w:t xml:space="preserve">  </w:t>
            </w:r>
            <w:r>
              <w:rPr>
                <w:rFonts w:ascii="Times New Roman" w:hAnsi="Times New Roman" w:cs="Times New Roman" w:hint="eastAsia"/>
                <w:b/>
                <w:sz w:val="24"/>
                <w:szCs w:val="24"/>
              </w:rPr>
              <w:t>教</w:t>
            </w:r>
            <w:r>
              <w:rPr>
                <w:rFonts w:ascii="Times New Roman" w:hAnsi="Times New Roman" w:cs="Times New Roman"/>
                <w:b/>
                <w:sz w:val="24"/>
                <w:szCs w:val="24"/>
              </w:rPr>
              <w:t xml:space="preserve">  </w:t>
            </w:r>
            <w:r>
              <w:rPr>
                <w:rFonts w:ascii="Times New Roman" w:hAnsi="Times New Roman" w:cs="Times New Roman" w:hint="eastAsia"/>
                <w:b/>
                <w:sz w:val="24"/>
                <w:szCs w:val="24"/>
              </w:rPr>
              <w:t>师</w:t>
            </w:r>
            <w:r>
              <w:rPr>
                <w:rFonts w:ascii="Times New Roman" w:hAnsi="Times New Roman" w:cs="Times New Roman"/>
                <w:b/>
                <w:sz w:val="24"/>
                <w:szCs w:val="24"/>
              </w:rPr>
              <w:t xml:space="preserve"> </w:t>
            </w:r>
          </w:p>
        </w:tc>
        <w:tc>
          <w:tcPr>
            <w:tcW w:w="946" w:type="dxa"/>
            <w:gridSpan w:val="2"/>
            <w:vMerge w:val="restart"/>
            <w:tcBorders>
              <w:top w:val="single" w:sz="4" w:space="0" w:color="auto"/>
              <w:left w:val="single" w:sz="4" w:space="0" w:color="auto"/>
              <w:right w:val="single" w:sz="4" w:space="0" w:color="auto"/>
            </w:tcBorders>
            <w:vAlign w:val="center"/>
          </w:tcPr>
          <w:p w14:paraId="0EB5747F"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第一指导教师</w:t>
            </w:r>
          </w:p>
        </w:tc>
        <w:tc>
          <w:tcPr>
            <w:tcW w:w="1280" w:type="dxa"/>
            <w:gridSpan w:val="2"/>
            <w:tcBorders>
              <w:top w:val="single" w:sz="4" w:space="0" w:color="auto"/>
              <w:left w:val="single" w:sz="4" w:space="0" w:color="auto"/>
              <w:bottom w:val="single" w:sz="4" w:space="0" w:color="auto"/>
              <w:right w:val="single" w:sz="4" w:space="0" w:color="auto"/>
            </w:tcBorders>
            <w:vAlign w:val="center"/>
          </w:tcPr>
          <w:p w14:paraId="6242D712"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姓名</w:t>
            </w:r>
          </w:p>
        </w:tc>
        <w:tc>
          <w:tcPr>
            <w:tcW w:w="1559" w:type="dxa"/>
            <w:tcBorders>
              <w:top w:val="single" w:sz="4" w:space="0" w:color="auto"/>
              <w:left w:val="single" w:sz="4" w:space="0" w:color="auto"/>
              <w:bottom w:val="single" w:sz="4" w:space="0" w:color="auto"/>
              <w:right w:val="single" w:sz="4" w:space="0" w:color="auto"/>
            </w:tcBorders>
            <w:vAlign w:val="center"/>
          </w:tcPr>
          <w:p w14:paraId="3941AA73" w14:textId="2C9983D8" w:rsidR="00463D8C" w:rsidRDefault="00F46E4F">
            <w:pPr>
              <w:jc w:val="center"/>
              <w:rPr>
                <w:rFonts w:ascii="Times New Roman" w:hAnsi="Times New Roman" w:cs="Times New Roman"/>
                <w:sz w:val="24"/>
                <w:szCs w:val="24"/>
              </w:rPr>
            </w:pPr>
            <w:r>
              <w:rPr>
                <w:rFonts w:ascii="Times New Roman" w:hAnsi="Times New Roman" w:cs="Times New Roman" w:hint="eastAsia"/>
                <w:sz w:val="24"/>
                <w:szCs w:val="24"/>
              </w:rPr>
              <w:t>吴敏</w:t>
            </w:r>
          </w:p>
        </w:tc>
        <w:tc>
          <w:tcPr>
            <w:tcW w:w="2097" w:type="dxa"/>
            <w:gridSpan w:val="2"/>
            <w:tcBorders>
              <w:top w:val="single" w:sz="4" w:space="0" w:color="auto"/>
              <w:left w:val="single" w:sz="4" w:space="0" w:color="auto"/>
              <w:bottom w:val="single" w:sz="4" w:space="0" w:color="auto"/>
              <w:right w:val="single" w:sz="4" w:space="0" w:color="auto"/>
            </w:tcBorders>
            <w:vAlign w:val="center"/>
          </w:tcPr>
          <w:p w14:paraId="2734E09C"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职称</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2998A8D" w14:textId="09B54DC9" w:rsidR="00463D8C" w:rsidRDefault="00F46E4F">
            <w:pPr>
              <w:jc w:val="center"/>
              <w:rPr>
                <w:rFonts w:ascii="Times New Roman" w:hAnsi="Times New Roman" w:cs="Times New Roman"/>
                <w:sz w:val="24"/>
                <w:szCs w:val="24"/>
              </w:rPr>
            </w:pPr>
            <w:r>
              <w:rPr>
                <w:rFonts w:ascii="Times New Roman" w:hAnsi="Times New Roman" w:cs="Times New Roman" w:hint="eastAsia"/>
                <w:sz w:val="24"/>
                <w:szCs w:val="24"/>
              </w:rPr>
              <w:t>中级</w:t>
            </w:r>
          </w:p>
        </w:tc>
      </w:tr>
      <w:tr w:rsidR="00463D8C" w14:paraId="2A4345E0" w14:textId="77777777" w:rsidTr="0097107A">
        <w:trPr>
          <w:cantSplit/>
        </w:trPr>
        <w:tc>
          <w:tcPr>
            <w:tcW w:w="715" w:type="dxa"/>
            <w:vMerge/>
            <w:tcBorders>
              <w:top w:val="single" w:sz="4" w:space="0" w:color="auto"/>
              <w:left w:val="single" w:sz="4" w:space="0" w:color="auto"/>
              <w:bottom w:val="single" w:sz="4" w:space="0" w:color="auto"/>
              <w:right w:val="single" w:sz="4" w:space="0" w:color="auto"/>
            </w:tcBorders>
            <w:vAlign w:val="center"/>
          </w:tcPr>
          <w:p w14:paraId="0DA87A05" w14:textId="77777777" w:rsidR="00463D8C" w:rsidRDefault="00463D8C">
            <w:pPr>
              <w:widowControl/>
              <w:jc w:val="left"/>
              <w:rPr>
                <w:rFonts w:ascii="Times New Roman" w:hAnsi="Times New Roman" w:cs="Times New Roman"/>
                <w:b/>
                <w:sz w:val="24"/>
                <w:szCs w:val="24"/>
              </w:rPr>
            </w:pPr>
          </w:p>
        </w:tc>
        <w:tc>
          <w:tcPr>
            <w:tcW w:w="946" w:type="dxa"/>
            <w:gridSpan w:val="2"/>
            <w:vMerge/>
            <w:tcBorders>
              <w:left w:val="single" w:sz="4" w:space="0" w:color="auto"/>
              <w:right w:val="single" w:sz="4" w:space="0" w:color="auto"/>
            </w:tcBorders>
            <w:vAlign w:val="center"/>
          </w:tcPr>
          <w:p w14:paraId="135DDCF9" w14:textId="77777777" w:rsidR="00463D8C" w:rsidRDefault="00463D8C">
            <w:pPr>
              <w:widowControl/>
              <w:jc w:val="left"/>
              <w:rPr>
                <w:rFonts w:ascii="Times New Roman" w:hAnsi="Times New Roman" w:cs="Times New Roman"/>
                <w:sz w:val="24"/>
                <w:szCs w:val="24"/>
              </w:rPr>
            </w:pPr>
          </w:p>
        </w:tc>
        <w:tc>
          <w:tcPr>
            <w:tcW w:w="1280" w:type="dxa"/>
            <w:gridSpan w:val="2"/>
            <w:tcBorders>
              <w:top w:val="single" w:sz="4" w:space="0" w:color="auto"/>
              <w:left w:val="single" w:sz="4" w:space="0" w:color="auto"/>
              <w:bottom w:val="single" w:sz="4" w:space="0" w:color="auto"/>
              <w:right w:val="single" w:sz="4" w:space="0" w:color="auto"/>
            </w:tcBorders>
            <w:vAlign w:val="center"/>
          </w:tcPr>
          <w:p w14:paraId="12F2F70E"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工作单位</w:t>
            </w:r>
          </w:p>
        </w:tc>
        <w:tc>
          <w:tcPr>
            <w:tcW w:w="1559" w:type="dxa"/>
            <w:tcBorders>
              <w:top w:val="single" w:sz="4" w:space="0" w:color="auto"/>
              <w:left w:val="single" w:sz="4" w:space="0" w:color="auto"/>
              <w:bottom w:val="single" w:sz="4" w:space="0" w:color="auto"/>
              <w:right w:val="single" w:sz="4" w:space="0" w:color="auto"/>
            </w:tcBorders>
            <w:vAlign w:val="center"/>
          </w:tcPr>
          <w:p w14:paraId="0DFC8937" w14:textId="147081FF" w:rsidR="00463D8C" w:rsidRDefault="00F46E4F">
            <w:pPr>
              <w:jc w:val="center"/>
              <w:rPr>
                <w:rFonts w:ascii="Times New Roman" w:hAnsi="Times New Roman" w:cs="Times New Roman"/>
                <w:sz w:val="24"/>
                <w:szCs w:val="24"/>
              </w:rPr>
            </w:pPr>
            <w:r>
              <w:rPr>
                <w:rFonts w:ascii="Times New Roman" w:hAnsi="Times New Roman" w:cs="Times New Roman" w:hint="eastAsia"/>
                <w:sz w:val="24"/>
                <w:szCs w:val="24"/>
              </w:rPr>
              <w:t>浙江大学</w:t>
            </w:r>
          </w:p>
        </w:tc>
        <w:tc>
          <w:tcPr>
            <w:tcW w:w="2097" w:type="dxa"/>
            <w:gridSpan w:val="2"/>
            <w:tcBorders>
              <w:top w:val="single" w:sz="4" w:space="0" w:color="auto"/>
              <w:left w:val="single" w:sz="4" w:space="0" w:color="auto"/>
              <w:bottom w:val="single" w:sz="4" w:space="0" w:color="auto"/>
              <w:right w:val="single" w:sz="4" w:space="0" w:color="auto"/>
            </w:tcBorders>
            <w:vAlign w:val="center"/>
          </w:tcPr>
          <w:p w14:paraId="2C28AE24" w14:textId="77777777" w:rsidR="00463D8C" w:rsidRDefault="0067380D">
            <w:pPr>
              <w:jc w:val="center"/>
              <w:rPr>
                <w:rFonts w:ascii="Times New Roman" w:hAnsi="Times New Roman" w:cs="Times New Roman"/>
                <w:spacing w:val="-14"/>
                <w:sz w:val="24"/>
                <w:szCs w:val="24"/>
              </w:rPr>
            </w:pPr>
            <w:r>
              <w:rPr>
                <w:rFonts w:ascii="Times New Roman" w:hAnsi="Times New Roman" w:cs="Times New Roman" w:hint="eastAsia"/>
                <w:spacing w:val="-14"/>
                <w:sz w:val="24"/>
                <w:szCs w:val="24"/>
              </w:rPr>
              <w:t>邮箱</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FAD6688" w14:textId="29A578D3" w:rsidR="00463D8C" w:rsidRDefault="00F46E4F">
            <w:pPr>
              <w:jc w:val="center"/>
              <w:rPr>
                <w:rFonts w:ascii="Times New Roman" w:hAnsi="Times New Roman" w:cs="Times New Roman"/>
                <w:sz w:val="24"/>
                <w:szCs w:val="24"/>
              </w:rPr>
            </w:pPr>
            <w:r>
              <w:rPr>
                <w:rFonts w:ascii="Times New Roman" w:hAnsi="Times New Roman" w:cs="Times New Roman"/>
                <w:sz w:val="24"/>
                <w:szCs w:val="24"/>
              </w:rPr>
              <w:t>wumin325@zju.edu.cn</w:t>
            </w:r>
          </w:p>
        </w:tc>
      </w:tr>
      <w:tr w:rsidR="00463D8C" w14:paraId="765B0EF6" w14:textId="77777777" w:rsidTr="0097107A">
        <w:trPr>
          <w:cantSplit/>
        </w:trPr>
        <w:tc>
          <w:tcPr>
            <w:tcW w:w="715" w:type="dxa"/>
            <w:vMerge/>
            <w:tcBorders>
              <w:top w:val="single" w:sz="4" w:space="0" w:color="auto"/>
              <w:left w:val="single" w:sz="4" w:space="0" w:color="auto"/>
              <w:bottom w:val="single" w:sz="4" w:space="0" w:color="auto"/>
              <w:right w:val="single" w:sz="4" w:space="0" w:color="auto"/>
            </w:tcBorders>
            <w:vAlign w:val="center"/>
          </w:tcPr>
          <w:p w14:paraId="71DC6D60" w14:textId="77777777" w:rsidR="00463D8C" w:rsidRDefault="00463D8C">
            <w:pPr>
              <w:widowControl/>
              <w:jc w:val="left"/>
              <w:rPr>
                <w:rFonts w:ascii="Times New Roman" w:hAnsi="Times New Roman" w:cs="Times New Roman"/>
                <w:b/>
                <w:sz w:val="24"/>
                <w:szCs w:val="24"/>
              </w:rPr>
            </w:pPr>
            <w:bookmarkStart w:id="2" w:name="_Hlk225870483"/>
          </w:p>
        </w:tc>
        <w:tc>
          <w:tcPr>
            <w:tcW w:w="946" w:type="dxa"/>
            <w:gridSpan w:val="2"/>
            <w:vMerge/>
            <w:tcBorders>
              <w:left w:val="single" w:sz="4" w:space="0" w:color="auto"/>
              <w:bottom w:val="single" w:sz="4" w:space="0" w:color="auto"/>
              <w:right w:val="single" w:sz="4" w:space="0" w:color="auto"/>
            </w:tcBorders>
            <w:vAlign w:val="center"/>
          </w:tcPr>
          <w:p w14:paraId="305CF543" w14:textId="77777777" w:rsidR="00463D8C" w:rsidRDefault="00463D8C">
            <w:pPr>
              <w:widowControl/>
              <w:jc w:val="left"/>
              <w:rPr>
                <w:rFonts w:ascii="Times New Roman" w:hAnsi="Times New Roman" w:cs="Times New Roman"/>
                <w:sz w:val="24"/>
                <w:szCs w:val="24"/>
              </w:rPr>
            </w:pPr>
          </w:p>
        </w:tc>
        <w:tc>
          <w:tcPr>
            <w:tcW w:w="1280" w:type="dxa"/>
            <w:gridSpan w:val="2"/>
            <w:tcBorders>
              <w:top w:val="single" w:sz="4" w:space="0" w:color="auto"/>
              <w:left w:val="single" w:sz="4" w:space="0" w:color="auto"/>
              <w:bottom w:val="single" w:sz="4" w:space="0" w:color="auto"/>
              <w:right w:val="single" w:sz="4" w:space="0" w:color="auto"/>
            </w:tcBorders>
            <w:vAlign w:val="center"/>
          </w:tcPr>
          <w:p w14:paraId="7939C8B4"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电话</w:t>
            </w:r>
          </w:p>
        </w:tc>
        <w:tc>
          <w:tcPr>
            <w:tcW w:w="1559" w:type="dxa"/>
            <w:tcBorders>
              <w:top w:val="single" w:sz="4" w:space="0" w:color="auto"/>
              <w:left w:val="single" w:sz="4" w:space="0" w:color="auto"/>
              <w:bottom w:val="single" w:sz="4" w:space="0" w:color="auto"/>
              <w:right w:val="single" w:sz="4" w:space="0" w:color="auto"/>
            </w:tcBorders>
            <w:vAlign w:val="center"/>
          </w:tcPr>
          <w:p w14:paraId="38D59887" w14:textId="5EFB64C0" w:rsidR="00463D8C" w:rsidRDefault="00F46E4F">
            <w:pPr>
              <w:jc w:val="cente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3732237696</w:t>
            </w:r>
          </w:p>
        </w:tc>
        <w:tc>
          <w:tcPr>
            <w:tcW w:w="2097" w:type="dxa"/>
            <w:gridSpan w:val="2"/>
            <w:tcBorders>
              <w:top w:val="single" w:sz="4" w:space="0" w:color="auto"/>
              <w:left w:val="single" w:sz="4" w:space="0" w:color="auto"/>
              <w:bottom w:val="single" w:sz="4" w:space="0" w:color="auto"/>
              <w:right w:val="single" w:sz="4" w:space="0" w:color="auto"/>
            </w:tcBorders>
            <w:vAlign w:val="center"/>
          </w:tcPr>
          <w:p w14:paraId="754945B0" w14:textId="77777777" w:rsidR="00463D8C" w:rsidRDefault="0067380D">
            <w:pPr>
              <w:jc w:val="center"/>
              <w:rPr>
                <w:rFonts w:ascii="Times New Roman" w:hAnsi="Times New Roman" w:cs="Times New Roman"/>
                <w:spacing w:val="-14"/>
                <w:sz w:val="24"/>
                <w:szCs w:val="24"/>
              </w:rPr>
            </w:pPr>
            <w:r>
              <w:rPr>
                <w:rFonts w:ascii="Times New Roman" w:hAnsi="Times New Roman" w:cs="Times New Roman" w:hint="eastAsia"/>
                <w:spacing w:val="-14"/>
                <w:sz w:val="24"/>
                <w:szCs w:val="24"/>
              </w:rPr>
              <w:t>通讯地址</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7035831" w14:textId="15BE8F91" w:rsidR="00463D8C" w:rsidRDefault="00F46E4F">
            <w:pPr>
              <w:jc w:val="center"/>
              <w:rPr>
                <w:rFonts w:ascii="Times New Roman" w:hAnsi="Times New Roman" w:cs="Times New Roman"/>
                <w:sz w:val="24"/>
                <w:szCs w:val="24"/>
              </w:rPr>
            </w:pPr>
            <w:r>
              <w:rPr>
                <w:rFonts w:ascii="Times New Roman" w:hAnsi="Times New Roman" w:cs="Times New Roman" w:hint="eastAsia"/>
                <w:sz w:val="24"/>
                <w:szCs w:val="24"/>
              </w:rPr>
              <w:t>浙江省杭州市西湖区浙大路</w:t>
            </w:r>
            <w:r>
              <w:rPr>
                <w:rFonts w:ascii="Times New Roman" w:hAnsi="Times New Roman" w:cs="Times New Roman" w:hint="eastAsia"/>
                <w:sz w:val="24"/>
                <w:szCs w:val="24"/>
              </w:rPr>
              <w:t>3</w:t>
            </w:r>
            <w:r>
              <w:rPr>
                <w:rFonts w:ascii="Times New Roman" w:hAnsi="Times New Roman" w:cs="Times New Roman"/>
                <w:sz w:val="24"/>
                <w:szCs w:val="24"/>
              </w:rPr>
              <w:t>8</w:t>
            </w:r>
            <w:r>
              <w:rPr>
                <w:rFonts w:ascii="Times New Roman" w:hAnsi="Times New Roman" w:cs="Times New Roman" w:hint="eastAsia"/>
                <w:sz w:val="24"/>
                <w:szCs w:val="24"/>
              </w:rPr>
              <w:t>号浙大玉泉校区</w:t>
            </w:r>
          </w:p>
        </w:tc>
      </w:tr>
      <w:bookmarkEnd w:id="2"/>
      <w:tr w:rsidR="00463D8C" w14:paraId="7CE2A131" w14:textId="77777777" w:rsidTr="0097107A">
        <w:trPr>
          <w:cantSplit/>
        </w:trPr>
        <w:tc>
          <w:tcPr>
            <w:tcW w:w="715" w:type="dxa"/>
            <w:vMerge/>
            <w:tcBorders>
              <w:top w:val="single" w:sz="4" w:space="0" w:color="auto"/>
              <w:left w:val="single" w:sz="4" w:space="0" w:color="auto"/>
              <w:bottom w:val="single" w:sz="4" w:space="0" w:color="auto"/>
              <w:right w:val="single" w:sz="4" w:space="0" w:color="auto"/>
            </w:tcBorders>
            <w:vAlign w:val="center"/>
          </w:tcPr>
          <w:p w14:paraId="1E59F84B" w14:textId="77777777" w:rsidR="00463D8C" w:rsidRDefault="00463D8C">
            <w:pPr>
              <w:widowControl/>
              <w:jc w:val="left"/>
              <w:rPr>
                <w:rFonts w:ascii="Times New Roman" w:hAnsi="Times New Roman" w:cs="Times New Roman"/>
                <w:b/>
                <w:sz w:val="24"/>
                <w:szCs w:val="24"/>
              </w:rPr>
            </w:pPr>
          </w:p>
        </w:tc>
        <w:tc>
          <w:tcPr>
            <w:tcW w:w="946" w:type="dxa"/>
            <w:gridSpan w:val="2"/>
            <w:vMerge w:val="restart"/>
            <w:tcBorders>
              <w:top w:val="single" w:sz="4" w:space="0" w:color="auto"/>
              <w:left w:val="single" w:sz="4" w:space="0" w:color="auto"/>
              <w:bottom w:val="single" w:sz="4" w:space="0" w:color="auto"/>
              <w:right w:val="single" w:sz="4" w:space="0" w:color="auto"/>
            </w:tcBorders>
            <w:vAlign w:val="center"/>
          </w:tcPr>
          <w:p w14:paraId="7C9711B6"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第二指导教师</w:t>
            </w:r>
          </w:p>
        </w:tc>
        <w:tc>
          <w:tcPr>
            <w:tcW w:w="1280" w:type="dxa"/>
            <w:gridSpan w:val="2"/>
            <w:tcBorders>
              <w:top w:val="single" w:sz="4" w:space="0" w:color="auto"/>
              <w:left w:val="single" w:sz="4" w:space="0" w:color="auto"/>
              <w:bottom w:val="single" w:sz="4" w:space="0" w:color="auto"/>
              <w:right w:val="single" w:sz="4" w:space="0" w:color="auto"/>
            </w:tcBorders>
            <w:vAlign w:val="center"/>
          </w:tcPr>
          <w:p w14:paraId="4A8F635C"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姓名</w:t>
            </w:r>
          </w:p>
        </w:tc>
        <w:tc>
          <w:tcPr>
            <w:tcW w:w="1559" w:type="dxa"/>
            <w:tcBorders>
              <w:top w:val="single" w:sz="4" w:space="0" w:color="auto"/>
              <w:left w:val="single" w:sz="4" w:space="0" w:color="auto"/>
              <w:bottom w:val="single" w:sz="4" w:space="0" w:color="auto"/>
              <w:right w:val="single" w:sz="4" w:space="0" w:color="auto"/>
            </w:tcBorders>
            <w:vAlign w:val="center"/>
          </w:tcPr>
          <w:p w14:paraId="79E39E27" w14:textId="7EB6D3A4" w:rsidR="00463D8C" w:rsidRDefault="00F46E4F">
            <w:pPr>
              <w:jc w:val="center"/>
              <w:rPr>
                <w:rFonts w:ascii="Times New Roman" w:hAnsi="Times New Roman" w:cs="Times New Roman"/>
                <w:sz w:val="24"/>
                <w:szCs w:val="24"/>
              </w:rPr>
            </w:pPr>
            <w:r>
              <w:rPr>
                <w:rFonts w:ascii="Times New Roman" w:hAnsi="Times New Roman" w:cs="Times New Roman" w:hint="eastAsia"/>
                <w:sz w:val="24"/>
                <w:szCs w:val="24"/>
              </w:rPr>
              <w:t>于彦雪</w:t>
            </w:r>
          </w:p>
        </w:tc>
        <w:tc>
          <w:tcPr>
            <w:tcW w:w="2097" w:type="dxa"/>
            <w:gridSpan w:val="2"/>
            <w:tcBorders>
              <w:top w:val="single" w:sz="4" w:space="0" w:color="auto"/>
              <w:left w:val="single" w:sz="4" w:space="0" w:color="auto"/>
              <w:bottom w:val="single" w:sz="4" w:space="0" w:color="auto"/>
              <w:right w:val="single" w:sz="4" w:space="0" w:color="auto"/>
            </w:tcBorders>
            <w:vAlign w:val="center"/>
          </w:tcPr>
          <w:p w14:paraId="2C37474A"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职称</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FB6A4F1" w14:textId="46E2267A" w:rsidR="00463D8C" w:rsidRDefault="00F46E4F">
            <w:pPr>
              <w:jc w:val="center"/>
              <w:rPr>
                <w:rFonts w:ascii="Times New Roman" w:hAnsi="Times New Roman" w:cs="Times New Roman"/>
                <w:sz w:val="24"/>
                <w:szCs w:val="24"/>
              </w:rPr>
            </w:pPr>
            <w:r>
              <w:rPr>
                <w:rFonts w:ascii="Times New Roman" w:hAnsi="Times New Roman" w:cs="Times New Roman" w:hint="eastAsia"/>
                <w:sz w:val="24"/>
                <w:szCs w:val="24"/>
              </w:rPr>
              <w:t>中级</w:t>
            </w:r>
          </w:p>
        </w:tc>
      </w:tr>
      <w:tr w:rsidR="00463D8C" w14:paraId="52C14C23" w14:textId="77777777" w:rsidTr="0097107A">
        <w:trPr>
          <w:cantSplit/>
        </w:trPr>
        <w:tc>
          <w:tcPr>
            <w:tcW w:w="715" w:type="dxa"/>
            <w:vMerge/>
            <w:tcBorders>
              <w:top w:val="single" w:sz="4" w:space="0" w:color="auto"/>
              <w:left w:val="single" w:sz="4" w:space="0" w:color="auto"/>
              <w:bottom w:val="single" w:sz="4" w:space="0" w:color="auto"/>
              <w:right w:val="single" w:sz="4" w:space="0" w:color="auto"/>
            </w:tcBorders>
            <w:vAlign w:val="center"/>
          </w:tcPr>
          <w:p w14:paraId="1D4EC75E" w14:textId="77777777" w:rsidR="00463D8C" w:rsidRDefault="00463D8C">
            <w:pPr>
              <w:widowControl/>
              <w:jc w:val="left"/>
              <w:rPr>
                <w:rFonts w:ascii="Times New Roman" w:hAnsi="Times New Roman" w:cs="Times New Roman"/>
                <w:b/>
                <w:sz w:val="24"/>
                <w:szCs w:val="24"/>
              </w:rPr>
            </w:pPr>
          </w:p>
        </w:tc>
        <w:tc>
          <w:tcPr>
            <w:tcW w:w="946" w:type="dxa"/>
            <w:gridSpan w:val="2"/>
            <w:vMerge/>
            <w:tcBorders>
              <w:top w:val="single" w:sz="4" w:space="0" w:color="auto"/>
              <w:left w:val="single" w:sz="4" w:space="0" w:color="auto"/>
              <w:bottom w:val="single" w:sz="4" w:space="0" w:color="auto"/>
              <w:right w:val="single" w:sz="4" w:space="0" w:color="auto"/>
            </w:tcBorders>
            <w:vAlign w:val="center"/>
          </w:tcPr>
          <w:p w14:paraId="724330A5" w14:textId="77777777" w:rsidR="00463D8C" w:rsidRDefault="00463D8C">
            <w:pPr>
              <w:jc w:val="center"/>
              <w:rPr>
                <w:rFonts w:ascii="Times New Roman" w:hAnsi="Times New Roman" w:cs="Times New Roman"/>
                <w:sz w:val="24"/>
                <w:szCs w:val="24"/>
              </w:rPr>
            </w:pPr>
          </w:p>
        </w:tc>
        <w:tc>
          <w:tcPr>
            <w:tcW w:w="1280" w:type="dxa"/>
            <w:gridSpan w:val="2"/>
            <w:tcBorders>
              <w:top w:val="single" w:sz="4" w:space="0" w:color="auto"/>
              <w:left w:val="single" w:sz="4" w:space="0" w:color="auto"/>
              <w:bottom w:val="single" w:sz="4" w:space="0" w:color="auto"/>
              <w:right w:val="single" w:sz="4" w:space="0" w:color="auto"/>
            </w:tcBorders>
            <w:vAlign w:val="center"/>
          </w:tcPr>
          <w:p w14:paraId="16AE1F6F" w14:textId="77777777" w:rsidR="00463D8C" w:rsidRDefault="0067380D">
            <w:pPr>
              <w:jc w:val="center"/>
              <w:rPr>
                <w:rFonts w:ascii="Times New Roman" w:hAnsi="Times New Roman" w:cs="Times New Roman"/>
                <w:sz w:val="24"/>
                <w:szCs w:val="24"/>
              </w:rPr>
            </w:pPr>
            <w:r>
              <w:rPr>
                <w:rFonts w:ascii="Times New Roman" w:hAnsi="Times New Roman" w:cs="Times New Roman" w:hint="eastAsia"/>
                <w:sz w:val="24"/>
                <w:szCs w:val="24"/>
              </w:rPr>
              <w:t>工作单位</w:t>
            </w:r>
          </w:p>
        </w:tc>
        <w:tc>
          <w:tcPr>
            <w:tcW w:w="1559" w:type="dxa"/>
            <w:tcBorders>
              <w:top w:val="single" w:sz="4" w:space="0" w:color="auto"/>
              <w:left w:val="single" w:sz="4" w:space="0" w:color="auto"/>
              <w:bottom w:val="single" w:sz="4" w:space="0" w:color="auto"/>
              <w:right w:val="single" w:sz="4" w:space="0" w:color="auto"/>
            </w:tcBorders>
            <w:vAlign w:val="center"/>
          </w:tcPr>
          <w:p w14:paraId="30F8919C" w14:textId="6CEADF5F" w:rsidR="00463D8C" w:rsidRDefault="00F46E4F">
            <w:pPr>
              <w:jc w:val="center"/>
              <w:rPr>
                <w:rFonts w:ascii="Times New Roman" w:hAnsi="Times New Roman" w:cs="Times New Roman"/>
                <w:sz w:val="24"/>
                <w:szCs w:val="24"/>
              </w:rPr>
            </w:pPr>
            <w:r>
              <w:rPr>
                <w:rFonts w:ascii="Times New Roman" w:hAnsi="Times New Roman" w:cs="Times New Roman" w:hint="eastAsia"/>
                <w:sz w:val="24"/>
                <w:szCs w:val="24"/>
              </w:rPr>
              <w:t>浙江大学</w:t>
            </w:r>
          </w:p>
        </w:tc>
        <w:tc>
          <w:tcPr>
            <w:tcW w:w="2097" w:type="dxa"/>
            <w:gridSpan w:val="2"/>
            <w:tcBorders>
              <w:top w:val="single" w:sz="4" w:space="0" w:color="auto"/>
              <w:left w:val="single" w:sz="4" w:space="0" w:color="auto"/>
              <w:bottom w:val="single" w:sz="4" w:space="0" w:color="auto"/>
              <w:right w:val="single" w:sz="4" w:space="0" w:color="auto"/>
            </w:tcBorders>
            <w:vAlign w:val="center"/>
          </w:tcPr>
          <w:p w14:paraId="4AF6CE8F" w14:textId="77777777" w:rsidR="00463D8C" w:rsidRDefault="0067380D">
            <w:pPr>
              <w:jc w:val="center"/>
              <w:rPr>
                <w:rFonts w:ascii="Times New Roman" w:hAnsi="Times New Roman" w:cs="Times New Roman"/>
                <w:spacing w:val="-14"/>
                <w:sz w:val="24"/>
                <w:szCs w:val="24"/>
              </w:rPr>
            </w:pPr>
            <w:r>
              <w:rPr>
                <w:rFonts w:ascii="Times New Roman" w:hAnsi="Times New Roman" w:cs="Times New Roman" w:hint="eastAsia"/>
                <w:spacing w:val="-14"/>
                <w:sz w:val="24"/>
                <w:szCs w:val="24"/>
              </w:rPr>
              <w:t>邮箱</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95F2953" w14:textId="119C78F4" w:rsidR="00463D8C" w:rsidRDefault="00F46E4F">
            <w:pPr>
              <w:jc w:val="center"/>
              <w:rPr>
                <w:rFonts w:ascii="Times New Roman" w:hAnsi="Times New Roman" w:cs="Times New Roman"/>
                <w:sz w:val="24"/>
                <w:szCs w:val="24"/>
              </w:rPr>
            </w:pPr>
            <w:r>
              <w:rPr>
                <w:rFonts w:ascii="Times New Roman" w:hAnsi="Times New Roman" w:cs="Times New Roman" w:hint="eastAsia"/>
                <w:sz w:val="24"/>
                <w:szCs w:val="24"/>
              </w:rPr>
              <w:t>y</w:t>
            </w:r>
            <w:r>
              <w:rPr>
                <w:rFonts w:ascii="Times New Roman" w:hAnsi="Times New Roman" w:cs="Times New Roman"/>
                <w:sz w:val="24"/>
                <w:szCs w:val="24"/>
              </w:rPr>
              <w:t>ay@zju.edu</w:t>
            </w:r>
            <w:r w:rsidR="007C3293">
              <w:rPr>
                <w:rFonts w:ascii="Times New Roman" w:hAnsi="Times New Roman" w:cs="Times New Roman" w:hint="eastAsia"/>
                <w:sz w:val="24"/>
                <w:szCs w:val="24"/>
              </w:rPr>
              <w:t>.</w:t>
            </w:r>
            <w:r>
              <w:rPr>
                <w:rFonts w:ascii="Times New Roman" w:hAnsi="Times New Roman" w:cs="Times New Roman"/>
                <w:sz w:val="24"/>
                <w:szCs w:val="24"/>
              </w:rPr>
              <w:t>cn</w:t>
            </w:r>
          </w:p>
        </w:tc>
      </w:tr>
      <w:tr w:rsidR="00F46E4F" w14:paraId="7D1B2D53" w14:textId="77777777" w:rsidTr="0097107A">
        <w:trPr>
          <w:cantSplit/>
        </w:trPr>
        <w:tc>
          <w:tcPr>
            <w:tcW w:w="715" w:type="dxa"/>
            <w:vMerge/>
            <w:tcBorders>
              <w:top w:val="single" w:sz="4" w:space="0" w:color="auto"/>
              <w:left w:val="single" w:sz="4" w:space="0" w:color="auto"/>
              <w:bottom w:val="single" w:sz="4" w:space="0" w:color="auto"/>
              <w:right w:val="single" w:sz="4" w:space="0" w:color="auto"/>
            </w:tcBorders>
            <w:vAlign w:val="center"/>
          </w:tcPr>
          <w:p w14:paraId="5C92C5A3" w14:textId="77777777" w:rsidR="00F46E4F" w:rsidRDefault="00F46E4F" w:rsidP="00F46E4F">
            <w:pPr>
              <w:widowControl/>
              <w:jc w:val="left"/>
              <w:rPr>
                <w:rFonts w:ascii="Times New Roman" w:hAnsi="Times New Roman" w:cs="Times New Roman"/>
                <w:b/>
                <w:sz w:val="24"/>
                <w:szCs w:val="24"/>
              </w:rPr>
            </w:pPr>
          </w:p>
        </w:tc>
        <w:tc>
          <w:tcPr>
            <w:tcW w:w="946" w:type="dxa"/>
            <w:gridSpan w:val="2"/>
            <w:vMerge/>
            <w:tcBorders>
              <w:top w:val="single" w:sz="4" w:space="0" w:color="auto"/>
              <w:left w:val="single" w:sz="4" w:space="0" w:color="auto"/>
              <w:bottom w:val="single" w:sz="4" w:space="0" w:color="auto"/>
              <w:right w:val="single" w:sz="4" w:space="0" w:color="auto"/>
            </w:tcBorders>
            <w:vAlign w:val="center"/>
          </w:tcPr>
          <w:p w14:paraId="05B4DFC6" w14:textId="77777777" w:rsidR="00F46E4F" w:rsidRDefault="00F46E4F" w:rsidP="00F46E4F">
            <w:pPr>
              <w:widowControl/>
              <w:jc w:val="left"/>
              <w:rPr>
                <w:rFonts w:ascii="Times New Roman" w:hAnsi="Times New Roman" w:cs="Times New Roman"/>
                <w:sz w:val="24"/>
                <w:szCs w:val="24"/>
              </w:rPr>
            </w:pPr>
          </w:p>
        </w:tc>
        <w:tc>
          <w:tcPr>
            <w:tcW w:w="1280" w:type="dxa"/>
            <w:gridSpan w:val="2"/>
            <w:tcBorders>
              <w:top w:val="single" w:sz="4" w:space="0" w:color="auto"/>
              <w:left w:val="single" w:sz="4" w:space="0" w:color="auto"/>
              <w:bottom w:val="single" w:sz="4" w:space="0" w:color="auto"/>
              <w:right w:val="single" w:sz="4" w:space="0" w:color="auto"/>
            </w:tcBorders>
            <w:vAlign w:val="center"/>
          </w:tcPr>
          <w:p w14:paraId="06F97571" w14:textId="77777777" w:rsidR="00F46E4F" w:rsidRDefault="00F46E4F" w:rsidP="00F46E4F">
            <w:pPr>
              <w:jc w:val="center"/>
              <w:rPr>
                <w:rFonts w:ascii="Times New Roman" w:hAnsi="Times New Roman" w:cs="Times New Roman"/>
                <w:sz w:val="24"/>
                <w:szCs w:val="24"/>
              </w:rPr>
            </w:pPr>
            <w:r>
              <w:rPr>
                <w:rFonts w:ascii="Times New Roman" w:hAnsi="Times New Roman" w:cs="Times New Roman" w:hint="eastAsia"/>
                <w:sz w:val="24"/>
                <w:szCs w:val="24"/>
              </w:rPr>
              <w:t>电话</w:t>
            </w:r>
          </w:p>
        </w:tc>
        <w:tc>
          <w:tcPr>
            <w:tcW w:w="1559" w:type="dxa"/>
            <w:tcBorders>
              <w:top w:val="single" w:sz="4" w:space="0" w:color="auto"/>
              <w:left w:val="single" w:sz="4" w:space="0" w:color="auto"/>
              <w:bottom w:val="single" w:sz="4" w:space="0" w:color="auto"/>
              <w:right w:val="single" w:sz="4" w:space="0" w:color="auto"/>
            </w:tcBorders>
            <w:vAlign w:val="center"/>
          </w:tcPr>
          <w:p w14:paraId="2B1B209B" w14:textId="6187105E" w:rsidR="00F46E4F" w:rsidRDefault="00F46E4F" w:rsidP="00F46E4F">
            <w:pPr>
              <w:jc w:val="cente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8603617430</w:t>
            </w:r>
          </w:p>
        </w:tc>
        <w:tc>
          <w:tcPr>
            <w:tcW w:w="2097" w:type="dxa"/>
            <w:gridSpan w:val="2"/>
            <w:tcBorders>
              <w:top w:val="single" w:sz="4" w:space="0" w:color="auto"/>
              <w:left w:val="single" w:sz="4" w:space="0" w:color="auto"/>
              <w:bottom w:val="single" w:sz="4" w:space="0" w:color="auto"/>
              <w:right w:val="single" w:sz="4" w:space="0" w:color="auto"/>
            </w:tcBorders>
            <w:vAlign w:val="center"/>
          </w:tcPr>
          <w:p w14:paraId="4ABEA8C2" w14:textId="77777777" w:rsidR="00F46E4F" w:rsidRDefault="00F46E4F" w:rsidP="00F46E4F">
            <w:pPr>
              <w:jc w:val="center"/>
              <w:rPr>
                <w:rFonts w:ascii="Times New Roman" w:hAnsi="Times New Roman" w:cs="Times New Roman"/>
                <w:spacing w:val="-14"/>
                <w:sz w:val="24"/>
                <w:szCs w:val="24"/>
              </w:rPr>
            </w:pPr>
            <w:r>
              <w:rPr>
                <w:rFonts w:ascii="Times New Roman" w:hAnsi="Times New Roman" w:cs="Times New Roman" w:hint="eastAsia"/>
                <w:spacing w:val="-14"/>
                <w:sz w:val="24"/>
                <w:szCs w:val="24"/>
              </w:rPr>
              <w:t>通讯地址</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F5CFB23" w14:textId="77777777" w:rsidR="00F46E4F" w:rsidRDefault="00F46E4F" w:rsidP="00F46E4F">
            <w:pPr>
              <w:jc w:val="center"/>
              <w:rPr>
                <w:rFonts w:ascii="Times New Roman" w:hAnsi="Times New Roman" w:cs="Times New Roman"/>
                <w:sz w:val="24"/>
                <w:szCs w:val="24"/>
              </w:rPr>
            </w:pPr>
            <w:r>
              <w:rPr>
                <w:rFonts w:ascii="Times New Roman" w:hAnsi="Times New Roman" w:cs="Times New Roman" w:hint="eastAsia"/>
                <w:sz w:val="24"/>
                <w:szCs w:val="24"/>
              </w:rPr>
              <w:t>浙江省杭州市西湖区浙大路</w:t>
            </w:r>
            <w:r>
              <w:rPr>
                <w:rFonts w:ascii="Times New Roman" w:hAnsi="Times New Roman" w:cs="Times New Roman" w:hint="eastAsia"/>
                <w:sz w:val="24"/>
                <w:szCs w:val="24"/>
              </w:rPr>
              <w:t>3</w:t>
            </w:r>
            <w:r>
              <w:rPr>
                <w:rFonts w:ascii="Times New Roman" w:hAnsi="Times New Roman" w:cs="Times New Roman"/>
                <w:sz w:val="24"/>
                <w:szCs w:val="24"/>
              </w:rPr>
              <w:t>8</w:t>
            </w:r>
            <w:r>
              <w:rPr>
                <w:rFonts w:ascii="Times New Roman" w:hAnsi="Times New Roman" w:cs="Times New Roman" w:hint="eastAsia"/>
                <w:sz w:val="24"/>
                <w:szCs w:val="24"/>
              </w:rPr>
              <w:t>号浙大玉泉校区</w:t>
            </w:r>
          </w:p>
        </w:tc>
      </w:tr>
      <w:tr w:rsidR="00F46E4F" w14:paraId="3A4B70A9" w14:textId="77777777" w:rsidTr="0097107A">
        <w:tc>
          <w:tcPr>
            <w:tcW w:w="9432" w:type="dxa"/>
            <w:gridSpan w:val="11"/>
            <w:tcBorders>
              <w:top w:val="single" w:sz="4" w:space="0" w:color="auto"/>
              <w:left w:val="single" w:sz="4" w:space="0" w:color="auto"/>
              <w:bottom w:val="single" w:sz="4" w:space="0" w:color="auto"/>
              <w:right w:val="single" w:sz="4" w:space="0" w:color="auto"/>
            </w:tcBorders>
          </w:tcPr>
          <w:p w14:paraId="16A6D186" w14:textId="77777777" w:rsidR="00F46E4F" w:rsidRDefault="00F46E4F" w:rsidP="00F46E4F">
            <w:pPr>
              <w:spacing w:beforeLines="50" w:before="156"/>
              <w:rPr>
                <w:rFonts w:ascii="Times New Roman" w:hAnsi="Times New Roman" w:cs="Times New Roman"/>
                <w:sz w:val="24"/>
                <w:szCs w:val="24"/>
              </w:rPr>
            </w:pPr>
            <w:bookmarkStart w:id="3" w:name="_Hlk146751006"/>
            <w:r>
              <w:rPr>
                <w:rFonts w:ascii="Times New Roman" w:hAnsi="Times New Roman" w:cs="Times New Roman" w:hint="eastAsia"/>
                <w:b/>
                <w:sz w:val="24"/>
                <w:szCs w:val="24"/>
              </w:rPr>
              <w:lastRenderedPageBreak/>
              <w:t>一、作品研发目标</w:t>
            </w:r>
            <w:r>
              <w:rPr>
                <w:rFonts w:ascii="Times New Roman" w:hAnsi="Times New Roman" w:cs="Times New Roman" w:hint="eastAsia"/>
                <w:bCs/>
                <w:sz w:val="24"/>
                <w:szCs w:val="24"/>
              </w:rPr>
              <w:t>（拟解决的工程问题）</w:t>
            </w:r>
            <w:r>
              <w:rPr>
                <w:rFonts w:ascii="Times New Roman" w:hAnsi="Times New Roman" w:cs="Times New Roman" w:hint="eastAsia"/>
                <w:b/>
                <w:sz w:val="24"/>
                <w:szCs w:val="24"/>
              </w:rPr>
              <w:t>（限</w:t>
            </w:r>
            <w:r>
              <w:rPr>
                <w:rFonts w:ascii="Times New Roman" w:hAnsi="Times New Roman" w:cs="Times New Roman"/>
                <w:b/>
                <w:sz w:val="24"/>
                <w:szCs w:val="24"/>
              </w:rPr>
              <w:t>300</w:t>
            </w:r>
            <w:r>
              <w:rPr>
                <w:rFonts w:ascii="Times New Roman" w:hAnsi="Times New Roman" w:cs="Times New Roman" w:hint="eastAsia"/>
                <w:b/>
                <w:sz w:val="24"/>
                <w:szCs w:val="24"/>
              </w:rPr>
              <w:t>字）</w:t>
            </w:r>
          </w:p>
          <w:p w14:paraId="39556732" w14:textId="21DD8A8D" w:rsidR="00F46E4F" w:rsidRDefault="00F46E4F" w:rsidP="00F46E4F">
            <w:pPr>
              <w:spacing w:line="360" w:lineRule="auto"/>
              <w:ind w:firstLineChars="200" w:firstLine="480"/>
              <w:rPr>
                <w:rFonts w:ascii="Times New Roman" w:hAnsi="Times New Roman" w:cs="Times New Roman"/>
                <w:sz w:val="24"/>
                <w:szCs w:val="24"/>
                <w:lang w:eastAsia="zh"/>
              </w:rPr>
            </w:pPr>
            <w:r>
              <w:rPr>
                <w:rFonts w:ascii="Times New Roman" w:hAnsi="Times New Roman" w:cs="Times New Roman" w:hint="eastAsia"/>
                <w:sz w:val="24"/>
                <w:szCs w:val="24"/>
                <w:lang w:eastAsia="zh"/>
              </w:rPr>
              <w:t>本项目拟开发一套</w:t>
            </w:r>
            <w:r>
              <w:rPr>
                <w:rFonts w:ascii="Times New Roman" w:hAnsi="Times New Roman" w:cs="Times New Roman"/>
                <w:b/>
                <w:bCs/>
                <w:sz w:val="24"/>
                <w:szCs w:val="24"/>
                <w:lang w:eastAsia="zh"/>
              </w:rPr>
              <w:t>AI</w:t>
            </w:r>
            <w:r>
              <w:rPr>
                <w:rFonts w:ascii="Times New Roman" w:hAnsi="Times New Roman" w:cs="Times New Roman" w:hint="eastAsia"/>
                <w:b/>
                <w:bCs/>
                <w:sz w:val="24"/>
                <w:szCs w:val="24"/>
                <w:lang w:eastAsia="zh"/>
              </w:rPr>
              <w:t>赋能的电机驱动器控制程序开发引擎和对应的硬件平台</w:t>
            </w:r>
            <w:r>
              <w:rPr>
                <w:rFonts w:ascii="Times New Roman" w:hAnsi="Times New Roman" w:cs="Times New Roman" w:hint="eastAsia"/>
                <w:sz w:val="24"/>
                <w:szCs w:val="24"/>
                <w:lang w:eastAsia="zh"/>
              </w:rPr>
              <w:t>，实现根据自然语言所描述的工况自动设计驱动器控制结构、程序并通过虚拟模型进行迭代优化，最终烧录到硬件控制器中实现电机控制。该平台致力于</w:t>
            </w:r>
            <w:r>
              <w:rPr>
                <w:rFonts w:ascii="Times New Roman" w:hAnsi="Times New Roman" w:cs="Times New Roman" w:hint="eastAsia"/>
                <w:sz w:val="24"/>
                <w:szCs w:val="24"/>
              </w:rPr>
              <w:t>解决</w:t>
            </w:r>
            <w:r w:rsidRPr="00183B0F">
              <w:rPr>
                <w:rFonts w:ascii="Times New Roman" w:hAnsi="Times New Roman" w:cs="Times New Roman" w:hint="eastAsia"/>
                <w:b/>
                <w:bCs/>
                <w:sz w:val="24"/>
                <w:szCs w:val="24"/>
                <w:lang w:eastAsia="zh"/>
              </w:rPr>
              <w:t>不同应用场景对控制器结构需求差异大</w:t>
            </w:r>
            <w:r>
              <w:rPr>
                <w:rFonts w:ascii="Times New Roman" w:hAnsi="Times New Roman" w:cs="Times New Roman" w:hint="eastAsia"/>
                <w:sz w:val="24"/>
                <w:szCs w:val="24"/>
                <w:lang w:eastAsia="zh"/>
              </w:rPr>
              <w:t>、</w:t>
            </w:r>
            <w:r w:rsidRPr="00183B0F">
              <w:rPr>
                <w:rFonts w:ascii="Times New Roman" w:hAnsi="Times New Roman" w:cs="Times New Roman" w:hint="eastAsia"/>
                <w:b/>
                <w:bCs/>
                <w:sz w:val="24"/>
                <w:szCs w:val="24"/>
                <w:lang w:eastAsia="zh"/>
              </w:rPr>
              <w:t>控制器设计与参数整定复杂</w:t>
            </w:r>
            <w:r>
              <w:rPr>
                <w:rFonts w:ascii="Times New Roman" w:hAnsi="Times New Roman" w:cs="Times New Roman" w:hint="eastAsia"/>
                <w:sz w:val="24"/>
                <w:szCs w:val="24"/>
                <w:lang w:eastAsia="zh"/>
              </w:rPr>
              <w:t>、</w:t>
            </w:r>
            <w:r w:rsidRPr="00183B0F">
              <w:rPr>
                <w:rFonts w:ascii="Times New Roman" w:hAnsi="Times New Roman" w:cs="Times New Roman" w:hint="eastAsia"/>
                <w:b/>
                <w:bCs/>
                <w:sz w:val="24"/>
                <w:szCs w:val="24"/>
                <w:lang w:eastAsia="zh"/>
              </w:rPr>
              <w:t>仿真软件中使用的控制程序与实际嵌入式程序不匹配</w:t>
            </w:r>
            <w:r>
              <w:rPr>
                <w:rFonts w:ascii="Times New Roman" w:hAnsi="Times New Roman" w:cs="Times New Roman" w:hint="eastAsia"/>
                <w:sz w:val="24"/>
                <w:szCs w:val="24"/>
                <w:lang w:eastAsia="zh"/>
              </w:rPr>
              <w:t>等高性能电机控制系统开发中存在的典型问题。主要实现以下功能：</w:t>
            </w:r>
          </w:p>
          <w:p w14:paraId="1C64B5BE" w14:textId="4555AD14" w:rsidR="00F46E4F" w:rsidRDefault="00F46E4F" w:rsidP="00F46E4F">
            <w:pPr>
              <w:spacing w:line="360" w:lineRule="auto"/>
              <w:ind w:firstLineChars="200" w:firstLine="480"/>
              <w:rPr>
                <w:rFonts w:ascii="Times New Roman" w:hAnsi="Times New Roman" w:cs="Times New Roman"/>
                <w:sz w:val="24"/>
                <w:szCs w:val="24"/>
                <w:lang w:eastAsia="zh"/>
              </w:rPr>
            </w:pPr>
            <w:r>
              <w:rPr>
                <w:rFonts w:ascii="Times New Roman" w:hAnsi="Times New Roman" w:cs="Times New Roman"/>
                <w:sz w:val="24"/>
                <w:szCs w:val="24"/>
                <w:lang w:eastAsia="zh"/>
              </w:rPr>
              <w:t>1.</w:t>
            </w:r>
            <w:r w:rsidRPr="00183B0F">
              <w:rPr>
                <w:rFonts w:ascii="Times New Roman" w:hAnsi="Times New Roman" w:cs="Times New Roman" w:hint="eastAsia"/>
                <w:b/>
                <w:bCs/>
                <w:sz w:val="24"/>
                <w:szCs w:val="24"/>
                <w:lang w:eastAsia="zh"/>
              </w:rPr>
              <w:t>电机驱动器变结构控制，适应用户所要求的不同工况</w:t>
            </w:r>
            <w:r>
              <w:rPr>
                <w:rFonts w:ascii="Times New Roman" w:hAnsi="Times New Roman" w:cs="Times New Roman" w:hint="eastAsia"/>
                <w:sz w:val="24"/>
                <w:szCs w:val="24"/>
                <w:lang w:eastAsia="zh"/>
              </w:rPr>
              <w:t>。支持各类电机在不同工况下的针对性控制器定制开发</w:t>
            </w:r>
            <w:r>
              <w:rPr>
                <w:rFonts w:ascii="Times New Roman" w:hAnsi="Times New Roman" w:cs="Times New Roman" w:hint="eastAsia"/>
                <w:sz w:val="24"/>
                <w:szCs w:val="24"/>
              </w:rPr>
              <w:t>、自动调优、快速部署</w:t>
            </w:r>
            <w:r>
              <w:rPr>
                <w:rFonts w:ascii="Times New Roman" w:hAnsi="Times New Roman" w:cs="Times New Roman" w:hint="eastAsia"/>
                <w:sz w:val="24"/>
                <w:szCs w:val="24"/>
                <w:lang w:eastAsia="zh"/>
              </w:rPr>
              <w:t>；</w:t>
            </w:r>
          </w:p>
          <w:p w14:paraId="5E9D05ED" w14:textId="04092485" w:rsidR="00F46E4F" w:rsidRDefault="00F46E4F" w:rsidP="00F46E4F">
            <w:pPr>
              <w:spacing w:line="360" w:lineRule="auto"/>
              <w:ind w:firstLineChars="200" w:firstLine="480"/>
              <w:rPr>
                <w:rFonts w:ascii="Times New Roman" w:hAnsi="Times New Roman" w:cs="Times New Roman"/>
                <w:sz w:val="24"/>
                <w:szCs w:val="24"/>
                <w:lang w:eastAsia="zh"/>
              </w:rPr>
            </w:pPr>
            <w:r>
              <w:rPr>
                <w:rFonts w:ascii="Times New Roman" w:hAnsi="Times New Roman" w:cs="Times New Roman"/>
                <w:sz w:val="24"/>
                <w:szCs w:val="24"/>
                <w:lang w:eastAsia="zh"/>
              </w:rPr>
              <w:t>2.</w:t>
            </w:r>
            <w:r w:rsidRPr="00183B0F">
              <w:rPr>
                <w:rFonts w:ascii="Times New Roman" w:hAnsi="Times New Roman" w:cs="Times New Roman" w:hint="eastAsia"/>
                <w:b/>
                <w:bCs/>
                <w:sz w:val="24"/>
                <w:szCs w:val="24"/>
                <w:lang w:eastAsia="zh"/>
              </w:rPr>
              <w:t>自然语言接口，</w:t>
            </w:r>
            <w:r>
              <w:rPr>
                <w:rFonts w:ascii="Times New Roman" w:hAnsi="Times New Roman" w:cs="Times New Roman" w:hint="eastAsia"/>
                <w:b/>
                <w:bCs/>
                <w:sz w:val="24"/>
                <w:szCs w:val="24"/>
              </w:rPr>
              <w:t>开发门槛低</w:t>
            </w:r>
            <w:r>
              <w:rPr>
                <w:rFonts w:ascii="Times New Roman" w:hAnsi="Times New Roman" w:cs="Times New Roman" w:hint="eastAsia"/>
                <w:sz w:val="24"/>
                <w:szCs w:val="24"/>
                <w:lang w:eastAsia="zh"/>
              </w:rPr>
              <w:t>。支持通过自然语言描述应用场景，结合</w:t>
            </w:r>
            <w:r>
              <w:rPr>
                <w:rFonts w:ascii="Times New Roman" w:hAnsi="Times New Roman" w:cs="Times New Roman"/>
                <w:sz w:val="24"/>
                <w:szCs w:val="24"/>
              </w:rPr>
              <w:t>AI Agent</w:t>
            </w:r>
            <w:r>
              <w:rPr>
                <w:rFonts w:ascii="Times New Roman" w:hAnsi="Times New Roman" w:cs="Times New Roman" w:hint="eastAsia"/>
                <w:sz w:val="24"/>
                <w:szCs w:val="24"/>
                <w:lang w:eastAsia="zh"/>
              </w:rPr>
              <w:t>与本地知识库自动设计符合要求的控制器结构；</w:t>
            </w:r>
          </w:p>
          <w:p w14:paraId="63F1475C" w14:textId="5BAF7A97" w:rsidR="0097107A" w:rsidRPr="0097107A" w:rsidRDefault="00F46E4F" w:rsidP="0097107A">
            <w:pPr>
              <w:spacing w:line="360" w:lineRule="auto"/>
              <w:ind w:firstLineChars="200" w:firstLine="480"/>
              <w:rPr>
                <w:rFonts w:ascii="Times New Roman" w:hAnsi="Times New Roman" w:cs="Times New Roman"/>
                <w:sz w:val="24"/>
                <w:szCs w:val="24"/>
                <w:lang w:eastAsia="zh"/>
              </w:rPr>
            </w:pPr>
            <w:r>
              <w:rPr>
                <w:rFonts w:ascii="Times New Roman" w:hAnsi="Times New Roman" w:cs="Times New Roman"/>
                <w:sz w:val="24"/>
                <w:szCs w:val="24"/>
                <w:lang w:eastAsia="zh"/>
              </w:rPr>
              <w:t>3.</w:t>
            </w:r>
            <w:r>
              <w:rPr>
                <w:rFonts w:ascii="Times New Roman" w:hAnsi="Times New Roman" w:cs="Times New Roman" w:hint="eastAsia"/>
                <w:b/>
                <w:bCs/>
                <w:sz w:val="24"/>
                <w:szCs w:val="24"/>
              </w:rPr>
              <w:t>精细化虚拟</w:t>
            </w:r>
            <w:r w:rsidRPr="00183B0F">
              <w:rPr>
                <w:rFonts w:ascii="Times New Roman" w:hAnsi="Times New Roman" w:cs="Times New Roman" w:hint="eastAsia"/>
                <w:b/>
                <w:bCs/>
                <w:sz w:val="24"/>
                <w:szCs w:val="24"/>
                <w:lang w:eastAsia="zh"/>
              </w:rPr>
              <w:t>仿真，软硬件同源</w:t>
            </w:r>
            <w:r>
              <w:rPr>
                <w:rFonts w:ascii="Times New Roman" w:hAnsi="Times New Roman" w:cs="Times New Roman" w:hint="eastAsia"/>
                <w:sz w:val="24"/>
                <w:szCs w:val="24"/>
                <w:lang w:eastAsia="zh"/>
              </w:rPr>
              <w:t>。支持</w:t>
            </w:r>
            <w:r>
              <w:rPr>
                <w:rFonts w:ascii="Times New Roman" w:hAnsi="Times New Roman" w:cs="Times New Roman" w:hint="eastAsia"/>
                <w:sz w:val="24"/>
                <w:szCs w:val="24"/>
              </w:rPr>
              <w:t>虚拟仿真</w:t>
            </w:r>
            <w:r>
              <w:rPr>
                <w:rFonts w:ascii="Times New Roman" w:hAnsi="Times New Roman" w:cs="Times New Roman" w:hint="eastAsia"/>
                <w:sz w:val="24"/>
                <w:szCs w:val="24"/>
                <w:lang w:eastAsia="zh"/>
              </w:rPr>
              <w:t>与嵌入式程序共享同一套控制代码，通过精细化仿真模型库，提升仿真可信度。</w:t>
            </w:r>
          </w:p>
        </w:tc>
      </w:tr>
      <w:tr w:rsidR="00F46E4F" w14:paraId="5F51B2FC" w14:textId="77777777" w:rsidTr="0097107A">
        <w:tc>
          <w:tcPr>
            <w:tcW w:w="9432" w:type="dxa"/>
            <w:gridSpan w:val="11"/>
            <w:tcBorders>
              <w:top w:val="single" w:sz="4" w:space="0" w:color="auto"/>
              <w:left w:val="single" w:sz="4" w:space="0" w:color="auto"/>
              <w:bottom w:val="single" w:sz="4" w:space="0" w:color="auto"/>
              <w:right w:val="single" w:sz="4" w:space="0" w:color="auto"/>
            </w:tcBorders>
          </w:tcPr>
          <w:p w14:paraId="325D1C9B" w14:textId="6977BB69" w:rsidR="00F46E4F" w:rsidRPr="00973D89" w:rsidRDefault="00F46E4F" w:rsidP="00F46E4F">
            <w:pPr>
              <w:spacing w:beforeLines="50" w:before="156"/>
              <w:rPr>
                <w:rFonts w:ascii="Times New Roman" w:hAnsi="Times New Roman" w:cs="Times New Roman"/>
                <w:b/>
                <w:sz w:val="24"/>
                <w:szCs w:val="24"/>
              </w:rPr>
            </w:pPr>
            <w:bookmarkStart w:id="4" w:name="_Hlk225873204"/>
            <w:r>
              <w:rPr>
                <w:rFonts w:ascii="Times New Roman" w:hAnsi="Times New Roman" w:cs="Times New Roman" w:hint="eastAsia"/>
                <w:b/>
                <w:sz w:val="24"/>
                <w:szCs w:val="24"/>
              </w:rPr>
              <w:t>二、作品研发背景</w:t>
            </w:r>
            <w:r>
              <w:rPr>
                <w:rFonts w:ascii="Times New Roman" w:hAnsi="Times New Roman" w:cs="Times New Roman" w:hint="eastAsia"/>
                <w:sz w:val="24"/>
                <w:szCs w:val="24"/>
              </w:rPr>
              <w:t>（国内外的研究现状及研究意义、作品已有的基础，与本作品有关的研究积累和已取得的成绩，已具备的条件等）</w:t>
            </w:r>
            <w:r>
              <w:rPr>
                <w:rFonts w:ascii="Times New Roman" w:hAnsi="Times New Roman" w:cs="Times New Roman" w:hint="eastAsia"/>
                <w:b/>
                <w:sz w:val="24"/>
                <w:szCs w:val="24"/>
              </w:rPr>
              <w:t>（限</w:t>
            </w:r>
            <w:r>
              <w:rPr>
                <w:rFonts w:ascii="Times New Roman" w:hAnsi="Times New Roman" w:cs="Times New Roman"/>
                <w:b/>
                <w:sz w:val="24"/>
                <w:szCs w:val="24"/>
              </w:rPr>
              <w:t>800</w:t>
            </w:r>
            <w:r>
              <w:rPr>
                <w:rFonts w:ascii="Times New Roman" w:hAnsi="Times New Roman" w:cs="Times New Roman" w:hint="eastAsia"/>
                <w:b/>
                <w:sz w:val="24"/>
                <w:szCs w:val="24"/>
              </w:rPr>
              <w:t>字）</w:t>
            </w:r>
          </w:p>
          <w:p w14:paraId="3043EE2F" w14:textId="687D5FED" w:rsidR="00F46E4F" w:rsidRDefault="00F46E4F" w:rsidP="00F46E4F">
            <w:pPr>
              <w:pStyle w:val="af8"/>
              <w:ind w:firstLine="480"/>
              <w:rPr>
                <w:szCs w:val="24"/>
                <w:lang w:eastAsia="zh"/>
              </w:rPr>
            </w:pPr>
            <w:bookmarkStart w:id="5" w:name="OLE_LINK4"/>
            <w:bookmarkStart w:id="6" w:name="OLE_LINK8"/>
            <w:r>
              <w:rPr>
                <w:rFonts w:hint="eastAsia"/>
                <w:szCs w:val="24"/>
                <w:lang w:eastAsia="zh"/>
              </w:rPr>
              <w:t>“十四五”以来，我国电动汽车、机器人、高端伺服系统等工业领域快速发展，各行各业对电机控制器性能与开发效率均提出了更高要求。作为驱动系统核心环节，电机控制器直接决定系统的动态响应性能、能效水平及运行稳定性，其设计复杂度和技术门槛持续提升，导致高性能需求与高效开发之间</w:t>
            </w:r>
            <w:r w:rsidR="00D857D8">
              <w:rPr>
                <w:rFonts w:hint="eastAsia"/>
                <w:szCs w:val="24"/>
                <w:lang w:eastAsia="zh"/>
              </w:rPr>
              <w:t>的</w:t>
            </w:r>
            <w:r>
              <w:rPr>
                <w:rFonts w:hint="eastAsia"/>
                <w:szCs w:val="24"/>
                <w:lang w:eastAsia="zh"/>
              </w:rPr>
              <w:t>矛盾日益突出。因此，做好电机驱动器，才能让电机系统更好地服务各行各业。</w:t>
            </w:r>
            <w:bookmarkEnd w:id="5"/>
          </w:p>
          <w:bookmarkEnd w:id="6"/>
          <w:p w14:paraId="3915470F" w14:textId="780F84A2" w:rsidR="00F46E4F" w:rsidRDefault="00F46E4F" w:rsidP="00F46E4F">
            <w:pPr>
              <w:pStyle w:val="af8"/>
              <w:ind w:firstLine="480"/>
              <w:rPr>
                <w:szCs w:val="24"/>
                <w:lang w:eastAsia="zh"/>
              </w:rPr>
            </w:pPr>
            <w:r>
              <w:rPr>
                <w:rFonts w:hint="eastAsia"/>
                <w:szCs w:val="24"/>
                <w:lang w:eastAsia="zh"/>
              </w:rPr>
              <w:t>实际工程中，不同应用场景对电机控制策略的要求差异显著。</w:t>
            </w:r>
            <w:r w:rsidR="00D857D8">
              <w:rPr>
                <w:rFonts w:hint="eastAsia"/>
                <w:szCs w:val="24"/>
                <w:lang w:eastAsia="zh"/>
              </w:rPr>
              <w:t>例如</w:t>
            </w:r>
            <w:r>
              <w:rPr>
                <w:rFonts w:hint="eastAsia"/>
                <w:szCs w:val="24"/>
                <w:lang w:eastAsia="zh"/>
              </w:rPr>
              <w:t>电动汽车强调高效率与宽速域运行能力，而机器人与高端制造更关注高精度与快速响应能力。多样化</w:t>
            </w:r>
            <w:r w:rsidR="00D51C82">
              <w:rPr>
                <w:rFonts w:hint="eastAsia"/>
                <w:szCs w:val="24"/>
                <w:lang w:eastAsia="zh"/>
              </w:rPr>
              <w:t>的</w:t>
            </w:r>
            <w:r>
              <w:rPr>
                <w:rFonts w:hint="eastAsia"/>
                <w:szCs w:val="24"/>
                <w:lang w:eastAsia="zh"/>
              </w:rPr>
              <w:t>需求</w:t>
            </w:r>
            <w:r w:rsidR="00D51C82">
              <w:rPr>
                <w:rFonts w:hint="eastAsia"/>
                <w:szCs w:val="24"/>
                <w:lang w:eastAsia="zh"/>
              </w:rPr>
              <w:t>要求</w:t>
            </w:r>
            <w:r>
              <w:rPr>
                <w:rFonts w:hint="eastAsia"/>
                <w:szCs w:val="24"/>
                <w:lang w:eastAsia="zh"/>
              </w:rPr>
              <w:t>控制器结构针对具体工况进行定制设计，</w:t>
            </w:r>
            <w:r w:rsidR="00D51C82">
              <w:rPr>
                <w:rFonts w:hint="eastAsia"/>
                <w:szCs w:val="24"/>
                <w:lang w:eastAsia="zh"/>
              </w:rPr>
              <w:t>其开发过程</w:t>
            </w:r>
            <w:r>
              <w:rPr>
                <w:rFonts w:hint="eastAsia"/>
                <w:szCs w:val="24"/>
                <w:lang w:eastAsia="zh"/>
              </w:rPr>
              <w:t>涉及控制策略选择、控制模块组合及参数整定等多个环节的开发。采用传统设计方法进行开发将消耗大量成本，同时非常依赖开发者经验。同时，由于控制器定制性，针对性强，这样“隔行如隔山”式的差异导致用户需要为多种应用场景进行多次付费，使得使用成本大幅上升。</w:t>
            </w:r>
          </w:p>
          <w:p w14:paraId="0053D6F5" w14:textId="77777777" w:rsidR="00F46E4F" w:rsidRDefault="00F46E4F" w:rsidP="00F46E4F">
            <w:pPr>
              <w:pStyle w:val="af8"/>
              <w:ind w:firstLine="480"/>
              <w:rPr>
                <w:color w:val="EE0000"/>
                <w:szCs w:val="24"/>
                <w:lang w:eastAsia="zh"/>
              </w:rPr>
            </w:pPr>
            <w:bookmarkStart w:id="7" w:name="OLE_LINK9"/>
            <w:r>
              <w:rPr>
                <w:rFonts w:hint="eastAsia"/>
                <w:szCs w:val="24"/>
                <w:lang w:eastAsia="zh"/>
              </w:rPr>
              <w:t>除此之外，在控制器开发过程中，往往需要通过</w:t>
            </w:r>
            <w:r>
              <w:rPr>
                <w:szCs w:val="24"/>
              </w:rPr>
              <w:t>Simulink</w:t>
            </w:r>
            <w:r>
              <w:rPr>
                <w:rFonts w:hint="eastAsia"/>
                <w:szCs w:val="24"/>
                <w:lang w:eastAsia="zh"/>
              </w:rPr>
              <w:t>等仿真软件来验证控制结构、程序的合理性。然而，由于</w:t>
            </w:r>
            <w:r>
              <w:rPr>
                <w:szCs w:val="24"/>
              </w:rPr>
              <w:t>Simulink</w:t>
            </w:r>
            <w:r>
              <w:rPr>
                <w:rFonts w:hint="eastAsia"/>
                <w:szCs w:val="24"/>
                <w:lang w:eastAsia="zh"/>
              </w:rPr>
              <w:t>和实物控制程序之间存在的包括数据类型、内</w:t>
            </w:r>
            <w:r>
              <w:rPr>
                <w:rFonts w:hint="eastAsia"/>
                <w:szCs w:val="24"/>
                <w:lang w:eastAsia="zh"/>
              </w:rPr>
              <w:lastRenderedPageBreak/>
              <w:t>存分配等较大差异，仿真结果和实际使用结果往往存在一定的区别。当前开发流程中该问题已成为制约开发效率与控制性能提升的关键瓶颈。这不仅增加了调试成本，也降低了仿真在参数整定与系统验证中的参考价值。</w:t>
            </w:r>
          </w:p>
          <w:bookmarkEnd w:id="7"/>
          <w:p w14:paraId="1F7DCC71" w14:textId="7168AFB7" w:rsidR="00F46E4F" w:rsidRDefault="00F46E4F" w:rsidP="00F46E4F">
            <w:pPr>
              <w:pStyle w:val="af8"/>
              <w:ind w:firstLine="480"/>
              <w:rPr>
                <w:szCs w:val="24"/>
                <w:lang w:eastAsia="zh"/>
              </w:rPr>
            </w:pPr>
            <w:r>
              <w:rPr>
                <w:rFonts w:hint="eastAsia"/>
                <w:szCs w:val="24"/>
                <w:lang w:eastAsia="zh"/>
              </w:rPr>
              <w:t>近年来，大语言模型与智能优化算法的快速发展</w:t>
            </w:r>
            <w:r w:rsidR="00D51C82">
              <w:rPr>
                <w:rFonts w:hint="eastAsia"/>
                <w:szCs w:val="24"/>
                <w:lang w:eastAsia="zh"/>
              </w:rPr>
              <w:t>，</w:t>
            </w:r>
            <w:r>
              <w:rPr>
                <w:rFonts w:hint="eastAsia"/>
                <w:szCs w:val="24"/>
                <w:lang w:eastAsia="zh"/>
              </w:rPr>
              <w:t>为</w:t>
            </w:r>
            <w:r w:rsidR="00D51C82">
              <w:rPr>
                <w:rFonts w:hint="eastAsia"/>
                <w:szCs w:val="24"/>
                <w:lang w:eastAsia="zh"/>
              </w:rPr>
              <w:t>解决上述问题</w:t>
            </w:r>
            <w:r>
              <w:rPr>
                <w:rFonts w:hint="eastAsia"/>
                <w:szCs w:val="24"/>
                <w:lang w:eastAsia="zh"/>
              </w:rPr>
              <w:t>提供了新的技术路径。运用大语言模型</w:t>
            </w:r>
            <w:r>
              <w:rPr>
                <w:szCs w:val="24"/>
              </w:rPr>
              <w:t>Agent</w:t>
            </w:r>
            <w:r>
              <w:rPr>
                <w:rFonts w:hint="eastAsia"/>
                <w:szCs w:val="24"/>
                <w:lang w:eastAsia="zh"/>
              </w:rPr>
              <w:t>，可直接解析用户自然语言输入的设计要求。结合控制器函数的知识库和校验机制，</w:t>
            </w:r>
            <w:r>
              <w:rPr>
                <w:szCs w:val="24"/>
              </w:rPr>
              <w:t>Agent</w:t>
            </w:r>
            <w:r w:rsidR="00D51C82">
              <w:rPr>
                <w:rFonts w:hint="eastAsia"/>
                <w:szCs w:val="24"/>
              </w:rPr>
              <w:t>可</w:t>
            </w:r>
            <w:r>
              <w:rPr>
                <w:rFonts w:hint="eastAsia"/>
                <w:szCs w:val="24"/>
                <w:lang w:eastAsia="zh"/>
              </w:rPr>
              <w:t>直接编写可运行、可测试的控制程序。</w:t>
            </w:r>
            <w:r w:rsidR="00D51C82">
              <w:rPr>
                <w:rFonts w:hint="eastAsia"/>
                <w:szCs w:val="24"/>
                <w:lang w:eastAsia="zh"/>
              </w:rPr>
              <w:t>与此同时</w:t>
            </w:r>
            <w:r>
              <w:rPr>
                <w:rFonts w:hint="eastAsia"/>
                <w:szCs w:val="24"/>
                <w:lang w:eastAsia="zh"/>
              </w:rPr>
              <w:t>，</w:t>
            </w:r>
            <w:r>
              <w:rPr>
                <w:szCs w:val="24"/>
              </w:rPr>
              <w:t>Agent</w:t>
            </w:r>
            <w:r>
              <w:rPr>
                <w:rFonts w:hint="eastAsia"/>
                <w:szCs w:val="24"/>
                <w:lang w:eastAsia="zh"/>
              </w:rPr>
              <w:t>还可借助</w:t>
            </w:r>
            <w:r>
              <w:rPr>
                <w:szCs w:val="24"/>
              </w:rPr>
              <w:t>Simulink</w:t>
            </w:r>
            <w:r>
              <w:rPr>
                <w:rFonts w:hint="eastAsia"/>
                <w:szCs w:val="24"/>
                <w:lang w:eastAsia="zh"/>
              </w:rPr>
              <w:t>等提供的虚拟仿真模型，对编写的程序进行闭环迭代优化。这有望实现控制程序的同源开发与无缝部署，显著提升电机控制器的开发效率与性能水平。</w:t>
            </w:r>
          </w:p>
          <w:p w14:paraId="6D7FEA70" w14:textId="5AEAB361" w:rsidR="00F46E4F" w:rsidRDefault="00F46E4F" w:rsidP="00F46E4F">
            <w:pPr>
              <w:pStyle w:val="af8"/>
              <w:ind w:firstLine="480"/>
              <w:rPr>
                <w:szCs w:val="24"/>
                <w:lang w:eastAsia="zh"/>
              </w:rPr>
            </w:pPr>
            <w:r>
              <w:rPr>
                <w:rFonts w:hint="eastAsia"/>
                <w:szCs w:val="24"/>
                <w:lang w:eastAsia="zh"/>
              </w:rPr>
              <w:t>项目团队前期围绕永磁同步电机在电动汽车、机器人及家用电器等场景中的控制需求与实现方法开展了系统研究，学习了大模型调用本地工具的关键技术和仿真软件与实物硬件使用同源程序运行的方法，完成了相关控制器原型设计，已具备开发一套</w:t>
            </w:r>
            <w:r>
              <w:rPr>
                <w:szCs w:val="24"/>
                <w:lang w:eastAsia="zh"/>
              </w:rPr>
              <w:t xml:space="preserve"> AI </w:t>
            </w:r>
            <w:r>
              <w:rPr>
                <w:rFonts w:hint="eastAsia"/>
                <w:szCs w:val="24"/>
                <w:lang w:eastAsia="zh"/>
              </w:rPr>
              <w:t>赋能的电机控制器软硬件一体化开发平台的理论基础与关键硬件条件。</w:t>
            </w:r>
          </w:p>
        </w:tc>
      </w:tr>
      <w:bookmarkEnd w:id="3"/>
      <w:bookmarkEnd w:id="4"/>
      <w:tr w:rsidR="00F46E4F" w14:paraId="5379504A" w14:textId="77777777" w:rsidTr="0097107A">
        <w:tc>
          <w:tcPr>
            <w:tcW w:w="9432" w:type="dxa"/>
            <w:gridSpan w:val="11"/>
            <w:tcBorders>
              <w:top w:val="single" w:sz="4" w:space="0" w:color="auto"/>
              <w:left w:val="single" w:sz="4" w:space="0" w:color="auto"/>
              <w:bottom w:val="single" w:sz="4" w:space="0" w:color="auto"/>
              <w:right w:val="single" w:sz="4" w:space="0" w:color="auto"/>
            </w:tcBorders>
          </w:tcPr>
          <w:p w14:paraId="5C4C67C1" w14:textId="77777777" w:rsidR="00F46E4F" w:rsidRDefault="00F46E4F" w:rsidP="00F46E4F">
            <w:pPr>
              <w:spacing w:beforeLines="50" w:before="156"/>
              <w:ind w:firstLine="482"/>
              <w:rPr>
                <w:rFonts w:ascii="Times New Roman" w:hAnsi="Times New Roman" w:cs="Times New Roman"/>
                <w:sz w:val="24"/>
                <w:szCs w:val="24"/>
              </w:rPr>
            </w:pPr>
            <w:r>
              <w:rPr>
                <w:rFonts w:ascii="Times New Roman" w:hAnsi="Times New Roman" w:cs="Times New Roman" w:hint="eastAsia"/>
                <w:b/>
                <w:sz w:val="24"/>
                <w:szCs w:val="24"/>
              </w:rPr>
              <w:lastRenderedPageBreak/>
              <w:t>三、作品研发技术方案</w:t>
            </w:r>
            <w:r>
              <w:rPr>
                <w:rFonts w:ascii="Times New Roman" w:hAnsi="Times New Roman" w:cs="Times New Roman" w:hint="eastAsia"/>
                <w:sz w:val="24"/>
                <w:szCs w:val="24"/>
              </w:rPr>
              <w:t>（包括作品主要内容、方案的科学性、设计的合理性、研究技术路线和团队成员具体分工等）</w:t>
            </w:r>
          </w:p>
          <w:p w14:paraId="484B1472" w14:textId="77777777" w:rsidR="00F46E4F" w:rsidRDefault="00F46E4F" w:rsidP="00F46E4F">
            <w:pPr>
              <w:ind w:firstLine="482"/>
              <w:rPr>
                <w:rFonts w:ascii="Times New Roman" w:hAnsi="Times New Roman" w:cs="Times New Roman"/>
                <w:sz w:val="24"/>
                <w:szCs w:val="24"/>
              </w:rPr>
            </w:pPr>
          </w:p>
          <w:p w14:paraId="7A353AC4" w14:textId="77777777" w:rsidR="00F46E4F" w:rsidRDefault="00F46E4F" w:rsidP="00F46E4F">
            <w:pPr>
              <w:pStyle w:val="af8"/>
              <w:ind w:firstLineChars="0" w:firstLine="482"/>
              <w:rPr>
                <w:rStyle w:val="af9"/>
                <w:b/>
                <w:bCs/>
                <w:szCs w:val="24"/>
              </w:rPr>
            </w:pPr>
            <w:r>
              <w:rPr>
                <w:b/>
                <w:bCs w:val="0"/>
                <w:szCs w:val="24"/>
              </w:rPr>
              <w:t>1.</w:t>
            </w:r>
            <w:r>
              <w:rPr>
                <w:rStyle w:val="af9"/>
                <w:rFonts w:hint="eastAsia"/>
                <w:b/>
                <w:bCs/>
                <w:szCs w:val="24"/>
              </w:rPr>
              <w:t>作品主要内容</w:t>
            </w:r>
          </w:p>
          <w:p w14:paraId="47B0747E" w14:textId="470B6B4D" w:rsidR="00F46E4F" w:rsidRPr="00183B0F" w:rsidRDefault="00F46E4F" w:rsidP="00F46E4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lang w:bidi="ar"/>
              </w:rPr>
              <w:t>本团队面向永磁同步电机高性能驱动器开发需求，开发了一套可以实现用户</w:t>
            </w:r>
            <w:r>
              <w:rPr>
                <w:rFonts w:ascii="Times New Roman" w:eastAsia="宋体" w:hAnsi="Times New Roman" w:cs="Times New Roman" w:hint="eastAsia"/>
                <w:b/>
                <w:bCs/>
                <w:sz w:val="24"/>
                <w:lang w:bidi="ar"/>
              </w:rPr>
              <w:t>自然语言</w:t>
            </w:r>
            <w:r>
              <w:rPr>
                <w:rFonts w:ascii="Times New Roman" w:eastAsia="宋体" w:hAnsi="Times New Roman" w:cs="Times New Roman" w:hint="eastAsia"/>
                <w:sz w:val="24"/>
                <w:lang w:bidi="ar"/>
              </w:rPr>
              <w:t>需求输入</w:t>
            </w:r>
            <w:r w:rsidRPr="00183B0F">
              <w:rPr>
                <w:rFonts w:ascii="Times New Roman" w:eastAsia="宋体" w:hAnsi="Times New Roman" w:cs="Times New Roman" w:hint="eastAsia"/>
                <w:sz w:val="24"/>
                <w:lang w:bidi="ar"/>
              </w:rPr>
              <w:t>、</w:t>
            </w:r>
            <w:r w:rsidRPr="00183B0F">
              <w:rPr>
                <w:rFonts w:ascii="Times New Roman" w:eastAsia="宋体" w:hAnsi="Times New Roman" w:cs="Times New Roman"/>
                <w:sz w:val="24"/>
                <w:lang w:bidi="ar"/>
              </w:rPr>
              <w:t>AI</w:t>
            </w:r>
            <w:r w:rsidRPr="00183B0F">
              <w:rPr>
                <w:rFonts w:ascii="Times New Roman" w:eastAsia="宋体" w:hAnsi="Times New Roman" w:cs="Times New Roman" w:hint="eastAsia"/>
                <w:sz w:val="24"/>
                <w:lang w:bidi="ar"/>
              </w:rPr>
              <w:t>赋能的电机驱动控制器控制程序开发引擎和对应的硬件平台。</w:t>
            </w:r>
            <w:r w:rsidRPr="00183B0F">
              <w:rPr>
                <w:rFonts w:ascii="Times New Roman" w:eastAsia="宋体" w:hAnsi="Times New Roman" w:cs="Times New Roman" w:hint="eastAsia"/>
                <w:sz w:val="24"/>
                <w:szCs w:val="24"/>
              </w:rPr>
              <w:t>用户仅需描述应用场景、负载特性及性能需求，系统即可自动完成电机控制器结构设计、控制程序生成、仿真评估与迭代优化，并将最终方案部署至实际硬件平台进行闭环运行测试，从而实现电机控制器从需求提出到工程落地的</w:t>
            </w:r>
            <w:r w:rsidRPr="00183B0F">
              <w:rPr>
                <w:rFonts w:ascii="Times New Roman" w:eastAsia="宋体" w:hAnsi="Times New Roman" w:cs="Times New Roman" w:hint="eastAsia"/>
                <w:b/>
                <w:bCs/>
                <w:sz w:val="24"/>
                <w:szCs w:val="24"/>
              </w:rPr>
              <w:t>完整开发闭环</w:t>
            </w:r>
            <w:r w:rsidRPr="00183B0F">
              <w:rPr>
                <w:rFonts w:ascii="Times New Roman" w:eastAsia="宋体" w:hAnsi="Times New Roman" w:cs="Times New Roman" w:hint="eastAsia"/>
                <w:sz w:val="24"/>
                <w:szCs w:val="24"/>
              </w:rPr>
              <w:t>。</w:t>
            </w:r>
          </w:p>
          <w:p w14:paraId="46BEDA28" w14:textId="662F9283" w:rsidR="00F46E4F" w:rsidRDefault="00F46E4F" w:rsidP="00F46E4F">
            <w:pPr>
              <w:spacing w:line="360" w:lineRule="auto"/>
              <w:ind w:firstLineChars="200" w:firstLine="480"/>
              <w:rPr>
                <w:rFonts w:ascii="Times New Roman" w:eastAsia="宋体" w:hAnsi="Times New Roman" w:cs="Times New Roman"/>
                <w:sz w:val="24"/>
                <w:lang w:bidi="ar"/>
              </w:rPr>
            </w:pPr>
            <w:r w:rsidRPr="00183B0F">
              <w:rPr>
                <w:rFonts w:ascii="Times New Roman" w:eastAsia="宋体" w:hAnsi="Times New Roman" w:cs="Times New Roman" w:hint="eastAsia"/>
                <w:sz w:val="24"/>
                <w:szCs w:val="24"/>
              </w:rPr>
              <w:t>本作品</w:t>
            </w:r>
            <w:r>
              <w:rPr>
                <w:rFonts w:ascii="Times New Roman" w:eastAsia="宋体" w:hAnsi="Times New Roman" w:cs="Times New Roman" w:hint="eastAsia"/>
                <w:sz w:val="24"/>
                <w:lang w:bidi="ar"/>
              </w:rPr>
              <w:t>依托</w:t>
            </w:r>
            <w:r>
              <w:rPr>
                <w:rFonts w:ascii="Times New Roman" w:eastAsia="宋体" w:hAnsi="Times New Roman" w:cs="Times New Roman"/>
                <w:sz w:val="24"/>
                <w:lang w:bidi="ar"/>
              </w:rPr>
              <w:t xml:space="preserve"> AI Agent </w:t>
            </w:r>
            <w:r>
              <w:rPr>
                <w:rFonts w:ascii="Times New Roman" w:eastAsia="宋体" w:hAnsi="Times New Roman" w:cs="Times New Roman" w:hint="eastAsia"/>
                <w:sz w:val="24"/>
                <w:lang w:bidi="ar"/>
              </w:rPr>
              <w:t>与通用电机控制平台</w:t>
            </w:r>
            <w:r>
              <w:rPr>
                <w:rFonts w:ascii="Times New Roman" w:eastAsia="宋体" w:hAnsi="Times New Roman" w:cs="Times New Roman" w:hint="eastAsia"/>
                <w:sz w:val="24"/>
                <w:lang w:eastAsia="zh" w:bidi="ar"/>
              </w:rPr>
              <w:t>（</w:t>
            </w:r>
            <w:r>
              <w:rPr>
                <w:rFonts w:ascii="Times New Roman" w:eastAsia="宋体" w:hAnsi="Times New Roman" w:cs="Times New Roman"/>
                <w:sz w:val="24"/>
                <w:lang w:eastAsia="zh" w:bidi="ar"/>
              </w:rPr>
              <w:t>General Motor</w:t>
            </w:r>
            <w:r>
              <w:rPr>
                <w:rFonts w:ascii="Times New Roman" w:eastAsia="宋体" w:hAnsi="Times New Roman" w:cs="Times New Roman"/>
                <w:sz w:val="24"/>
                <w:lang w:bidi="ar"/>
              </w:rPr>
              <w:t>-</w:t>
            </w:r>
            <w:r>
              <w:rPr>
                <w:rFonts w:ascii="Times New Roman" w:eastAsia="宋体" w:hAnsi="Times New Roman" w:cs="Times New Roman"/>
                <w:sz w:val="24"/>
                <w:lang w:eastAsia="zh" w:bidi="ar"/>
              </w:rPr>
              <w:t>control Platform, GMP</w:t>
            </w:r>
            <w:r w:rsidRPr="00183B0F">
              <w:rPr>
                <w:rFonts w:ascii="Times New Roman" w:eastAsia="宋体" w:hAnsi="Times New Roman" w:cs="Times New Roman" w:hint="eastAsia"/>
                <w:sz w:val="24"/>
                <w:lang w:eastAsia="zh" w:bidi="ar"/>
              </w:rPr>
              <w:t>）</w:t>
            </w:r>
            <w:r w:rsidRPr="00183B0F">
              <w:rPr>
                <w:rFonts w:ascii="Times New Roman" w:eastAsia="宋体" w:hAnsi="Times New Roman" w:cs="Times New Roman"/>
                <w:sz w:val="24"/>
                <w:lang w:bidi="ar"/>
              </w:rPr>
              <w:t xml:space="preserve"> </w:t>
            </w:r>
            <w:r w:rsidRPr="00183B0F">
              <w:rPr>
                <w:rFonts w:ascii="Times New Roman" w:eastAsia="宋体" w:hAnsi="Times New Roman" w:cs="Times New Roman" w:hint="eastAsia"/>
                <w:sz w:val="24"/>
                <w:lang w:bidi="ar"/>
              </w:rPr>
              <w:t>提供的通用化、标准化接口和安全高效的模块，系统可根据用户对应用场景的描述，自动设计控制器结构、编写控制程序并进行迭代优化，满足多种工况与负载条件的电机控制器开发。</w:t>
            </w:r>
            <w:r>
              <w:rPr>
                <w:rFonts w:ascii="Times New Roman" w:eastAsia="宋体" w:hAnsi="Times New Roman" w:cs="Times New Roman" w:hint="eastAsia"/>
                <w:sz w:val="24"/>
                <w:lang w:bidi="ar"/>
              </w:rPr>
              <w:t>如图</w:t>
            </w:r>
            <w:r>
              <w:rPr>
                <w:rFonts w:ascii="Times New Roman" w:eastAsia="宋体" w:hAnsi="Times New Roman" w:cs="Times New Roman" w:hint="eastAsia"/>
                <w:sz w:val="24"/>
                <w:lang w:bidi="ar"/>
              </w:rPr>
              <w:t>1</w:t>
            </w:r>
            <w:r>
              <w:rPr>
                <w:rFonts w:ascii="Times New Roman" w:eastAsia="宋体" w:hAnsi="Times New Roman" w:cs="Times New Roman"/>
                <w:sz w:val="24"/>
                <w:lang w:bidi="ar"/>
              </w:rPr>
              <w:t>.1</w:t>
            </w:r>
            <w:r>
              <w:rPr>
                <w:rFonts w:ascii="Times New Roman" w:eastAsia="宋体" w:hAnsi="Times New Roman" w:cs="Times New Roman" w:hint="eastAsia"/>
                <w:sz w:val="24"/>
                <w:lang w:bidi="ar"/>
              </w:rPr>
              <w:t>所示，本作品</w:t>
            </w:r>
            <w:r w:rsidRPr="00183B0F">
              <w:rPr>
                <w:rFonts w:ascii="Times New Roman" w:eastAsia="宋体" w:hAnsi="Times New Roman" w:cs="Times New Roman" w:hint="eastAsia"/>
                <w:sz w:val="24"/>
                <w:lang w:bidi="ar"/>
              </w:rPr>
              <w:t>设计包含以下三个核心部分：</w:t>
            </w:r>
          </w:p>
          <w:p w14:paraId="22C3FED5" w14:textId="0E1BE011" w:rsidR="00F46E4F" w:rsidRDefault="00F46E4F" w:rsidP="00F46E4F">
            <w:pPr>
              <w:spacing w:line="360" w:lineRule="auto"/>
              <w:ind w:firstLineChars="200" w:firstLine="480"/>
              <w:rPr>
                <w:rFonts w:ascii="Times New Roman" w:eastAsia="宋体" w:hAnsi="Times New Roman" w:cs="Times New Roman"/>
                <w:sz w:val="24"/>
                <w:lang w:bidi="ar"/>
              </w:rPr>
            </w:pPr>
            <w:r>
              <w:rPr>
                <w:rFonts w:ascii="Times New Roman" w:eastAsia="宋体" w:hAnsi="Times New Roman" w:cs="Times New Roman" w:hint="eastAsia"/>
                <w:sz w:val="24"/>
                <w:lang w:bidi="ar"/>
              </w:rPr>
              <w:t>第一，联合仿真环境：</w:t>
            </w:r>
            <w:r w:rsidRPr="00183B0F">
              <w:rPr>
                <w:rFonts w:ascii="Times New Roman" w:eastAsia="宋体" w:hAnsi="Times New Roman" w:cs="Times New Roman" w:hint="eastAsia"/>
                <w:sz w:val="24"/>
                <w:lang w:bidi="ar"/>
              </w:rPr>
              <w:t>本作品提供基于</w:t>
            </w:r>
            <w:r w:rsidRPr="00183B0F">
              <w:rPr>
                <w:rFonts w:ascii="Times New Roman" w:eastAsia="宋体" w:hAnsi="Times New Roman" w:cs="Times New Roman"/>
                <w:sz w:val="24"/>
                <w:lang w:bidi="ar"/>
              </w:rPr>
              <w:t xml:space="preserve"> GMP</w:t>
            </w:r>
            <w:r w:rsidRPr="00183B0F">
              <w:rPr>
                <w:rFonts w:ascii="Times New Roman" w:eastAsia="宋体" w:hAnsi="Times New Roman" w:cs="Times New Roman" w:hint="eastAsia"/>
                <w:sz w:val="24"/>
                <w:lang w:eastAsia="zh" w:bidi="ar"/>
              </w:rPr>
              <w:t>平台</w:t>
            </w:r>
            <w:r w:rsidRPr="00183B0F">
              <w:rPr>
                <w:rFonts w:ascii="Times New Roman" w:eastAsia="宋体" w:hAnsi="Times New Roman" w:cs="Times New Roman" w:hint="eastAsia"/>
                <w:sz w:val="24"/>
                <w:lang w:bidi="ar"/>
              </w:rPr>
              <w:t>，构建驱动器控制程序与仿真模型的同源代码联合测试与仿真环境。环境支持同一套控制程序在</w:t>
            </w:r>
            <w:r w:rsidRPr="00183B0F">
              <w:rPr>
                <w:rFonts w:ascii="Times New Roman" w:eastAsia="宋体" w:hAnsi="Times New Roman" w:cs="Times New Roman"/>
                <w:sz w:val="24"/>
                <w:lang w:bidi="ar"/>
              </w:rPr>
              <w:t>Simulink</w:t>
            </w:r>
            <w:r w:rsidRPr="00183B0F">
              <w:rPr>
                <w:rFonts w:ascii="Times New Roman" w:eastAsia="宋体" w:hAnsi="Times New Roman" w:cs="Times New Roman" w:hint="eastAsia"/>
                <w:sz w:val="24"/>
                <w:lang w:bidi="ar"/>
              </w:rPr>
              <w:t>虚拟仿真环境与</w:t>
            </w:r>
            <w:r w:rsidRPr="00183B0F">
              <w:rPr>
                <w:rFonts w:ascii="Times New Roman" w:eastAsia="宋体" w:hAnsi="Times New Roman" w:cs="Times New Roman" w:hint="eastAsia"/>
                <w:sz w:val="24"/>
                <w:lang w:bidi="ar"/>
              </w:rPr>
              <w:lastRenderedPageBreak/>
              <w:t>实际硬件平台上运行，并通过精细化建模，使仿真模型尽可能贴近实物平台和实际工况；</w:t>
            </w:r>
          </w:p>
          <w:p w14:paraId="54140419" w14:textId="2BC03ED4" w:rsidR="00F46E4F" w:rsidRDefault="00F46E4F" w:rsidP="00F46E4F">
            <w:pPr>
              <w:spacing w:line="360" w:lineRule="auto"/>
              <w:ind w:firstLineChars="200" w:firstLine="480"/>
              <w:rPr>
                <w:rFonts w:ascii="Times New Roman" w:eastAsia="宋体" w:hAnsi="Times New Roman" w:cs="Times New Roman"/>
                <w:sz w:val="24"/>
                <w:lang w:bidi="ar"/>
              </w:rPr>
            </w:pPr>
            <w:r>
              <w:rPr>
                <w:rFonts w:ascii="Times New Roman" w:eastAsia="宋体" w:hAnsi="Times New Roman" w:cs="Times New Roman" w:hint="eastAsia"/>
                <w:sz w:val="24"/>
                <w:lang w:bidi="ar"/>
              </w:rPr>
              <w:t>第二，电机驱动器控制程序开发引擎：</w:t>
            </w:r>
            <w:r w:rsidRPr="00183B0F">
              <w:rPr>
                <w:rFonts w:ascii="Times New Roman" w:eastAsia="宋体" w:hAnsi="Times New Roman" w:cs="Times New Roman" w:hint="eastAsia"/>
                <w:sz w:val="24"/>
                <w:lang w:bidi="ar"/>
              </w:rPr>
              <w:t>本作品提供基于</w:t>
            </w:r>
            <w:r w:rsidRPr="00183B0F">
              <w:rPr>
                <w:rFonts w:ascii="Times New Roman" w:eastAsia="宋体" w:hAnsi="Times New Roman" w:cs="Times New Roman"/>
                <w:sz w:val="24"/>
                <w:lang w:bidi="ar"/>
              </w:rPr>
              <w:t>AI Agent</w:t>
            </w:r>
            <w:r w:rsidRPr="00183B0F">
              <w:rPr>
                <w:rFonts w:ascii="Times New Roman" w:eastAsia="宋体" w:hAnsi="Times New Roman" w:cs="Times New Roman" w:hint="eastAsia"/>
                <w:sz w:val="24"/>
                <w:lang w:bidi="ar"/>
              </w:rPr>
              <w:t>的电机控制器开发工具。该工具能够根据用户自然语言描述的场景，自动完成控制器结构设计与控制程序生成，并通过迭代优化得到满足目标场景要求的控制方案；</w:t>
            </w:r>
          </w:p>
          <w:p w14:paraId="1EEE214E" w14:textId="211DF34C" w:rsidR="00F46E4F" w:rsidRDefault="00F46E4F" w:rsidP="00F46E4F">
            <w:pPr>
              <w:spacing w:line="360" w:lineRule="auto"/>
              <w:ind w:firstLineChars="200" w:firstLine="480"/>
              <w:rPr>
                <w:rFonts w:ascii="Times New Roman" w:eastAsia="宋体" w:hAnsi="Times New Roman" w:cs="Times New Roman"/>
                <w:sz w:val="24"/>
                <w:lang w:bidi="ar"/>
              </w:rPr>
            </w:pPr>
            <w:r>
              <w:rPr>
                <w:rFonts w:ascii="Times New Roman" w:eastAsia="宋体" w:hAnsi="Times New Roman" w:cs="Times New Roman" w:hint="eastAsia"/>
                <w:sz w:val="24"/>
                <w:lang w:bidi="ar"/>
              </w:rPr>
              <w:t>第三，</w:t>
            </w:r>
            <w:r w:rsidRPr="00183B0F">
              <w:rPr>
                <w:rFonts w:ascii="Times New Roman" w:eastAsia="宋体" w:hAnsi="Times New Roman" w:cs="Times New Roman" w:hint="eastAsia"/>
                <w:sz w:val="24"/>
                <w:lang w:bidi="ar"/>
              </w:rPr>
              <w:t>硬件验证平台：本作品设计基于</w:t>
            </w:r>
            <w:r w:rsidRPr="00183B0F">
              <w:rPr>
                <w:rFonts w:ascii="Times New Roman" w:eastAsia="宋体" w:hAnsi="Times New Roman" w:cs="Times New Roman"/>
                <w:sz w:val="24"/>
                <w:lang w:bidi="ar"/>
              </w:rPr>
              <w:t xml:space="preserve"> F280049C </w:t>
            </w:r>
            <w:r w:rsidRPr="00183B0F">
              <w:rPr>
                <w:rFonts w:ascii="Times New Roman" w:eastAsia="宋体" w:hAnsi="Times New Roman" w:cs="Times New Roman" w:hint="eastAsia"/>
                <w:sz w:val="24"/>
                <w:lang w:bidi="ar"/>
              </w:rPr>
              <w:t>的通用电机驱动器硬件模块，可适配大多数永磁同步电机控制场景。用户可将设计工具生成的控制方案直接烧写至硬件平台，完成闭环运行测试，从而验证控制策略的可实现性与实际运行效果。</w:t>
            </w:r>
          </w:p>
          <w:p w14:paraId="2C86EC04" w14:textId="48B6F36B" w:rsidR="00F46E4F" w:rsidRPr="00183B0F" w:rsidRDefault="00F46E4F" w:rsidP="00F46E4F">
            <w:pPr>
              <w:spacing w:line="360" w:lineRule="auto"/>
              <w:ind w:firstLine="420"/>
              <w:rPr>
                <w:rFonts w:ascii="Times New Roman" w:hAnsi="Times New Roman" w:cs="Times New Roman"/>
                <w:bCs/>
              </w:rPr>
            </w:pPr>
            <w:r>
              <w:rPr>
                <w:rFonts w:ascii="Times New Roman" w:eastAsia="宋体" w:hAnsi="Times New Roman" w:cs="Times New Roman" w:hint="eastAsia"/>
                <w:sz w:val="24"/>
                <w:lang w:bidi="ar"/>
              </w:rPr>
              <w:t>本作品</w:t>
            </w:r>
            <w:r w:rsidRPr="00183B0F">
              <w:rPr>
                <w:rFonts w:ascii="Times New Roman" w:eastAsia="宋体" w:hAnsi="Times New Roman" w:cs="Times New Roman" w:hint="eastAsia"/>
                <w:sz w:val="24"/>
                <w:lang w:bidi="ar"/>
              </w:rPr>
              <w:t>拟搭建一套集</w:t>
            </w:r>
            <w:r w:rsidRPr="00183B0F">
              <w:rPr>
                <w:rFonts w:ascii="Times New Roman" w:eastAsia="宋体" w:hAnsi="Times New Roman" w:cs="Times New Roman"/>
                <w:sz w:val="24"/>
                <w:lang w:bidi="ar"/>
              </w:rPr>
              <w:t xml:space="preserve"> AI Agent </w:t>
            </w:r>
            <w:r w:rsidRPr="00183B0F">
              <w:rPr>
                <w:rFonts w:ascii="Times New Roman" w:eastAsia="宋体" w:hAnsi="Times New Roman" w:cs="Times New Roman" w:hint="eastAsia"/>
                <w:sz w:val="24"/>
                <w:lang w:bidi="ar"/>
              </w:rPr>
              <w:t>控制器设计、参数与结构自动迭代优化、仿真验证及实机部署于一体的辅助开发系统，为电机控制器开发提供一种更加高效、直观且具备工程落地能力的实现路径。</w:t>
            </w:r>
          </w:p>
          <w:p w14:paraId="544302A0" w14:textId="77777777" w:rsidR="00F46E4F" w:rsidRDefault="00F46E4F" w:rsidP="00F46E4F">
            <w:pPr>
              <w:pStyle w:val="af8"/>
              <w:ind w:firstLineChars="0" w:firstLine="0"/>
              <w:jc w:val="center"/>
              <w:rPr>
                <w:szCs w:val="24"/>
                <w:lang w:eastAsia="zh"/>
              </w:rPr>
            </w:pPr>
            <w:r>
              <w:rPr>
                <w:noProof/>
                <w:szCs w:val="24"/>
                <w:lang w:eastAsia="zh"/>
              </w:rPr>
              <w:drawing>
                <wp:inline distT="0" distB="0" distL="114300" distR="114300" wp14:anchorId="4A14A3D0" wp14:editId="4326E092">
                  <wp:extent cx="5528685" cy="2751136"/>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5536371" cy="2754960"/>
                          </a:xfrm>
                          <a:prstGeom prst="rect">
                            <a:avLst/>
                          </a:prstGeom>
                        </pic:spPr>
                      </pic:pic>
                    </a:graphicData>
                  </a:graphic>
                </wp:inline>
              </w:drawing>
            </w:r>
          </w:p>
          <w:p w14:paraId="4882119D" w14:textId="15AE0026" w:rsidR="00F46E4F" w:rsidRPr="001D5ABC" w:rsidRDefault="00F46E4F" w:rsidP="00F46E4F">
            <w:pPr>
              <w:pStyle w:val="af8"/>
              <w:ind w:firstLineChars="0" w:firstLine="0"/>
              <w:jc w:val="center"/>
              <w:rPr>
                <w:bCs w:val="0"/>
              </w:rPr>
            </w:pPr>
            <w:r w:rsidRPr="001D5ABC">
              <w:rPr>
                <w:rFonts w:hint="eastAsia"/>
                <w:bCs w:val="0"/>
                <w:sz w:val="18"/>
                <w:szCs w:val="21"/>
              </w:rPr>
              <w:t>图</w:t>
            </w:r>
            <w:r w:rsidRPr="001D5ABC">
              <w:rPr>
                <w:rFonts w:hint="eastAsia"/>
                <w:bCs w:val="0"/>
                <w:sz w:val="18"/>
                <w:szCs w:val="21"/>
              </w:rPr>
              <w:t>1</w:t>
            </w:r>
            <w:r w:rsidRPr="001D5ABC">
              <w:rPr>
                <w:bCs w:val="0"/>
                <w:sz w:val="18"/>
                <w:szCs w:val="21"/>
              </w:rPr>
              <w:t>.1</w:t>
            </w:r>
            <w:r>
              <w:rPr>
                <w:bCs w:val="0"/>
                <w:sz w:val="18"/>
                <w:szCs w:val="21"/>
              </w:rPr>
              <w:t xml:space="preserve"> </w:t>
            </w:r>
            <w:r>
              <w:rPr>
                <w:rFonts w:hint="eastAsia"/>
                <w:bCs w:val="0"/>
                <w:sz w:val="18"/>
                <w:szCs w:val="21"/>
              </w:rPr>
              <w:t>作品核心部分示意图</w:t>
            </w:r>
          </w:p>
          <w:p w14:paraId="48BC6AAB" w14:textId="014ED65B" w:rsidR="00F46E4F" w:rsidRDefault="00F46E4F" w:rsidP="00F46E4F">
            <w:pPr>
              <w:pStyle w:val="af8"/>
              <w:ind w:firstLine="482"/>
              <w:jc w:val="left"/>
              <w:rPr>
                <w:b/>
              </w:rPr>
            </w:pPr>
            <w:r>
              <w:rPr>
                <w:b/>
              </w:rPr>
              <w:t>1.1</w:t>
            </w:r>
            <w:r>
              <w:rPr>
                <w:b/>
              </w:rPr>
              <w:t>基于</w:t>
            </w:r>
            <w:r>
              <w:rPr>
                <w:b/>
              </w:rPr>
              <w:t>GMP</w:t>
            </w:r>
            <w:r>
              <w:rPr>
                <w:b/>
              </w:rPr>
              <w:t>平台的电机控制器联合仿真环境设计</w:t>
            </w:r>
          </w:p>
          <w:p w14:paraId="7F54ECF9" w14:textId="77777777" w:rsidR="00F46E4F" w:rsidRDefault="00F46E4F" w:rsidP="00F46E4F">
            <w:pPr>
              <w:pStyle w:val="af8"/>
              <w:ind w:firstLine="480"/>
              <w:rPr>
                <w:bCs w:val="0"/>
              </w:rPr>
            </w:pPr>
            <w:r>
              <w:rPr>
                <w:bCs w:val="0"/>
              </w:rPr>
              <w:t>电机控制器工程通常遵循</w:t>
            </w:r>
            <w:r>
              <w:rPr>
                <w:bCs w:val="0"/>
              </w:rPr>
              <w:t>“</w:t>
            </w:r>
            <w:r>
              <w:rPr>
                <w:bCs w:val="0"/>
              </w:rPr>
              <w:t>控制算法</w:t>
            </w:r>
            <w:r>
              <w:rPr>
                <w:bCs w:val="0"/>
              </w:rPr>
              <w:t>—</w:t>
            </w:r>
            <w:r>
              <w:rPr>
                <w:bCs w:val="0"/>
              </w:rPr>
              <w:t>接口适配</w:t>
            </w:r>
            <w:r>
              <w:rPr>
                <w:bCs w:val="0"/>
              </w:rPr>
              <w:t>—</w:t>
            </w:r>
            <w:r>
              <w:rPr>
                <w:bCs w:val="0"/>
              </w:rPr>
              <w:t>物理对象与反馈</w:t>
            </w:r>
            <w:r>
              <w:rPr>
                <w:bCs w:val="0"/>
              </w:rPr>
              <w:t>”</w:t>
            </w:r>
            <w:r>
              <w:rPr>
                <w:bCs w:val="0"/>
              </w:rPr>
              <w:t>的分层逻辑。为保证方案论证、算法验证与后续软硬件部署的一致性，本项目基于</w:t>
            </w:r>
            <w:r>
              <w:rPr>
                <w:bCs w:val="0"/>
              </w:rPr>
              <w:t>GMP</w:t>
            </w:r>
            <w:r>
              <w:rPr>
                <w:bCs w:val="0"/>
              </w:rPr>
              <w:t>平台构建了同构分层的电机控制器联合仿真环境。</w:t>
            </w:r>
          </w:p>
          <w:p w14:paraId="7813F7E7" w14:textId="77777777" w:rsidR="00F46E4F" w:rsidRDefault="00F46E4F" w:rsidP="00F46E4F">
            <w:pPr>
              <w:pStyle w:val="af8"/>
              <w:ind w:firstLine="480"/>
              <w:rPr>
                <w:bCs w:val="0"/>
              </w:rPr>
            </w:pPr>
            <w:r>
              <w:rPr>
                <w:bCs w:val="0"/>
              </w:rPr>
              <w:t>GMP</w:t>
            </w:r>
            <w:r>
              <w:rPr>
                <w:bCs w:val="0"/>
              </w:rPr>
              <w:t>是一个面向电机控制开发的跨平台、模块化基础平台，具备标准化接口、控制算法与模板资源、以及同源代码在不同</w:t>
            </w:r>
            <w:r>
              <w:rPr>
                <w:bCs w:val="0"/>
              </w:rPr>
              <w:t>MCU</w:t>
            </w:r>
            <w:r>
              <w:rPr>
                <w:bCs w:val="0"/>
              </w:rPr>
              <w:t>间迁移的能力。</w:t>
            </w:r>
            <w:r>
              <w:rPr>
                <w:bCs w:val="0"/>
              </w:rPr>
              <w:t>GMP</w:t>
            </w:r>
            <w:r>
              <w:rPr>
                <w:bCs w:val="0"/>
              </w:rPr>
              <w:t>在电机驱动器程序开</w:t>
            </w:r>
            <w:r>
              <w:rPr>
                <w:bCs w:val="0"/>
              </w:rPr>
              <w:lastRenderedPageBreak/>
              <w:t>发过程中起到类似</w:t>
            </w:r>
            <w:r>
              <w:rPr>
                <w:bCs w:val="0"/>
              </w:rPr>
              <w:t>OpenClaw</w:t>
            </w:r>
            <w:r>
              <w:rPr>
                <w:bCs w:val="0"/>
              </w:rPr>
              <w:t>的作用：相较于</w:t>
            </w:r>
            <w:r>
              <w:rPr>
                <w:bCs w:val="0"/>
              </w:rPr>
              <w:t>OpenClaw</w:t>
            </w:r>
            <w:r>
              <w:rPr>
                <w:bCs w:val="0"/>
              </w:rPr>
              <w:t>承担起大模型操纵各类本地操作系统的桥梁，</w:t>
            </w:r>
            <w:r>
              <w:rPr>
                <w:bCs w:val="0"/>
              </w:rPr>
              <w:t>GMP</w:t>
            </w:r>
            <w:r>
              <w:rPr>
                <w:bCs w:val="0"/>
              </w:rPr>
              <w:t>则承担了各类控制算法（如</w:t>
            </w:r>
            <w:r>
              <w:rPr>
                <w:bCs w:val="0"/>
              </w:rPr>
              <w:t>PID</w:t>
            </w:r>
            <w:r>
              <w:rPr>
                <w:bCs w:val="0"/>
              </w:rPr>
              <w:t>、观测器等）操纵各类底层硬件（如</w:t>
            </w:r>
            <w:r>
              <w:rPr>
                <w:bCs w:val="0"/>
              </w:rPr>
              <w:t>STM32</w:t>
            </w:r>
            <w:r>
              <w:rPr>
                <w:bCs w:val="0"/>
              </w:rPr>
              <w:t>、</w:t>
            </w:r>
            <w:r>
              <w:rPr>
                <w:bCs w:val="0"/>
              </w:rPr>
              <w:t>DSP</w:t>
            </w:r>
            <w:r>
              <w:rPr>
                <w:bCs w:val="0"/>
              </w:rPr>
              <w:t>等）的桥梁。</w:t>
            </w:r>
          </w:p>
          <w:p w14:paraId="4969154A" w14:textId="77777777" w:rsidR="0097107A" w:rsidRDefault="00F46E4F" w:rsidP="00F46E4F">
            <w:pPr>
              <w:pStyle w:val="af8"/>
              <w:ind w:firstLine="480"/>
              <w:rPr>
                <w:bCs w:val="0"/>
              </w:rPr>
            </w:pPr>
            <w:r>
              <w:rPr>
                <w:bCs w:val="0"/>
              </w:rPr>
              <w:t>基于</w:t>
            </w:r>
            <w:r>
              <w:rPr>
                <w:bCs w:val="0"/>
              </w:rPr>
              <w:t>GMP</w:t>
            </w:r>
            <w:r>
              <w:rPr>
                <w:bCs w:val="0"/>
              </w:rPr>
              <w:t>的桥梁特性，团队围绕</w:t>
            </w:r>
            <w:r>
              <w:rPr>
                <w:bCs w:val="0"/>
              </w:rPr>
              <w:t>Windows-Simulink</w:t>
            </w:r>
            <w:r>
              <w:rPr>
                <w:bCs w:val="0"/>
              </w:rPr>
              <w:t>虚拟硬件平台进行了扩展设计，形成了一套服务于</w:t>
            </w:r>
            <w:r>
              <w:rPr>
                <w:bCs w:val="0"/>
              </w:rPr>
              <w:t>Agent</w:t>
            </w:r>
            <w:r>
              <w:rPr>
                <w:bCs w:val="0"/>
              </w:rPr>
              <w:t>自动构建控制器、联合仿真与迭代优化的闭环体系。本部分内容层次与环境架构如下图</w:t>
            </w:r>
            <w:r>
              <w:rPr>
                <w:bCs w:val="0"/>
              </w:rPr>
              <w:t>1.2</w:t>
            </w:r>
            <w:r>
              <w:rPr>
                <w:bCs w:val="0"/>
              </w:rPr>
              <w:t>所示，主要由以下模块构成：</w:t>
            </w:r>
          </w:p>
          <w:p w14:paraId="311A450A" w14:textId="438233EB" w:rsidR="00F46E4F" w:rsidRDefault="0097107A" w:rsidP="003F62FC">
            <w:pPr>
              <w:pStyle w:val="af8"/>
              <w:ind w:firstLineChars="0" w:firstLine="0"/>
              <w:jc w:val="center"/>
              <w:rPr>
                <w:bCs w:val="0"/>
              </w:rPr>
            </w:pPr>
            <w:r>
              <w:rPr>
                <w:bCs w:val="0"/>
                <w:noProof/>
                <w:lang w:eastAsia="zh"/>
              </w:rPr>
              <w:drawing>
                <wp:inline distT="0" distB="0" distL="0" distR="0" wp14:anchorId="568287B8" wp14:editId="738008D5">
                  <wp:extent cx="4841563" cy="596391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49369" cy="5973534"/>
                          </a:xfrm>
                          <a:prstGeom prst="rect">
                            <a:avLst/>
                          </a:prstGeom>
                          <a:noFill/>
                          <a:ln>
                            <a:noFill/>
                          </a:ln>
                        </pic:spPr>
                      </pic:pic>
                    </a:graphicData>
                  </a:graphic>
                </wp:inline>
              </w:drawing>
            </w:r>
          </w:p>
          <w:p w14:paraId="750E9C2E" w14:textId="4F48607C" w:rsidR="003F62FC" w:rsidRDefault="003F62FC" w:rsidP="003F62FC">
            <w:pPr>
              <w:pStyle w:val="af8"/>
              <w:ind w:firstLineChars="0" w:firstLine="0"/>
              <w:jc w:val="center"/>
              <w:rPr>
                <w:bCs w:val="0"/>
              </w:rPr>
            </w:pPr>
            <w:r>
              <w:rPr>
                <w:rFonts w:hint="eastAsia"/>
                <w:bCs w:val="0"/>
                <w:sz w:val="18"/>
                <w:szCs w:val="18"/>
              </w:rPr>
              <w:t>图</w:t>
            </w:r>
            <w:r>
              <w:rPr>
                <w:rFonts w:hint="eastAsia"/>
                <w:bCs w:val="0"/>
                <w:sz w:val="18"/>
                <w:szCs w:val="18"/>
              </w:rPr>
              <w:t>1</w:t>
            </w:r>
            <w:r>
              <w:rPr>
                <w:bCs w:val="0"/>
                <w:sz w:val="18"/>
                <w:szCs w:val="18"/>
              </w:rPr>
              <w:t xml:space="preserve">.2 </w:t>
            </w:r>
            <w:r>
              <w:rPr>
                <w:bCs w:val="0"/>
                <w:sz w:val="18"/>
                <w:szCs w:val="18"/>
              </w:rPr>
              <w:t>电机控制器联合仿真环境设计</w:t>
            </w:r>
          </w:p>
          <w:p w14:paraId="57D76EAB" w14:textId="77777777" w:rsidR="00F46E4F" w:rsidRDefault="00F46E4F" w:rsidP="00F46E4F">
            <w:pPr>
              <w:pStyle w:val="af8"/>
              <w:ind w:firstLine="480"/>
              <w:rPr>
                <w:bCs w:val="0"/>
              </w:rPr>
            </w:pPr>
            <w:r>
              <w:rPr>
                <w:rFonts w:hint="eastAsia"/>
                <w:bCs w:val="0"/>
              </w:rPr>
              <w:lastRenderedPageBreak/>
              <w:t>（</w:t>
            </w:r>
            <w:r>
              <w:rPr>
                <w:bCs w:val="0"/>
              </w:rPr>
              <w:t>1</w:t>
            </w:r>
            <w:r>
              <w:rPr>
                <w:rFonts w:hint="eastAsia"/>
                <w:bCs w:val="0"/>
              </w:rPr>
              <w:t>）</w:t>
            </w:r>
            <w:r>
              <w:rPr>
                <w:bCs w:val="0"/>
              </w:rPr>
              <w:t>控制算法层：</w:t>
            </w:r>
            <w:r>
              <w:rPr>
                <w:bCs w:val="0"/>
              </w:rPr>
              <w:t xml:space="preserve"> </w:t>
            </w:r>
            <w:r>
              <w:rPr>
                <w:bCs w:val="0"/>
              </w:rPr>
              <w:t>包含</w:t>
            </w:r>
            <w:r>
              <w:rPr>
                <w:bCs w:val="0"/>
              </w:rPr>
              <w:t>GMP</w:t>
            </w:r>
            <w:r>
              <w:rPr>
                <w:bCs w:val="0"/>
              </w:rPr>
              <w:t>控制资源库与同源控制代码，整体作为</w:t>
            </w:r>
            <w:r>
              <w:rPr>
                <w:bCs w:val="0"/>
              </w:rPr>
              <w:t>Agent</w:t>
            </w:r>
            <w:r>
              <w:rPr>
                <w:bCs w:val="0"/>
              </w:rPr>
              <w:t>的先验知识库，支持</w:t>
            </w:r>
            <w:r>
              <w:rPr>
                <w:bCs w:val="0"/>
              </w:rPr>
              <w:t>Agent</w:t>
            </w:r>
            <w:r>
              <w:rPr>
                <w:bCs w:val="0"/>
              </w:rPr>
              <w:t>在此生成并迭代代码。</w:t>
            </w:r>
          </w:p>
          <w:p w14:paraId="7EBD6E62" w14:textId="77777777" w:rsidR="00F46E4F" w:rsidRDefault="00F46E4F" w:rsidP="00F46E4F">
            <w:pPr>
              <w:pStyle w:val="af8"/>
              <w:ind w:firstLine="480"/>
              <w:rPr>
                <w:bCs w:val="0"/>
              </w:rPr>
            </w:pPr>
            <w:r>
              <w:rPr>
                <w:rFonts w:hint="eastAsia"/>
                <w:bCs w:val="0"/>
              </w:rPr>
              <w:t>（</w:t>
            </w:r>
            <w:r>
              <w:rPr>
                <w:bCs w:val="0"/>
              </w:rPr>
              <w:t>2</w:t>
            </w:r>
            <w:r>
              <w:rPr>
                <w:rFonts w:hint="eastAsia"/>
                <w:bCs w:val="0"/>
              </w:rPr>
              <w:t>）</w:t>
            </w:r>
            <w:r>
              <w:rPr>
                <w:bCs w:val="0"/>
              </w:rPr>
              <w:t>接口层：</w:t>
            </w:r>
            <w:r>
              <w:rPr>
                <w:bCs w:val="0"/>
              </w:rPr>
              <w:t xml:space="preserve"> </w:t>
            </w:r>
            <w:r>
              <w:rPr>
                <w:bCs w:val="0"/>
              </w:rPr>
              <w:t>面向</w:t>
            </w:r>
            <w:r>
              <w:rPr>
                <w:bCs w:val="0"/>
              </w:rPr>
              <w:t>Windows-Simulink</w:t>
            </w:r>
            <w:r>
              <w:rPr>
                <w:bCs w:val="0"/>
              </w:rPr>
              <w:t>进行跨平台解耦，内部依托</w:t>
            </w:r>
            <w:r>
              <w:rPr>
                <w:bCs w:val="0"/>
              </w:rPr>
              <w:t>UDP/TCP</w:t>
            </w:r>
            <w:r>
              <w:rPr>
                <w:bCs w:val="0"/>
              </w:rPr>
              <w:t>通信模块实现时序同步，打通</w:t>
            </w:r>
            <w:r>
              <w:rPr>
                <w:bCs w:val="0"/>
              </w:rPr>
              <w:t>“</w:t>
            </w:r>
            <w:r>
              <w:rPr>
                <w:bCs w:val="0"/>
              </w:rPr>
              <w:t>控制输出下发（如</w:t>
            </w:r>
            <w:r>
              <w:rPr>
                <w:bCs w:val="0"/>
              </w:rPr>
              <w:t>PWM</w:t>
            </w:r>
            <w:r>
              <w:rPr>
                <w:bCs w:val="0"/>
              </w:rPr>
              <w:t>）</w:t>
            </w:r>
            <w:r>
              <w:rPr>
                <w:bCs w:val="0"/>
              </w:rPr>
              <w:t>”</w:t>
            </w:r>
            <w:r>
              <w:rPr>
                <w:bCs w:val="0"/>
              </w:rPr>
              <w:t>与</w:t>
            </w:r>
            <w:r>
              <w:rPr>
                <w:bCs w:val="0"/>
              </w:rPr>
              <w:t>“</w:t>
            </w:r>
            <w:r>
              <w:rPr>
                <w:bCs w:val="0"/>
              </w:rPr>
              <w:t>采样反馈回传（如电流、转子位置）</w:t>
            </w:r>
            <w:r>
              <w:rPr>
                <w:bCs w:val="0"/>
              </w:rPr>
              <w:t>”</w:t>
            </w:r>
            <w:r>
              <w:rPr>
                <w:bCs w:val="0"/>
              </w:rPr>
              <w:t>的交互链路。</w:t>
            </w:r>
          </w:p>
          <w:p w14:paraId="4440A4C1" w14:textId="77777777" w:rsidR="00F46E4F" w:rsidRDefault="00F46E4F" w:rsidP="00F46E4F">
            <w:pPr>
              <w:pStyle w:val="af8"/>
              <w:ind w:firstLine="480"/>
              <w:rPr>
                <w:bCs w:val="0"/>
              </w:rPr>
            </w:pPr>
            <w:r>
              <w:rPr>
                <w:rFonts w:hint="eastAsia"/>
                <w:bCs w:val="0"/>
              </w:rPr>
              <w:t>（</w:t>
            </w:r>
            <w:r>
              <w:rPr>
                <w:bCs w:val="0"/>
              </w:rPr>
              <w:t>3</w:t>
            </w:r>
            <w:r>
              <w:rPr>
                <w:rFonts w:hint="eastAsia"/>
                <w:bCs w:val="0"/>
              </w:rPr>
              <w:t>）</w:t>
            </w:r>
            <w:r>
              <w:rPr>
                <w:bCs w:val="0"/>
              </w:rPr>
              <w:t>仿真模型层：</w:t>
            </w:r>
            <w:r>
              <w:rPr>
                <w:bCs w:val="0"/>
              </w:rPr>
              <w:t xml:space="preserve"> </w:t>
            </w:r>
            <w:r>
              <w:rPr>
                <w:bCs w:val="0"/>
              </w:rPr>
              <w:t>基于</w:t>
            </w:r>
            <w:r>
              <w:rPr>
                <w:bCs w:val="0"/>
              </w:rPr>
              <w:t>Simulink</w:t>
            </w:r>
            <w:r>
              <w:rPr>
                <w:bCs w:val="0"/>
              </w:rPr>
              <w:t>模块库搭建严格对齐物理硬件的虚拟电机系统，提供高精度的仿真对象。</w:t>
            </w:r>
          </w:p>
          <w:p w14:paraId="59DAE704" w14:textId="77777777" w:rsidR="00F46E4F" w:rsidRDefault="00F46E4F" w:rsidP="00F46E4F">
            <w:pPr>
              <w:pStyle w:val="af8"/>
              <w:ind w:firstLine="480"/>
            </w:pPr>
            <w:r>
              <w:rPr>
                <w:lang w:eastAsia="zh"/>
              </w:rPr>
              <w:t xml:space="preserve">1.1.1 </w:t>
            </w:r>
            <w:r>
              <w:t>控制模块算法层</w:t>
            </w:r>
          </w:p>
          <w:p w14:paraId="3DDD6FAD" w14:textId="77777777" w:rsidR="00F46E4F" w:rsidRDefault="00F46E4F" w:rsidP="00F46E4F">
            <w:pPr>
              <w:pStyle w:val="af8"/>
              <w:ind w:firstLine="480"/>
            </w:pPr>
            <w:r>
              <w:t>本层基于</w:t>
            </w:r>
            <w:r>
              <w:t>GMP</w:t>
            </w:r>
            <w:r>
              <w:t>已有控制算法模块与控制器模板，构建面向</w:t>
            </w:r>
            <w:r>
              <w:t>PMSM</w:t>
            </w:r>
            <w:r>
              <w:t>控制的标准化、可组合控制器生成基础，为</w:t>
            </w:r>
            <w:r>
              <w:t>AI Agent</w:t>
            </w:r>
            <w:r>
              <w:t>在受约束条件下</w:t>
            </w:r>
            <w:r>
              <w:rPr>
                <w:b/>
                <w:bCs w:val="0"/>
              </w:rPr>
              <w:t>自动搭建可解释、可复用</w:t>
            </w:r>
            <w:r>
              <w:t>的控制程序提供核心支撑。</w:t>
            </w:r>
          </w:p>
          <w:p w14:paraId="731216E9" w14:textId="77777777" w:rsidR="00F46E4F" w:rsidRDefault="00F46E4F" w:rsidP="00F46E4F">
            <w:pPr>
              <w:pStyle w:val="af8"/>
              <w:ind w:firstLine="480"/>
            </w:pPr>
            <w:r>
              <w:t>该层将以可复用、可拼接的算法模块为核心，面向电机控制</w:t>
            </w:r>
            <w:r>
              <w:rPr>
                <w:rFonts w:hint="eastAsia"/>
                <w:lang w:eastAsia="zh"/>
              </w:rPr>
              <w:t>的控制</w:t>
            </w:r>
            <w:r>
              <w:t>环节提供统一的模块化组织方式，使控制器从</w:t>
            </w:r>
            <w:r>
              <w:rPr>
                <w:rFonts w:hint="eastAsia"/>
              </w:rPr>
              <w:t>传统的</w:t>
            </w:r>
            <w:r>
              <w:t>单体代码开发</w:t>
            </w:r>
            <w:r>
              <w:rPr>
                <w:rFonts w:hint="eastAsia"/>
              </w:rPr>
              <w:t>，</w:t>
            </w:r>
            <w:r>
              <w:t>转向</w:t>
            </w:r>
            <w:r>
              <w:rPr>
                <w:b/>
                <w:bCs w:val="0"/>
              </w:rPr>
              <w:t>模板化</w:t>
            </w:r>
            <w:r>
              <w:t>配置与组合构建。</w:t>
            </w:r>
            <w:r>
              <w:rPr>
                <w:rFonts w:hint="eastAsia"/>
              </w:rPr>
              <w:t>本作品在该层的重点不在于新增底层算法体系</w:t>
            </w:r>
            <w:r>
              <w:t>，而是充分利用</w:t>
            </w:r>
            <w:r>
              <w:t>GMP</w:t>
            </w:r>
            <w:r>
              <w:t>中较为解耦、类型较丰富的控制模块与模板，</w:t>
            </w:r>
            <w:r>
              <w:rPr>
                <w:rFonts w:hint="eastAsia"/>
              </w:rPr>
              <w:t>为</w:t>
            </w:r>
            <w:r>
              <w:t>Agent</w:t>
            </w:r>
            <w:r>
              <w:rPr>
                <w:rFonts w:hint="eastAsia"/>
              </w:rPr>
              <w:t>根据不同需求构建控制器提供基础知识库与模块化编程工具。通过要求</w:t>
            </w:r>
            <w:r>
              <w:t>AI Agent</w:t>
            </w:r>
            <w:r>
              <w:rPr>
                <w:rFonts w:hint="eastAsia"/>
              </w:rPr>
              <w:t>使用这些可复用的算法模块，可以防止</w:t>
            </w:r>
            <w:r>
              <w:t>AI</w:t>
            </w:r>
            <w:r>
              <w:rPr>
                <w:rFonts w:hint="eastAsia"/>
              </w:rPr>
              <w:t>大模型对于各类控制器具体实现方法的修改，而只允许其通过组合这些模块、修改相应参数进行控制程序的搭建。这保证了最终得到的控制程序是“可知”的而不是成为一个“黑箱”。</w:t>
            </w:r>
          </w:p>
          <w:p w14:paraId="1805EB66" w14:textId="77777777" w:rsidR="00F46E4F" w:rsidRDefault="00F46E4F" w:rsidP="00F46E4F">
            <w:pPr>
              <w:pStyle w:val="af8"/>
              <w:ind w:firstLine="480"/>
            </w:pPr>
            <w:r>
              <w:rPr>
                <w:lang w:eastAsia="zh"/>
              </w:rPr>
              <w:t xml:space="preserve">1.1.2 </w:t>
            </w:r>
            <w:r>
              <w:t>接口层</w:t>
            </w:r>
            <w:bookmarkStart w:id="8" w:name="OLE_LINK1"/>
          </w:p>
          <w:p w14:paraId="36245A2F" w14:textId="77777777" w:rsidR="00F46E4F" w:rsidRDefault="00F46E4F" w:rsidP="00F46E4F">
            <w:pPr>
              <w:pStyle w:val="af8"/>
              <w:ind w:firstLine="480"/>
            </w:pPr>
            <w:r>
              <w:t>本层面向联合仿真中的跨载体运行问题，建立控制程序与</w:t>
            </w:r>
            <w:r>
              <w:t>Simulink</w:t>
            </w:r>
            <w:r>
              <w:t>模型之间统一的数据交换与时序协同机制，是实现仿真与部署同源、避免重复开发控制逻辑的关键桥梁。</w:t>
            </w:r>
          </w:p>
          <w:p w14:paraId="2BA48468" w14:textId="77777777" w:rsidR="00F46E4F" w:rsidRDefault="00F46E4F" w:rsidP="00F46E4F">
            <w:pPr>
              <w:pStyle w:val="af8"/>
              <w:ind w:firstLine="480"/>
            </w:pPr>
            <w:r>
              <w:rPr>
                <w:rFonts w:hint="eastAsia"/>
                <w:lang w:eastAsia="zh"/>
              </w:rPr>
              <w:t>类似于</w:t>
            </w:r>
            <w:r>
              <w:t>OpenClaw</w:t>
            </w:r>
            <w:bookmarkEnd w:id="8"/>
            <w:r>
              <w:rPr>
                <w:rFonts w:hint="eastAsia"/>
              </w:rPr>
              <w:t>负责提供</w:t>
            </w:r>
            <w:r>
              <w:rPr>
                <w:rFonts w:hint="eastAsia"/>
                <w:lang w:eastAsia="zh"/>
              </w:rPr>
              <w:t>大模型与本地操作系统的执行层网关，接口层负责控制模块算法层与</w:t>
            </w:r>
            <w:r>
              <w:rPr>
                <w:lang w:eastAsia="zh"/>
              </w:rPr>
              <w:t>Simulink</w:t>
            </w:r>
            <w:r>
              <w:rPr>
                <w:rFonts w:hint="eastAsia"/>
                <w:lang w:eastAsia="zh"/>
              </w:rPr>
              <w:t>仿真模型层之间的数据交换、时序协同等</w:t>
            </w:r>
            <w:r>
              <w:t>。本项目拟在</w:t>
            </w:r>
            <w:r>
              <w:t>GMP</w:t>
            </w:r>
            <w:r>
              <w:t>既有标准化接口规范基础上，扩展面向</w:t>
            </w:r>
            <w:r>
              <w:t>Windows-Simulink</w:t>
            </w:r>
            <w:r>
              <w:t>联合仿真的接口适配能力，使控制算法代码在保持与目标控制器一致的代码组织与调用方式下，可直接接入</w:t>
            </w:r>
            <w:r>
              <w:t>PC</w:t>
            </w:r>
            <w:r>
              <w:t>侧联合仿真运行环境</w:t>
            </w:r>
            <w:r>
              <w:rPr>
                <w:rFonts w:hint="eastAsia"/>
                <w:lang w:eastAsia="zh"/>
              </w:rPr>
              <w:t>，</w:t>
            </w:r>
            <w:r w:rsidRPr="00183B0F">
              <w:rPr>
                <w:rFonts w:eastAsia="宋体" w:hint="eastAsia"/>
                <w:szCs w:val="24"/>
              </w:rPr>
              <w:t>从而避免为仿真专门重写一套独立控制逻辑</w:t>
            </w:r>
            <w:r>
              <w:t>。</w:t>
            </w:r>
          </w:p>
          <w:p w14:paraId="6178609F" w14:textId="77777777" w:rsidR="00F46E4F" w:rsidRDefault="00F46E4F" w:rsidP="00F46E4F">
            <w:pPr>
              <w:pStyle w:val="af8"/>
              <w:ind w:firstLine="480"/>
            </w:pPr>
            <w:r>
              <w:t>在该层中，将重点建立控制模块与仿真模型之间的数据映射、数据打包与时序协同机</w:t>
            </w:r>
            <w:r>
              <w:lastRenderedPageBreak/>
              <w:t>制，覆盖输入采样量、状态量、控制输出量及诊断信息等关键交换通道。针对联合仿真对时序一致性的要求，项目拟设计网络通信与数据交互机制，采用锁步式交互策略，并可结合</w:t>
            </w:r>
            <w:r>
              <w:t>UDP/TCP</w:t>
            </w:r>
            <w:r>
              <w:t>等</w:t>
            </w:r>
            <w:r>
              <w:rPr>
                <w:rFonts w:hint="eastAsia"/>
              </w:rPr>
              <w:t>通信协议模块</w:t>
            </w:r>
            <w:r>
              <w:t>实现</w:t>
            </w:r>
            <w:r>
              <w:t>“</w:t>
            </w:r>
            <w:r>
              <w:t>单步计算</w:t>
            </w:r>
            <w:r>
              <w:t>—</w:t>
            </w:r>
            <w:r>
              <w:t>单步回传</w:t>
            </w:r>
            <w:r>
              <w:t>—</w:t>
            </w:r>
            <w:r>
              <w:t>单步推进</w:t>
            </w:r>
            <w:r>
              <w:t>”</w:t>
            </w:r>
            <w:r>
              <w:t>的同步执行逻辑，保证控制器计算过程与</w:t>
            </w:r>
            <w:r>
              <w:t>Simulink</w:t>
            </w:r>
            <w:r>
              <w:t>物理模型在统一节拍下交换数据。</w:t>
            </w:r>
          </w:p>
          <w:p w14:paraId="621FA19B" w14:textId="77777777" w:rsidR="00F46E4F" w:rsidRDefault="00F46E4F" w:rsidP="00F46E4F">
            <w:pPr>
              <w:pStyle w:val="af8"/>
              <w:ind w:firstLine="480"/>
            </w:pPr>
            <w:r>
              <w:t>同时，接口层将考虑通信超时、异常中断、数据一致性校验等运行保障机制，为自动编译与批量仿真场景提供稳定的工程支撑。通过上述设计，接口层可将</w:t>
            </w:r>
            <w:r>
              <w:t>“</w:t>
            </w:r>
            <w:r>
              <w:t>控制算法实现形态</w:t>
            </w:r>
            <w:r>
              <w:t>”</w:t>
            </w:r>
            <w:r>
              <w:t>与</w:t>
            </w:r>
            <w:r>
              <w:t>“</w:t>
            </w:r>
            <w:r>
              <w:t>仿真执行载体</w:t>
            </w:r>
            <w:r>
              <w:t>”</w:t>
            </w:r>
            <w:r>
              <w:t>有效解耦，并保持与部署侧接口组织的一致性，是实现</w:t>
            </w:r>
            <w:r>
              <w:t>“</w:t>
            </w:r>
            <w:r>
              <w:t>仿真与部署同源</w:t>
            </w:r>
            <w:r>
              <w:t>”</w:t>
            </w:r>
            <w:r>
              <w:t>的关键支撑。</w:t>
            </w:r>
          </w:p>
          <w:p w14:paraId="72879C16" w14:textId="77777777" w:rsidR="00F46E4F" w:rsidRDefault="00F46E4F" w:rsidP="00F46E4F">
            <w:pPr>
              <w:pStyle w:val="af8"/>
              <w:ind w:firstLine="480"/>
            </w:pPr>
            <w:r>
              <w:rPr>
                <w:lang w:eastAsia="zh"/>
              </w:rPr>
              <w:t xml:space="preserve">1.1.3 </w:t>
            </w:r>
            <w:r>
              <w:t>Simulink</w:t>
            </w:r>
            <w:r>
              <w:t>仿真模型层</w:t>
            </w:r>
          </w:p>
          <w:p w14:paraId="577BDD98" w14:textId="77777777" w:rsidR="00F46E4F" w:rsidRDefault="00F46E4F" w:rsidP="00F46E4F">
            <w:pPr>
              <w:pStyle w:val="af8"/>
              <w:ind w:firstLine="480"/>
            </w:pPr>
            <w:r>
              <w:t>本层面向</w:t>
            </w:r>
            <w:r>
              <w:t>Agent</w:t>
            </w:r>
            <w:r>
              <w:t>自动迭代优化需求，构建与</w:t>
            </w:r>
            <w:r>
              <w:t>PMSM</w:t>
            </w:r>
            <w:r>
              <w:t>控制过程相配套的</w:t>
            </w:r>
            <w:r>
              <w:t>Simulink</w:t>
            </w:r>
            <w:r>
              <w:t>仿真模型层，其核心作用是在贴近真实运行条件的虚拟环境中为控制器提供可验证、可量化、可回传的反馈信息，从而支撑控制结构与参数的持续优化。</w:t>
            </w:r>
          </w:p>
          <w:p w14:paraId="45F0F5BF" w14:textId="573F700F" w:rsidR="00F46E4F" w:rsidRDefault="00F46E4F" w:rsidP="00F46E4F">
            <w:pPr>
              <w:pStyle w:val="af8"/>
              <w:ind w:firstLine="480"/>
            </w:pPr>
            <w:r>
              <w:t>与仅用于演示的单一电机模型不同，本项目在</w:t>
            </w:r>
            <w:r>
              <w:t>Simulink</w:t>
            </w:r>
            <w:r>
              <w:t>侧构建了面向电机控制场景的模块化模型库，模块库如图</w:t>
            </w:r>
            <w:r>
              <w:t>1.3</w:t>
            </w:r>
            <w:r>
              <w:t>所示。该模型层围绕控制器闭环运行所需的关键对象进行组织，包含电机对象、功率变换环节、采样与测量链路、反馈接口以及信号调理等组件，并支持在统一接口约束下进行参数化配置与场景切换。</w:t>
            </w:r>
          </w:p>
          <w:p w14:paraId="48107EF2" w14:textId="77777777" w:rsidR="00F46E4F" w:rsidRDefault="00F46E4F" w:rsidP="00F46E4F">
            <w:pPr>
              <w:pStyle w:val="af8"/>
              <w:ind w:firstLine="480"/>
            </w:pPr>
            <w:r>
              <w:rPr>
                <w:noProof/>
              </w:rPr>
              <w:drawing>
                <wp:inline distT="0" distB="0" distL="0" distR="0" wp14:anchorId="52EFCBBB" wp14:editId="5467AA16">
                  <wp:extent cx="5039995" cy="1534795"/>
                  <wp:effectExtent l="0" t="0" r="8255" b="8255"/>
                  <wp:docPr id="17559613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61378"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053108" cy="1539071"/>
                          </a:xfrm>
                          <a:prstGeom prst="rect">
                            <a:avLst/>
                          </a:prstGeom>
                          <a:noFill/>
                          <a:ln>
                            <a:noFill/>
                          </a:ln>
                        </pic:spPr>
                      </pic:pic>
                    </a:graphicData>
                  </a:graphic>
                </wp:inline>
              </w:drawing>
            </w:r>
          </w:p>
          <w:p w14:paraId="3BE2EC98" w14:textId="26AA551B" w:rsidR="00F46E4F" w:rsidRDefault="00F46E4F" w:rsidP="00F46E4F">
            <w:pPr>
              <w:pStyle w:val="af8"/>
              <w:ind w:firstLine="360"/>
              <w:jc w:val="center"/>
              <w:rPr>
                <w:sz w:val="18"/>
                <w:szCs w:val="18"/>
              </w:rPr>
            </w:pPr>
            <w:r>
              <w:rPr>
                <w:rFonts w:hint="eastAsia"/>
                <w:sz w:val="18"/>
                <w:szCs w:val="18"/>
              </w:rPr>
              <w:t>图</w:t>
            </w:r>
            <w:r>
              <w:rPr>
                <w:sz w:val="18"/>
                <w:szCs w:val="18"/>
              </w:rPr>
              <w:t>1.3 Simulink</w:t>
            </w:r>
            <w:r>
              <w:rPr>
                <w:rFonts w:hint="eastAsia"/>
                <w:sz w:val="18"/>
                <w:szCs w:val="18"/>
              </w:rPr>
              <w:t>模块库</w:t>
            </w:r>
          </w:p>
          <w:p w14:paraId="0B9B6587" w14:textId="77777777" w:rsidR="00F46E4F" w:rsidRDefault="00F46E4F" w:rsidP="00F46E4F">
            <w:pPr>
              <w:snapToGrid w:val="0"/>
              <w:spacing w:line="360" w:lineRule="auto"/>
              <w:ind w:firstLineChars="200" w:firstLine="480"/>
              <w:rPr>
                <w:rFonts w:ascii="Times New Roman" w:hAnsi="Times New Roman" w:cs="Times New Roman"/>
                <w:bCs/>
                <w:sz w:val="24"/>
                <w:szCs w:val="32"/>
              </w:rPr>
            </w:pPr>
            <w:r>
              <w:rPr>
                <w:rFonts w:ascii="Times New Roman" w:hAnsi="Times New Roman" w:cs="Times New Roman"/>
                <w:bCs/>
                <w:sz w:val="24"/>
                <w:szCs w:val="32"/>
              </w:rPr>
              <w:t>基于这一模型层，系统能够在不同负载条件、运行工况和参数配置下，对控制器的动态响应、稳态表现及异常工况进行统一验证，为候选控制方案的筛选和性能比较提供一致的测试环境。</w:t>
            </w:r>
          </w:p>
          <w:p w14:paraId="6392AB81" w14:textId="77777777" w:rsidR="00F46E4F" w:rsidRDefault="00F46E4F" w:rsidP="00F46E4F">
            <w:pPr>
              <w:snapToGrid w:val="0"/>
              <w:spacing w:line="360" w:lineRule="auto"/>
              <w:ind w:firstLineChars="200" w:firstLine="480"/>
              <w:rPr>
                <w:rFonts w:ascii="Times New Roman" w:hAnsi="Times New Roman" w:cs="Times New Roman"/>
                <w:bCs/>
                <w:sz w:val="24"/>
                <w:szCs w:val="32"/>
              </w:rPr>
            </w:pPr>
            <w:r>
              <w:rPr>
                <w:rFonts w:ascii="Times New Roman" w:hAnsi="Times New Roman" w:cs="Times New Roman"/>
                <w:bCs/>
                <w:sz w:val="24"/>
                <w:szCs w:val="32"/>
              </w:rPr>
              <w:t>更重要的是，该模型层并不仅用于</w:t>
            </w:r>
            <w:r>
              <w:rPr>
                <w:rFonts w:ascii="Times New Roman" w:hAnsi="Times New Roman" w:cs="Times New Roman" w:hint="eastAsia"/>
                <w:bCs/>
                <w:sz w:val="24"/>
                <w:szCs w:val="32"/>
              </w:rPr>
              <w:t>仿真测试</w:t>
            </w:r>
            <w:r>
              <w:rPr>
                <w:rFonts w:ascii="Times New Roman" w:hAnsi="Times New Roman" w:cs="Times New Roman"/>
                <w:bCs/>
                <w:sz w:val="24"/>
                <w:szCs w:val="32"/>
              </w:rPr>
              <w:t>，而是作为</w:t>
            </w:r>
            <w:r>
              <w:rPr>
                <w:rFonts w:ascii="Times New Roman" w:hAnsi="Times New Roman" w:cs="Times New Roman"/>
                <w:bCs/>
                <w:sz w:val="24"/>
                <w:szCs w:val="32"/>
              </w:rPr>
              <w:t>AI Agent</w:t>
            </w:r>
            <w:r>
              <w:rPr>
                <w:rFonts w:ascii="Times New Roman" w:hAnsi="Times New Roman" w:cs="Times New Roman"/>
                <w:bCs/>
                <w:sz w:val="24"/>
                <w:szCs w:val="32"/>
              </w:rPr>
              <w:t>开展自动迭代的</w:t>
            </w:r>
            <w:r>
              <w:rPr>
                <w:rFonts w:ascii="Times New Roman" w:hAnsi="Times New Roman" w:cs="Times New Roman"/>
                <w:b/>
                <w:sz w:val="24"/>
                <w:szCs w:val="32"/>
              </w:rPr>
              <w:t>反馈来源</w:t>
            </w:r>
            <w:r>
              <w:rPr>
                <w:rFonts w:ascii="Times New Roman" w:hAnsi="Times New Roman" w:cs="Times New Roman" w:hint="eastAsia"/>
                <w:bCs/>
                <w:sz w:val="24"/>
                <w:szCs w:val="32"/>
              </w:rPr>
              <w:t>。</w:t>
            </w:r>
            <w:r>
              <w:rPr>
                <w:rFonts w:ascii="Times New Roman" w:hAnsi="Times New Roman" w:cs="Times New Roman"/>
                <w:bCs/>
                <w:sz w:val="24"/>
                <w:szCs w:val="32"/>
              </w:rPr>
              <w:t>仿真运行后，系统可进一步提取控制台报错信息、关键性能指标及波</w:t>
            </w:r>
            <w:r>
              <w:rPr>
                <w:rFonts w:ascii="Times New Roman" w:hAnsi="Times New Roman" w:cs="Times New Roman" w:hint="eastAsia"/>
                <w:bCs/>
                <w:sz w:val="24"/>
                <w:szCs w:val="32"/>
              </w:rPr>
              <w:t>形</w:t>
            </w:r>
            <w:r>
              <w:rPr>
                <w:rFonts w:ascii="Times New Roman" w:hAnsi="Times New Roman" w:cs="Times New Roman"/>
                <w:bCs/>
                <w:sz w:val="24"/>
                <w:szCs w:val="32"/>
              </w:rPr>
              <w:t>结果，并</w:t>
            </w:r>
            <w:r>
              <w:rPr>
                <w:rFonts w:ascii="Times New Roman" w:hAnsi="Times New Roman" w:cs="Times New Roman"/>
                <w:bCs/>
                <w:sz w:val="24"/>
                <w:szCs w:val="32"/>
              </w:rPr>
              <w:lastRenderedPageBreak/>
              <w:t>将其结构化返回给</w:t>
            </w:r>
            <w:r>
              <w:rPr>
                <w:rFonts w:ascii="Times New Roman" w:hAnsi="Times New Roman" w:cs="Times New Roman"/>
                <w:bCs/>
                <w:sz w:val="24"/>
                <w:szCs w:val="32"/>
              </w:rPr>
              <w:t>Agent</w:t>
            </w:r>
            <w:r>
              <w:rPr>
                <w:rFonts w:ascii="Times New Roman" w:hAnsi="Times New Roman" w:cs="Times New Roman"/>
                <w:bCs/>
                <w:sz w:val="24"/>
                <w:szCs w:val="32"/>
              </w:rPr>
              <w:t>，用于后续参数调整、控制结构优化与方案再生成。</w:t>
            </w:r>
          </w:p>
          <w:p w14:paraId="0E7F4357" w14:textId="5B37EE1D" w:rsidR="00F46E4F" w:rsidRPr="00B15DCA" w:rsidRDefault="00F46E4F" w:rsidP="00B15DCA">
            <w:pPr>
              <w:snapToGrid w:val="0"/>
              <w:spacing w:line="360" w:lineRule="auto"/>
              <w:ind w:firstLineChars="200" w:firstLine="480"/>
              <w:rPr>
                <w:rFonts w:ascii="Times New Roman" w:hAnsi="Times New Roman" w:cs="Times New Roman"/>
                <w:bCs/>
                <w:sz w:val="24"/>
                <w:szCs w:val="32"/>
              </w:rPr>
            </w:pPr>
            <w:r>
              <w:rPr>
                <w:rFonts w:ascii="Times New Roman" w:hAnsi="Times New Roman" w:cs="Times New Roman"/>
                <w:bCs/>
                <w:sz w:val="24"/>
                <w:szCs w:val="32"/>
              </w:rPr>
              <w:t>由此，</w:t>
            </w:r>
            <w:r>
              <w:rPr>
                <w:rFonts w:ascii="Times New Roman" w:hAnsi="Times New Roman" w:cs="Times New Roman"/>
                <w:bCs/>
                <w:sz w:val="24"/>
                <w:szCs w:val="32"/>
              </w:rPr>
              <w:t>Simulink</w:t>
            </w:r>
            <w:r>
              <w:rPr>
                <w:rFonts w:ascii="Times New Roman" w:hAnsi="Times New Roman" w:cs="Times New Roman"/>
                <w:bCs/>
                <w:sz w:val="24"/>
                <w:szCs w:val="32"/>
              </w:rPr>
              <w:t>模型层在本作品中承担</w:t>
            </w:r>
            <w:r>
              <w:rPr>
                <w:rFonts w:ascii="Times New Roman" w:hAnsi="Times New Roman" w:cs="Times New Roman"/>
                <w:bCs/>
                <w:sz w:val="24"/>
                <w:szCs w:val="32"/>
              </w:rPr>
              <w:t>“</w:t>
            </w:r>
            <w:r>
              <w:rPr>
                <w:rFonts w:ascii="Times New Roman" w:hAnsi="Times New Roman" w:cs="Times New Roman"/>
                <w:bCs/>
                <w:sz w:val="24"/>
                <w:szCs w:val="32"/>
              </w:rPr>
              <w:t>虚拟对象构建</w:t>
            </w:r>
            <w:r>
              <w:rPr>
                <w:rFonts w:ascii="Times New Roman" w:hAnsi="Times New Roman" w:cs="Times New Roman"/>
                <w:bCs/>
                <w:sz w:val="24"/>
                <w:szCs w:val="32"/>
              </w:rPr>
              <w:t>—</w:t>
            </w:r>
            <w:r>
              <w:rPr>
                <w:rFonts w:ascii="Times New Roman" w:hAnsi="Times New Roman" w:cs="Times New Roman"/>
                <w:bCs/>
                <w:sz w:val="24"/>
                <w:szCs w:val="32"/>
              </w:rPr>
              <w:t>控制器验证</w:t>
            </w:r>
            <w:r>
              <w:rPr>
                <w:rFonts w:ascii="Times New Roman" w:hAnsi="Times New Roman" w:cs="Times New Roman"/>
                <w:bCs/>
                <w:sz w:val="24"/>
                <w:szCs w:val="32"/>
              </w:rPr>
              <w:t>—</w:t>
            </w:r>
            <w:r>
              <w:rPr>
                <w:rFonts w:ascii="Times New Roman" w:hAnsi="Times New Roman" w:cs="Times New Roman"/>
                <w:bCs/>
                <w:sz w:val="24"/>
                <w:szCs w:val="32"/>
              </w:rPr>
              <w:t>反馈回传</w:t>
            </w:r>
            <w:r>
              <w:rPr>
                <w:rFonts w:ascii="Times New Roman" w:hAnsi="Times New Roman" w:cs="Times New Roman"/>
                <w:bCs/>
                <w:sz w:val="24"/>
                <w:szCs w:val="32"/>
              </w:rPr>
              <w:t>—</w:t>
            </w:r>
            <w:r>
              <w:rPr>
                <w:rFonts w:ascii="Times New Roman" w:hAnsi="Times New Roman" w:cs="Times New Roman"/>
                <w:bCs/>
                <w:sz w:val="24"/>
                <w:szCs w:val="32"/>
              </w:rPr>
              <w:t>迭代优化</w:t>
            </w:r>
            <w:r>
              <w:rPr>
                <w:rFonts w:ascii="Times New Roman" w:hAnsi="Times New Roman" w:cs="Times New Roman"/>
                <w:bCs/>
                <w:sz w:val="24"/>
                <w:szCs w:val="32"/>
              </w:rPr>
              <w:t>”</w:t>
            </w:r>
            <w:r>
              <w:rPr>
                <w:rFonts w:ascii="Times New Roman" w:hAnsi="Times New Roman" w:cs="Times New Roman"/>
                <w:bCs/>
                <w:sz w:val="24"/>
                <w:szCs w:val="32"/>
              </w:rPr>
              <w:t>的关键作用，是连接控制器自动生成与后续实机部署的重要环节。</w:t>
            </w:r>
          </w:p>
          <w:p w14:paraId="34ADA75A" w14:textId="77777777" w:rsidR="00F46E4F" w:rsidRDefault="00F46E4F" w:rsidP="00F46E4F">
            <w:pPr>
              <w:snapToGrid w:val="0"/>
              <w:spacing w:line="360" w:lineRule="auto"/>
              <w:ind w:firstLineChars="200" w:firstLine="482"/>
              <w:rPr>
                <w:rFonts w:ascii="Times New Roman" w:hAnsi="Times New Roman" w:cs="Times New Roman"/>
                <w:b/>
                <w:bCs/>
                <w:sz w:val="24"/>
                <w:szCs w:val="24"/>
              </w:rPr>
            </w:pPr>
            <w:r>
              <w:rPr>
                <w:rFonts w:ascii="Times New Roman" w:hAnsi="Times New Roman" w:cs="Times New Roman"/>
                <w:b/>
                <w:bCs/>
                <w:sz w:val="24"/>
                <w:szCs w:val="24"/>
              </w:rPr>
              <w:t>1.</w:t>
            </w:r>
            <w:r>
              <w:rPr>
                <w:rFonts w:ascii="Times New Roman" w:hAnsi="Times New Roman" w:cs="Times New Roman"/>
                <w:b/>
                <w:bCs/>
                <w:sz w:val="24"/>
                <w:szCs w:val="24"/>
                <w:lang w:eastAsia="zh"/>
              </w:rPr>
              <w:t xml:space="preserve">2 </w:t>
            </w:r>
            <w:bookmarkStart w:id="9" w:name="OLE_LINK2"/>
            <w:r>
              <w:rPr>
                <w:rFonts w:ascii="Times New Roman" w:hAnsi="Times New Roman" w:cs="Times New Roman" w:hint="eastAsia"/>
                <w:b/>
                <w:bCs/>
                <w:sz w:val="24"/>
                <w:szCs w:val="24"/>
              </w:rPr>
              <w:t>电机驱动器控制程序开发引擎设计</w:t>
            </w:r>
            <w:bookmarkEnd w:id="9"/>
          </w:p>
          <w:p w14:paraId="35D32F4E" w14:textId="6A70904C" w:rsidR="00F46E4F" w:rsidRDefault="00F46E4F" w:rsidP="00F46E4F">
            <w:pPr>
              <w:snapToGrid w:val="0"/>
              <w:spacing w:line="360" w:lineRule="auto"/>
              <w:ind w:firstLineChars="200" w:firstLine="480"/>
              <w:jc w:val="left"/>
              <w:rPr>
                <w:rFonts w:ascii="Times New Roman" w:hAnsi="Times New Roman" w:cs="Times New Roman"/>
                <w:sz w:val="24"/>
                <w:szCs w:val="24"/>
              </w:rPr>
            </w:pPr>
            <w:r>
              <w:rPr>
                <w:rFonts w:ascii="Times New Roman" w:hAnsi="Times New Roman" w:cs="Times New Roman" w:hint="eastAsia"/>
                <w:sz w:val="24"/>
                <w:szCs w:val="24"/>
              </w:rPr>
              <w:t>为了实现基于用户自然语言输入构建电机驱动器控制程序，并对其进行迭代优化，本项目拟构建起分层的电机驱动器控制程序开发引擎。如图</w:t>
            </w:r>
            <w:r>
              <w:rPr>
                <w:rFonts w:ascii="Times New Roman" w:hAnsi="Times New Roman" w:cs="Times New Roman" w:hint="eastAsia"/>
                <w:sz w:val="24"/>
                <w:szCs w:val="24"/>
              </w:rPr>
              <w:t>1</w:t>
            </w:r>
            <w:r>
              <w:rPr>
                <w:rFonts w:ascii="Times New Roman" w:hAnsi="Times New Roman" w:cs="Times New Roman"/>
                <w:sz w:val="24"/>
                <w:szCs w:val="24"/>
              </w:rPr>
              <w:t>.4</w:t>
            </w:r>
            <w:r>
              <w:rPr>
                <w:rFonts w:ascii="Times New Roman" w:hAnsi="Times New Roman" w:cs="Times New Roman" w:hint="eastAsia"/>
                <w:sz w:val="24"/>
                <w:szCs w:val="24"/>
              </w:rPr>
              <w:t>所示，该引擎分为自然语言程序构建模块，程序迭代模块两层。用户输入的自然语言设计要求通过自然语言程序构建模块生成基于知识库的控制程序，再进入程序迭代模块进行控制器结构和参数的两重优化，最后可以得到工程可用的驱动器控制程序。</w:t>
            </w:r>
          </w:p>
          <w:p w14:paraId="47610053" w14:textId="77777777" w:rsidR="00F46E4F" w:rsidRDefault="00F46E4F" w:rsidP="00F46E4F">
            <w:pPr>
              <w:snapToGrid w:val="0"/>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114300" distR="114300" wp14:anchorId="27F4F013" wp14:editId="641D148A">
                  <wp:extent cx="5867670" cy="19907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4"/>
                          <a:stretch>
                            <a:fillRect/>
                          </a:stretch>
                        </pic:blipFill>
                        <pic:spPr>
                          <a:xfrm>
                            <a:off x="0" y="0"/>
                            <a:ext cx="5890139" cy="1998348"/>
                          </a:xfrm>
                          <a:prstGeom prst="rect">
                            <a:avLst/>
                          </a:prstGeom>
                        </pic:spPr>
                      </pic:pic>
                    </a:graphicData>
                  </a:graphic>
                </wp:inline>
              </w:drawing>
            </w:r>
          </w:p>
          <w:p w14:paraId="68A90024" w14:textId="6F8FC166" w:rsidR="00F46E4F" w:rsidRPr="00A42966" w:rsidRDefault="00F46E4F" w:rsidP="00F46E4F">
            <w:pPr>
              <w:snapToGrid w:val="0"/>
              <w:spacing w:line="360" w:lineRule="auto"/>
              <w:jc w:val="center"/>
              <w:rPr>
                <w:rFonts w:ascii="Times New Roman" w:hAnsi="Times New Roman" w:cs="Times New Roman"/>
                <w:bCs/>
                <w:sz w:val="18"/>
                <w:szCs w:val="18"/>
              </w:rPr>
            </w:pPr>
            <w:r>
              <w:rPr>
                <w:rFonts w:ascii="Times New Roman" w:hAnsi="Times New Roman" w:cs="Times New Roman" w:hint="eastAsia"/>
                <w:bCs/>
                <w:sz w:val="18"/>
                <w:szCs w:val="18"/>
              </w:rPr>
              <w:t>图</w:t>
            </w:r>
            <w:r>
              <w:rPr>
                <w:rFonts w:ascii="Times New Roman" w:hAnsi="Times New Roman" w:cs="Times New Roman" w:hint="eastAsia"/>
                <w:bCs/>
                <w:sz w:val="18"/>
                <w:szCs w:val="18"/>
              </w:rPr>
              <w:t>1</w:t>
            </w:r>
            <w:r>
              <w:rPr>
                <w:rFonts w:ascii="Times New Roman" w:hAnsi="Times New Roman" w:cs="Times New Roman"/>
                <w:bCs/>
                <w:sz w:val="18"/>
                <w:szCs w:val="18"/>
              </w:rPr>
              <w:t xml:space="preserve">.4 </w:t>
            </w:r>
            <w:r>
              <w:rPr>
                <w:rFonts w:ascii="Times New Roman" w:hAnsi="Times New Roman" w:cs="Times New Roman" w:hint="eastAsia"/>
                <w:bCs/>
                <w:sz w:val="18"/>
                <w:szCs w:val="18"/>
              </w:rPr>
              <w:t>电机驱动器控制程序开发引擎结构图</w:t>
            </w:r>
          </w:p>
          <w:p w14:paraId="2E9683A0" w14:textId="77777777" w:rsidR="00F46E4F" w:rsidRDefault="00F46E4F" w:rsidP="00F46E4F">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1.2.1</w:t>
            </w:r>
            <w:r>
              <w:rPr>
                <w:rFonts w:ascii="Times New Roman" w:hAnsi="Times New Roman" w:cs="Times New Roman" w:hint="eastAsia"/>
                <w:bCs/>
                <w:sz w:val="24"/>
                <w:szCs w:val="24"/>
              </w:rPr>
              <w:t>自然语言程序构建模块</w:t>
            </w:r>
          </w:p>
          <w:p w14:paraId="5F445169" w14:textId="6FBED644" w:rsidR="00F46E4F" w:rsidRDefault="00F46E4F" w:rsidP="00F46E4F">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本模块基于</w:t>
            </w:r>
            <w:r>
              <w:rPr>
                <w:rFonts w:ascii="Times New Roman" w:hAnsi="Times New Roman" w:cs="Times New Roman"/>
                <w:bCs/>
                <w:sz w:val="24"/>
                <w:szCs w:val="24"/>
              </w:rPr>
              <w:t xml:space="preserve"> AI </w:t>
            </w:r>
            <w:r>
              <w:rPr>
                <w:rFonts w:ascii="Times New Roman" w:hAnsi="Times New Roman" w:cs="Times New Roman" w:hint="eastAsia"/>
                <w:bCs/>
                <w:sz w:val="24"/>
                <w:szCs w:val="24"/>
              </w:rPr>
              <w:t>大模型与电机驱动领域知识库构建</w:t>
            </w:r>
            <w:bookmarkStart w:id="10" w:name="OLE_LINK3"/>
            <w:r>
              <w:rPr>
                <w:rFonts w:ascii="Times New Roman" w:hAnsi="Times New Roman" w:cs="Times New Roman" w:hint="eastAsia"/>
                <w:bCs/>
                <w:sz w:val="24"/>
                <w:szCs w:val="24"/>
              </w:rPr>
              <w:t>自然语言指令驱动的程序构建引擎</w:t>
            </w:r>
            <w:bookmarkEnd w:id="10"/>
            <w:r>
              <w:rPr>
                <w:rFonts w:ascii="Times New Roman" w:hAnsi="Times New Roman" w:cs="Times New Roman" w:hint="eastAsia"/>
                <w:bCs/>
                <w:sz w:val="24"/>
                <w:szCs w:val="24"/>
              </w:rPr>
              <w:t>，实现由用户自然语言描述的电机应用场景到电机驱动控制程序的</w:t>
            </w:r>
            <w:r>
              <w:rPr>
                <w:rFonts w:ascii="Times New Roman" w:hAnsi="Times New Roman" w:cs="Times New Roman" w:hint="eastAsia"/>
                <w:b/>
                <w:sz w:val="24"/>
                <w:szCs w:val="24"/>
              </w:rPr>
              <w:t>自动生成</w:t>
            </w:r>
            <w:r>
              <w:rPr>
                <w:rFonts w:ascii="Times New Roman" w:hAnsi="Times New Roman" w:cs="Times New Roman" w:hint="eastAsia"/>
                <w:bCs/>
                <w:sz w:val="24"/>
                <w:szCs w:val="24"/>
              </w:rPr>
              <w:t>。系统的工作流程如图</w:t>
            </w:r>
            <w:r>
              <w:rPr>
                <w:rFonts w:ascii="Times New Roman" w:hAnsi="Times New Roman" w:cs="Times New Roman" w:hint="eastAsia"/>
                <w:bCs/>
                <w:sz w:val="24"/>
                <w:szCs w:val="24"/>
              </w:rPr>
              <w:t>1</w:t>
            </w:r>
            <w:r>
              <w:rPr>
                <w:rFonts w:ascii="Times New Roman" w:hAnsi="Times New Roman" w:cs="Times New Roman"/>
                <w:bCs/>
                <w:sz w:val="24"/>
                <w:szCs w:val="24"/>
              </w:rPr>
              <w:t>.5</w:t>
            </w:r>
            <w:r>
              <w:rPr>
                <w:rFonts w:ascii="Times New Roman" w:hAnsi="Times New Roman" w:cs="Times New Roman" w:hint="eastAsia"/>
                <w:bCs/>
                <w:sz w:val="24"/>
                <w:szCs w:val="24"/>
              </w:rPr>
              <w:t>所示。模块通过对用户控制需求进行语义解析，并结合领域知识生成结构化控制描述，为控制程序生成提供统一约束基础，从而避免传统</w:t>
            </w:r>
            <w:r>
              <w:rPr>
                <w:rFonts w:ascii="Times New Roman" w:hAnsi="Times New Roman" w:cs="Times New Roman"/>
                <w:bCs/>
                <w:sz w:val="24"/>
                <w:szCs w:val="24"/>
              </w:rPr>
              <w:t>AI Agent</w:t>
            </w:r>
            <w:r>
              <w:rPr>
                <w:rFonts w:ascii="Times New Roman" w:hAnsi="Times New Roman" w:cs="Times New Roman" w:hint="eastAsia"/>
                <w:bCs/>
                <w:sz w:val="24"/>
                <w:szCs w:val="24"/>
              </w:rPr>
              <w:t>的自由代码生成带来的不确定性问题。</w:t>
            </w:r>
          </w:p>
          <w:p w14:paraId="5AF42380" w14:textId="77777777" w:rsidR="00F46E4F" w:rsidRDefault="00F46E4F" w:rsidP="00F46E4F">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为此，系统将电机控制器划分为电流控制层、电流指令分配层、转速位置控制层、轨迹规划层、观测器与编码器层的五层结构，与</w:t>
            </w:r>
            <w:r>
              <w:rPr>
                <w:rFonts w:ascii="Times New Roman" w:hAnsi="Times New Roman" w:cs="Times New Roman"/>
                <w:bCs/>
                <w:sz w:val="24"/>
                <w:szCs w:val="24"/>
              </w:rPr>
              <w:t>GMP</w:t>
            </w:r>
            <w:r>
              <w:rPr>
                <w:rFonts w:ascii="Times New Roman" w:hAnsi="Times New Roman" w:cs="Times New Roman" w:hint="eastAsia"/>
                <w:bCs/>
                <w:sz w:val="24"/>
                <w:szCs w:val="24"/>
              </w:rPr>
              <w:t>平台提供的</w:t>
            </w:r>
            <w:r>
              <w:rPr>
                <w:rFonts w:ascii="Times New Roman" w:hAnsi="Times New Roman" w:cs="Times New Roman"/>
                <w:bCs/>
                <w:sz w:val="24"/>
                <w:szCs w:val="24"/>
              </w:rPr>
              <w:t>CTL</w:t>
            </w:r>
            <w:r>
              <w:rPr>
                <w:rFonts w:ascii="Times New Roman" w:hAnsi="Times New Roman" w:cs="Times New Roman" w:hint="eastAsia"/>
                <w:bCs/>
                <w:sz w:val="24"/>
                <w:szCs w:val="24"/>
              </w:rPr>
              <w:t>库连接。该过程将控制程序开发由传统编码方式转变为标准化功能模块组态过程，有效提升程序生成的规范性与可控性。</w:t>
            </w:r>
          </w:p>
          <w:p w14:paraId="6302D717" w14:textId="77777777" w:rsidR="00F46E4F" w:rsidRDefault="00F46E4F" w:rsidP="00F46E4F">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lastRenderedPageBreak/>
              <w:t>为保证生成程序的正确性与一致性，系统构建了</w:t>
            </w:r>
            <w:r>
              <w:rPr>
                <w:rFonts w:ascii="Times New Roman" w:hAnsi="Times New Roman" w:cs="Times New Roman" w:hint="eastAsia"/>
                <w:b/>
                <w:sz w:val="24"/>
                <w:szCs w:val="24"/>
              </w:rPr>
              <w:t>多层次校验机制</w:t>
            </w:r>
            <w:r>
              <w:rPr>
                <w:rFonts w:ascii="Times New Roman" w:hAnsi="Times New Roman" w:cs="Times New Roman" w:hint="eastAsia"/>
                <w:bCs/>
                <w:sz w:val="24"/>
                <w:szCs w:val="24"/>
              </w:rPr>
              <w:t>，包括程序编译校验与结构一致性验证。通过对生成程序与目标控制结构在模块组成、执行逻辑及信号关系等方面进行比对，实现对程序功能与结构的双重约束，并支持基于反馈的自动修正，确保最终生成的控制程序符合要求的控制结构。</w:t>
            </w:r>
          </w:p>
          <w:p w14:paraId="58F626F1" w14:textId="77777777" w:rsidR="00F46E4F" w:rsidRDefault="00F46E4F" w:rsidP="00F46E4F">
            <w:pPr>
              <w:snapToGrid w:val="0"/>
              <w:spacing w:line="36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114300" distR="114300" wp14:anchorId="07735417" wp14:editId="6E6DA123">
                  <wp:extent cx="5758815" cy="633095"/>
                  <wp:effectExtent l="0" t="0" r="13335" b="146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5"/>
                          <a:stretch>
                            <a:fillRect/>
                          </a:stretch>
                        </pic:blipFill>
                        <pic:spPr>
                          <a:xfrm>
                            <a:off x="0" y="0"/>
                            <a:ext cx="5758815" cy="633095"/>
                          </a:xfrm>
                          <a:prstGeom prst="rect">
                            <a:avLst/>
                          </a:prstGeom>
                        </pic:spPr>
                      </pic:pic>
                    </a:graphicData>
                  </a:graphic>
                </wp:inline>
              </w:drawing>
            </w:r>
          </w:p>
          <w:p w14:paraId="534F44DD" w14:textId="1AE4CBC9" w:rsidR="00F46E4F" w:rsidRPr="00A42966" w:rsidRDefault="00F46E4F" w:rsidP="00F46E4F">
            <w:pPr>
              <w:snapToGrid w:val="0"/>
              <w:spacing w:line="360" w:lineRule="auto"/>
              <w:jc w:val="center"/>
              <w:rPr>
                <w:rFonts w:ascii="Times New Roman" w:hAnsi="Times New Roman" w:cs="Times New Roman"/>
                <w:bCs/>
                <w:sz w:val="18"/>
                <w:szCs w:val="18"/>
              </w:rPr>
            </w:pPr>
            <w:r>
              <w:rPr>
                <w:rFonts w:ascii="Times New Roman" w:hAnsi="Times New Roman" w:cs="Times New Roman" w:hint="eastAsia"/>
                <w:bCs/>
                <w:sz w:val="18"/>
                <w:szCs w:val="18"/>
              </w:rPr>
              <w:t>图</w:t>
            </w:r>
            <w:r>
              <w:rPr>
                <w:rFonts w:ascii="Times New Roman" w:hAnsi="Times New Roman" w:cs="Times New Roman" w:hint="eastAsia"/>
                <w:bCs/>
                <w:sz w:val="18"/>
                <w:szCs w:val="18"/>
              </w:rPr>
              <w:t>1</w:t>
            </w:r>
            <w:r>
              <w:rPr>
                <w:rFonts w:ascii="Times New Roman" w:hAnsi="Times New Roman" w:cs="Times New Roman"/>
                <w:bCs/>
                <w:sz w:val="18"/>
                <w:szCs w:val="18"/>
              </w:rPr>
              <w:t xml:space="preserve">.5 </w:t>
            </w:r>
            <w:r>
              <w:rPr>
                <w:rFonts w:ascii="Times New Roman" w:hAnsi="Times New Roman" w:cs="Times New Roman" w:hint="eastAsia"/>
                <w:bCs/>
                <w:sz w:val="18"/>
                <w:szCs w:val="18"/>
              </w:rPr>
              <w:t>自然语言程序构建模块工作流程图</w:t>
            </w:r>
          </w:p>
          <w:p w14:paraId="1A1133E3" w14:textId="0BB6AC59" w:rsidR="00F46E4F" w:rsidRDefault="00F46E4F" w:rsidP="00B15DCA">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通过上述“结构代码生成</w:t>
            </w:r>
            <w:r>
              <w:rPr>
                <w:rFonts w:ascii="Times New Roman" w:hAnsi="Times New Roman" w:cs="Times New Roman"/>
                <w:bCs/>
                <w:sz w:val="24"/>
                <w:szCs w:val="24"/>
              </w:rPr>
              <w:t>-</w:t>
            </w:r>
            <w:r>
              <w:rPr>
                <w:rFonts w:ascii="Times New Roman" w:hAnsi="Times New Roman" w:cs="Times New Roman" w:hint="eastAsia"/>
                <w:bCs/>
                <w:sz w:val="24"/>
                <w:szCs w:val="24"/>
              </w:rPr>
              <w:t>编译校验</w:t>
            </w:r>
            <w:r>
              <w:rPr>
                <w:rFonts w:ascii="Times New Roman" w:hAnsi="Times New Roman" w:cs="Times New Roman"/>
                <w:bCs/>
                <w:sz w:val="24"/>
                <w:szCs w:val="24"/>
              </w:rPr>
              <w:t>-</w:t>
            </w:r>
            <w:r>
              <w:rPr>
                <w:rFonts w:ascii="Times New Roman" w:hAnsi="Times New Roman" w:cs="Times New Roman" w:hint="eastAsia"/>
                <w:bCs/>
                <w:sz w:val="24"/>
                <w:szCs w:val="24"/>
              </w:rPr>
              <w:t>结构一致性校验”方法，模块能够实现电机控制程序的高效生成与可靠验证，降低开发过程对人工经验的依赖，提高控制程序开发效率与工程可实现性，为后续参数优化与性能提升提供稳定基础。</w:t>
            </w:r>
          </w:p>
          <w:p w14:paraId="48EB40BA" w14:textId="77777777" w:rsidR="00F46E4F" w:rsidRDefault="00F46E4F" w:rsidP="00F46E4F">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1.2.2</w:t>
            </w:r>
            <w:r>
              <w:rPr>
                <w:rFonts w:ascii="Times New Roman" w:hAnsi="Times New Roman" w:cs="Times New Roman" w:hint="eastAsia"/>
                <w:bCs/>
                <w:sz w:val="24"/>
                <w:szCs w:val="24"/>
              </w:rPr>
              <w:t>程序迭代模块</w:t>
            </w:r>
          </w:p>
          <w:p w14:paraId="041EF571" w14:textId="349173EA" w:rsidR="00F46E4F" w:rsidRDefault="00F46E4F" w:rsidP="00F46E4F">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本模块基于用户自然语言生成并通过编译与结构校验的电机驱动控制程序，结合</w:t>
            </w:r>
            <w:r>
              <w:rPr>
                <w:rFonts w:ascii="Times New Roman" w:hAnsi="Times New Roman" w:cs="Times New Roman"/>
                <w:bCs/>
                <w:sz w:val="24"/>
                <w:szCs w:val="24"/>
              </w:rPr>
              <w:t>Simulink</w:t>
            </w:r>
            <w:r>
              <w:rPr>
                <w:rFonts w:ascii="Times New Roman" w:hAnsi="Times New Roman" w:cs="Times New Roman" w:hint="eastAsia"/>
                <w:bCs/>
                <w:sz w:val="24"/>
                <w:szCs w:val="24"/>
              </w:rPr>
              <w:t>仿真平台，构建控制器参数与结构的分层迭代优化机制。模块的工作流程如图</w:t>
            </w:r>
            <w:r>
              <w:rPr>
                <w:rFonts w:ascii="Times New Roman" w:hAnsi="Times New Roman" w:cs="Times New Roman" w:hint="eastAsia"/>
                <w:bCs/>
                <w:sz w:val="24"/>
                <w:szCs w:val="24"/>
              </w:rPr>
              <w:t>1</w:t>
            </w:r>
            <w:r>
              <w:rPr>
                <w:rFonts w:ascii="Times New Roman" w:hAnsi="Times New Roman" w:cs="Times New Roman"/>
                <w:bCs/>
                <w:sz w:val="24"/>
                <w:szCs w:val="24"/>
              </w:rPr>
              <w:t>.6</w:t>
            </w:r>
            <w:r>
              <w:rPr>
                <w:rFonts w:ascii="Times New Roman" w:hAnsi="Times New Roman" w:cs="Times New Roman" w:hint="eastAsia"/>
                <w:bCs/>
                <w:sz w:val="24"/>
                <w:szCs w:val="24"/>
              </w:rPr>
              <w:t>所示。通过参数迭代与结构迭代相结合，在用户设定的工作环境与性能要求下，逐步筛选并优化控制器结构及其参数，实现电机控制器设计的</w:t>
            </w:r>
            <w:r>
              <w:rPr>
                <w:rFonts w:ascii="Times New Roman" w:hAnsi="Times New Roman" w:cs="Times New Roman" w:hint="eastAsia"/>
                <w:b/>
                <w:sz w:val="24"/>
                <w:szCs w:val="24"/>
              </w:rPr>
              <w:t>自动化闭环优化</w:t>
            </w:r>
            <w:r>
              <w:rPr>
                <w:rFonts w:ascii="Times New Roman" w:hAnsi="Times New Roman" w:cs="Times New Roman" w:hint="eastAsia"/>
                <w:bCs/>
                <w:sz w:val="24"/>
                <w:szCs w:val="24"/>
              </w:rPr>
              <w:t>。</w:t>
            </w:r>
          </w:p>
          <w:p w14:paraId="32BAA9AC" w14:textId="77777777" w:rsidR="00F46E4F" w:rsidRDefault="00F46E4F" w:rsidP="00F46E4F">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依托虚实同源的联合仿真能力，所生成的控制程序既可直接运行于</w:t>
            </w:r>
            <w:r>
              <w:rPr>
                <w:rFonts w:ascii="Times New Roman" w:hAnsi="Times New Roman" w:cs="Times New Roman"/>
                <w:bCs/>
                <w:sz w:val="24"/>
                <w:szCs w:val="24"/>
              </w:rPr>
              <w:t xml:space="preserve"> Simulink </w:t>
            </w:r>
            <w:r>
              <w:rPr>
                <w:rFonts w:ascii="Times New Roman" w:hAnsi="Times New Roman" w:cs="Times New Roman" w:hint="eastAsia"/>
                <w:bCs/>
                <w:sz w:val="24"/>
                <w:szCs w:val="24"/>
              </w:rPr>
              <w:t>仿真模型中，也可部署至实际控制板驱动电机运行，从而保证仿真分析与实机执行的一致性。系统基于与实际驱动平台相匹配的标准</w:t>
            </w:r>
            <w:r>
              <w:rPr>
                <w:rFonts w:ascii="Times New Roman" w:hAnsi="Times New Roman" w:cs="Times New Roman"/>
                <w:bCs/>
                <w:sz w:val="24"/>
                <w:szCs w:val="24"/>
              </w:rPr>
              <w:t xml:space="preserve"> Simulink </w:t>
            </w:r>
            <w:r>
              <w:rPr>
                <w:rFonts w:ascii="Times New Roman" w:hAnsi="Times New Roman" w:cs="Times New Roman" w:hint="eastAsia"/>
                <w:bCs/>
                <w:sz w:val="24"/>
                <w:szCs w:val="24"/>
              </w:rPr>
              <w:t>模型开展仿真，支持用户通过可视化界面灵活配置负载曲线及运行工况，以构建多样化应用场景，为控制器性能评估提供统一且可扩展的测试环境。</w:t>
            </w:r>
          </w:p>
          <w:p w14:paraId="3E0BF91C" w14:textId="77777777" w:rsidR="00F46E4F" w:rsidRDefault="00F46E4F" w:rsidP="00F46E4F">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在参数优化层面，系统对由自然语言处理模块生成并通过结构一致性校验的多个候选控制程序进行并行仿真评估。通过多进程运行机制，在统一仿真环境下获取包括超调量、调整时间、电流纹波等关键性能指标，并基于性能偏差对控制器参数进行迭代调整。该过程结合物理意义明确的评价指标开展启发式优化，使参数调节过程具备良好的可解释性，并能够在满足性能要求或达到预设迭代条件时完成单一控制结构下的参数收敛。</w:t>
            </w:r>
          </w:p>
          <w:p w14:paraId="11376AC6" w14:textId="77777777" w:rsidR="00F46E4F" w:rsidRDefault="00F46E4F" w:rsidP="00F46E4F">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在结构优化层面，通过修改</w:t>
            </w:r>
            <w:r>
              <w:rPr>
                <w:rFonts w:ascii="Times New Roman" w:hAnsi="Times New Roman" w:cs="Times New Roman"/>
                <w:bCs/>
                <w:sz w:val="24"/>
                <w:szCs w:val="24"/>
              </w:rPr>
              <w:t>AI</w:t>
            </w:r>
            <w:r>
              <w:rPr>
                <w:rFonts w:ascii="Times New Roman" w:hAnsi="Times New Roman" w:cs="Times New Roman" w:hint="eastAsia"/>
                <w:bCs/>
                <w:sz w:val="24"/>
                <w:szCs w:val="24"/>
              </w:rPr>
              <w:t>大模型的温度参数，可以调节</w:t>
            </w:r>
            <w:r>
              <w:rPr>
                <w:rFonts w:ascii="Times New Roman" w:hAnsi="Times New Roman" w:cs="Times New Roman"/>
                <w:bCs/>
                <w:sz w:val="24"/>
                <w:szCs w:val="24"/>
              </w:rPr>
              <w:t>Agent</w:t>
            </w:r>
            <w:r>
              <w:rPr>
                <w:rFonts w:ascii="Times New Roman" w:hAnsi="Times New Roman" w:cs="Times New Roman" w:hint="eastAsia"/>
                <w:bCs/>
                <w:sz w:val="24"/>
                <w:szCs w:val="24"/>
              </w:rPr>
              <w:t>控制结构设计的保守</w:t>
            </w:r>
            <w:r>
              <w:rPr>
                <w:rFonts w:ascii="Times New Roman" w:hAnsi="Times New Roman" w:cs="Times New Roman"/>
                <w:bCs/>
                <w:sz w:val="24"/>
                <w:szCs w:val="24"/>
              </w:rPr>
              <w:t>-</w:t>
            </w:r>
            <w:r>
              <w:rPr>
                <w:rFonts w:ascii="Times New Roman" w:hAnsi="Times New Roman" w:cs="Times New Roman" w:hint="eastAsia"/>
                <w:bCs/>
                <w:sz w:val="24"/>
                <w:szCs w:val="24"/>
              </w:rPr>
              <w:t>激进程度，得到不同的控制结构设计。不同的结构在完成参数优化后，将在统一工</w:t>
            </w:r>
            <w:r>
              <w:rPr>
                <w:rFonts w:ascii="Times New Roman" w:hAnsi="Times New Roman" w:cs="Times New Roman" w:hint="eastAsia"/>
                <w:bCs/>
                <w:sz w:val="24"/>
                <w:szCs w:val="24"/>
              </w:rPr>
              <w:lastRenderedPageBreak/>
              <w:t>况下对各自的性能进行综合评价。通过对关键性能指标进行归一化处理并结合用户设定权重构建评价函数，量化各控制方案与目标性能之间的偏差，实现不同控制结构的统一评分与排序。系统据此实现对不同控制结构的控制效果的评价。</w:t>
            </w:r>
          </w:p>
          <w:p w14:paraId="6C6087E7" w14:textId="77777777" w:rsidR="00F46E4F" w:rsidRDefault="00F46E4F" w:rsidP="00F46E4F">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在完成一轮结构迭代后，系统将根据评价结果丢弃性能最差的候选控制结构，筛选出性能较优的控制结构，并以前一次迭代的结果为基础，总结经验，结合自然语言处理能力生成新的候选结构。这些新的候选结构将与筛选出的性能较优的结构构成新的迭代组，参与后续迭代优化过程。所有新生成结构均需经过结构一致性与程序正确性校验，以确保其满足控制逻辑约束及工程实现要求。</w:t>
            </w:r>
          </w:p>
          <w:p w14:paraId="32BA0A05" w14:textId="1A514A1F" w:rsidR="00F46E4F" w:rsidRDefault="00F46E4F" w:rsidP="00F46E4F">
            <w:pPr>
              <w:snapToGrid w:val="0"/>
              <w:spacing w:line="360" w:lineRule="auto"/>
              <w:jc w:val="center"/>
              <w:rPr>
                <w:rFonts w:ascii="Times New Roman" w:hAnsi="Times New Roman" w:cs="Times New Roman"/>
                <w:bCs/>
                <w:sz w:val="24"/>
                <w:szCs w:val="24"/>
              </w:rPr>
            </w:pPr>
            <w:r w:rsidRPr="006E29DC">
              <w:rPr>
                <w:rFonts w:ascii="Times New Roman" w:hAnsi="Times New Roman" w:cs="Times New Roman"/>
                <w:bCs/>
                <w:noProof/>
                <w:sz w:val="24"/>
                <w:szCs w:val="24"/>
              </w:rPr>
              <w:drawing>
                <wp:inline distT="0" distB="0" distL="0" distR="0" wp14:anchorId="145AF840" wp14:editId="0EF2F943">
                  <wp:extent cx="5848350" cy="16052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8350" cy="1605280"/>
                          </a:xfrm>
                          <a:prstGeom prst="rect">
                            <a:avLst/>
                          </a:prstGeom>
                          <a:noFill/>
                          <a:ln>
                            <a:noFill/>
                          </a:ln>
                        </pic:spPr>
                      </pic:pic>
                    </a:graphicData>
                  </a:graphic>
                </wp:inline>
              </w:drawing>
            </w:r>
          </w:p>
          <w:p w14:paraId="0D68C3A3" w14:textId="78FB6907" w:rsidR="00F46E4F" w:rsidRPr="00BC4CF7" w:rsidRDefault="00F46E4F" w:rsidP="00F46E4F">
            <w:pPr>
              <w:snapToGrid w:val="0"/>
              <w:spacing w:line="360" w:lineRule="auto"/>
              <w:jc w:val="center"/>
              <w:rPr>
                <w:rFonts w:ascii="Times New Roman" w:hAnsi="Times New Roman" w:cs="Times New Roman"/>
                <w:bCs/>
                <w:sz w:val="18"/>
                <w:szCs w:val="18"/>
              </w:rPr>
            </w:pPr>
            <w:r w:rsidRPr="00BC4CF7">
              <w:rPr>
                <w:rFonts w:ascii="Times New Roman" w:hAnsi="Times New Roman" w:cs="Times New Roman" w:hint="eastAsia"/>
                <w:bCs/>
                <w:sz w:val="18"/>
                <w:szCs w:val="18"/>
              </w:rPr>
              <w:t>图</w:t>
            </w:r>
            <w:r w:rsidRPr="00BC4CF7">
              <w:rPr>
                <w:rFonts w:ascii="Times New Roman" w:hAnsi="Times New Roman" w:cs="Times New Roman" w:hint="eastAsia"/>
                <w:bCs/>
                <w:sz w:val="18"/>
                <w:szCs w:val="18"/>
              </w:rPr>
              <w:t>1</w:t>
            </w:r>
            <w:r w:rsidRPr="00BC4CF7">
              <w:rPr>
                <w:rFonts w:ascii="Times New Roman" w:hAnsi="Times New Roman" w:cs="Times New Roman"/>
                <w:bCs/>
                <w:sz w:val="18"/>
                <w:szCs w:val="18"/>
              </w:rPr>
              <w:t xml:space="preserve">.6 </w:t>
            </w:r>
            <w:r w:rsidRPr="00BC4CF7">
              <w:rPr>
                <w:rFonts w:ascii="Times New Roman" w:hAnsi="Times New Roman" w:cs="Times New Roman" w:hint="eastAsia"/>
                <w:bCs/>
                <w:sz w:val="18"/>
                <w:szCs w:val="18"/>
              </w:rPr>
              <w:t>程序迭代模块工作流程图</w:t>
            </w:r>
          </w:p>
          <w:p w14:paraId="3308E26A" w14:textId="79FE95B0" w:rsidR="00F46E4F" w:rsidRPr="00B15DCA" w:rsidRDefault="00F46E4F" w:rsidP="00B15DCA">
            <w:pPr>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通过上述分层迭代优化机制，模块实现了控制器参数优化与结构优化的协同推进。其中，参数优化侧重于提升单一控制结构下的性能表现，结构优化则在多种控制结构之间进行全局比较与筛选，从而在约束的设计空间内获得满足特定工况需求的最优电机控制方案。该方法有效提升了控制器设计效率，降低了对人工经验的依赖，并增强了控制策略优化过程的系统性与可靠性。</w:t>
            </w:r>
          </w:p>
          <w:p w14:paraId="10E46842" w14:textId="355D6FDB" w:rsidR="00F46E4F" w:rsidRPr="00183B0F" w:rsidRDefault="00F46E4F" w:rsidP="00F46E4F">
            <w:pPr>
              <w:spacing w:line="360" w:lineRule="auto"/>
              <w:ind w:firstLineChars="200" w:firstLine="482"/>
              <w:rPr>
                <w:rFonts w:ascii="Times New Roman" w:eastAsia="宋体" w:hAnsi="Times New Roman" w:cs="Times New Roman"/>
                <w:b/>
                <w:bCs/>
              </w:rPr>
            </w:pPr>
            <w:r>
              <w:rPr>
                <w:rFonts w:ascii="Times New Roman" w:eastAsia="宋体" w:hAnsi="Times New Roman" w:cs="Times New Roman"/>
                <w:b/>
                <w:bCs/>
                <w:sz w:val="24"/>
                <w:szCs w:val="24"/>
                <w:lang w:bidi="ar"/>
              </w:rPr>
              <w:t>1.3</w:t>
            </w:r>
            <w:r>
              <w:rPr>
                <w:rFonts w:ascii="Times New Roman" w:eastAsia="宋体" w:hAnsi="Times New Roman" w:cs="Times New Roman"/>
                <w:b/>
                <w:bCs/>
                <w:sz w:val="24"/>
                <w:szCs w:val="24"/>
                <w:lang w:bidi="ar"/>
              </w:rPr>
              <w:tab/>
            </w:r>
            <w:r>
              <w:rPr>
                <w:rFonts w:ascii="Times New Roman" w:eastAsia="宋体" w:hAnsi="Times New Roman" w:cs="Times New Roman" w:hint="eastAsia"/>
                <w:b/>
                <w:bCs/>
                <w:sz w:val="24"/>
                <w:szCs w:val="24"/>
                <w:lang w:bidi="ar"/>
              </w:rPr>
              <w:t>硬件验证平台设计</w:t>
            </w:r>
          </w:p>
          <w:p w14:paraId="75A518C1" w14:textId="36C18C74" w:rsidR="00F46E4F" w:rsidRPr="00B15DCA" w:rsidRDefault="00F46E4F" w:rsidP="00B15DCA">
            <w:pPr>
              <w:spacing w:line="360" w:lineRule="auto"/>
              <w:ind w:firstLineChars="200" w:firstLine="480"/>
              <w:rPr>
                <w:rFonts w:ascii="Times New Roman" w:eastAsia="宋体" w:hAnsi="Times New Roman" w:cs="Times New Roman"/>
              </w:rPr>
            </w:pPr>
            <w:r>
              <w:rPr>
                <w:rFonts w:ascii="Times New Roman" w:eastAsia="宋体" w:hAnsi="Times New Roman" w:cs="Times New Roman" w:hint="eastAsia"/>
                <w:sz w:val="24"/>
                <w:szCs w:val="24"/>
                <w:lang w:bidi="ar"/>
              </w:rPr>
              <w:t>本项目的硬件平台设计目标为一中小功率三相</w:t>
            </w:r>
            <w:r>
              <w:rPr>
                <w:rFonts w:ascii="Times New Roman" w:eastAsia="宋体" w:hAnsi="Times New Roman" w:cs="Times New Roman"/>
                <w:sz w:val="24"/>
                <w:szCs w:val="24"/>
                <w:lang w:bidi="ar"/>
              </w:rPr>
              <w:t xml:space="preserve"> PMSM </w:t>
            </w:r>
            <w:r>
              <w:rPr>
                <w:rFonts w:ascii="Times New Roman" w:eastAsia="宋体" w:hAnsi="Times New Roman" w:cs="Times New Roman" w:hint="eastAsia"/>
                <w:sz w:val="24"/>
                <w:szCs w:val="24"/>
                <w:lang w:bidi="ar"/>
              </w:rPr>
              <w:t>控制器，其能广泛兼容不同的控制场景与对象。硬件平台包括实验</w:t>
            </w:r>
            <w:r>
              <w:rPr>
                <w:rFonts w:ascii="Times New Roman" w:eastAsia="宋体" w:hAnsi="Times New Roman" w:cs="Times New Roman"/>
                <w:sz w:val="24"/>
                <w:szCs w:val="24"/>
                <w:lang w:bidi="ar"/>
              </w:rPr>
              <w:t xml:space="preserve"> PMSM </w:t>
            </w:r>
            <w:r>
              <w:rPr>
                <w:rFonts w:ascii="Times New Roman" w:eastAsia="宋体" w:hAnsi="Times New Roman" w:cs="Times New Roman" w:hint="eastAsia"/>
                <w:sz w:val="24"/>
                <w:szCs w:val="24"/>
                <w:lang w:bidi="ar"/>
              </w:rPr>
              <w:t>台架和控制电路，控制电路主要由主控电路板和功率电路板构成，如图</w:t>
            </w:r>
            <w:r>
              <w:rPr>
                <w:rFonts w:ascii="Times New Roman" w:eastAsia="宋体" w:hAnsi="Times New Roman" w:cs="Times New Roman"/>
                <w:sz w:val="24"/>
                <w:szCs w:val="24"/>
                <w:lang w:bidi="ar"/>
              </w:rPr>
              <w:t>1.7</w:t>
            </w:r>
            <w:r>
              <w:rPr>
                <w:rFonts w:ascii="Times New Roman" w:eastAsia="宋体" w:hAnsi="Times New Roman" w:cs="Times New Roman" w:hint="eastAsia"/>
                <w:sz w:val="24"/>
                <w:szCs w:val="24"/>
                <w:lang w:bidi="ar"/>
              </w:rPr>
              <w:t>所示。</w:t>
            </w:r>
          </w:p>
          <w:p w14:paraId="1F564EC1" w14:textId="77777777"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sz w:val="24"/>
                <w:szCs w:val="24"/>
                <w:lang w:bidi="ar"/>
              </w:rPr>
              <w:t>1.3.1</w:t>
            </w:r>
            <w:r>
              <w:rPr>
                <w:rFonts w:ascii="Times New Roman" w:eastAsia="宋体" w:hAnsi="Times New Roman" w:cs="Times New Roman" w:hint="eastAsia"/>
                <w:sz w:val="24"/>
                <w:szCs w:val="24"/>
                <w:lang w:bidi="ar"/>
              </w:rPr>
              <w:t>主控电路</w:t>
            </w:r>
          </w:p>
          <w:p w14:paraId="31004334" w14:textId="77777777"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hint="eastAsia"/>
                <w:sz w:val="24"/>
                <w:szCs w:val="24"/>
                <w:lang w:bidi="ar"/>
              </w:rPr>
              <w:t>控制器硬件的主控芯片将使用在工业控制领域广泛应用的</w:t>
            </w:r>
            <w:r>
              <w:rPr>
                <w:rFonts w:ascii="Times New Roman" w:eastAsia="宋体" w:hAnsi="Times New Roman" w:cs="Times New Roman"/>
                <w:sz w:val="24"/>
                <w:szCs w:val="24"/>
                <w:lang w:bidi="ar"/>
              </w:rPr>
              <w:t xml:space="preserve"> TI TMS320F280049C </w:t>
            </w:r>
            <w:r>
              <w:rPr>
                <w:rFonts w:ascii="Times New Roman" w:eastAsia="宋体" w:hAnsi="Times New Roman" w:cs="Times New Roman" w:hint="eastAsia"/>
                <w:sz w:val="24"/>
                <w:szCs w:val="24"/>
                <w:lang w:bidi="ar"/>
              </w:rPr>
              <w:t>芯片，主控电路将实现主控芯片的最小系统电路，主要包括以下四个部分：</w:t>
            </w:r>
          </w:p>
          <w:p w14:paraId="3924AB43" w14:textId="77777777"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sz w:val="24"/>
                <w:szCs w:val="24"/>
                <w:lang w:bidi="ar"/>
              </w:rPr>
              <w:lastRenderedPageBreak/>
              <w:t>1</w:t>
            </w:r>
            <w:r>
              <w:rPr>
                <w:rFonts w:ascii="Times New Roman" w:eastAsia="宋体" w:hAnsi="Times New Roman" w:cs="Times New Roman" w:hint="eastAsia"/>
                <w:sz w:val="24"/>
                <w:szCs w:val="24"/>
                <w:lang w:bidi="ar"/>
              </w:rPr>
              <w:t>）电源与接地系统。最小系统电路板由</w:t>
            </w:r>
            <w:r>
              <w:rPr>
                <w:rFonts w:ascii="Times New Roman" w:eastAsia="宋体" w:hAnsi="Times New Roman" w:cs="Times New Roman"/>
                <w:sz w:val="24"/>
                <w:szCs w:val="24"/>
                <w:lang w:bidi="ar"/>
              </w:rPr>
              <w:t xml:space="preserve"> Type-C USB </w:t>
            </w:r>
            <w:r>
              <w:rPr>
                <w:rFonts w:ascii="Times New Roman" w:eastAsia="宋体" w:hAnsi="Times New Roman" w:cs="Times New Roman" w:hint="eastAsia"/>
                <w:sz w:val="24"/>
                <w:szCs w:val="24"/>
                <w:lang w:bidi="ar"/>
              </w:rPr>
              <w:t>或功率电路辅助电源供电。输入</w:t>
            </w:r>
            <w:r>
              <w:rPr>
                <w:rFonts w:ascii="Times New Roman" w:eastAsia="宋体" w:hAnsi="Times New Roman" w:cs="Times New Roman"/>
                <w:sz w:val="24"/>
                <w:szCs w:val="24"/>
                <w:lang w:bidi="ar"/>
              </w:rPr>
              <w:t xml:space="preserve"> 5V </w:t>
            </w:r>
            <w:r>
              <w:rPr>
                <w:rFonts w:ascii="Times New Roman" w:eastAsia="宋体" w:hAnsi="Times New Roman" w:cs="Times New Roman" w:hint="eastAsia"/>
                <w:sz w:val="24"/>
                <w:szCs w:val="24"/>
                <w:lang w:bidi="ar"/>
              </w:rPr>
              <w:t>直流电压由线性稳压芯片稳压至</w:t>
            </w:r>
            <w:r>
              <w:rPr>
                <w:rFonts w:ascii="Times New Roman" w:eastAsia="宋体" w:hAnsi="Times New Roman" w:cs="Times New Roman"/>
                <w:sz w:val="24"/>
                <w:szCs w:val="24"/>
                <w:lang w:bidi="ar"/>
              </w:rPr>
              <w:t xml:space="preserve"> 3.3V</w:t>
            </w:r>
            <w:r>
              <w:rPr>
                <w:rFonts w:ascii="Times New Roman" w:eastAsia="宋体" w:hAnsi="Times New Roman" w:cs="Times New Roman" w:hint="eastAsia"/>
                <w:sz w:val="24"/>
                <w:szCs w:val="24"/>
                <w:lang w:bidi="ar"/>
              </w:rPr>
              <w:t>，经过外围滤波电路后分别作为主控芯片的数字</w:t>
            </w:r>
            <w:r>
              <w:rPr>
                <w:rFonts w:ascii="Times New Roman" w:eastAsia="宋体" w:hAnsi="Times New Roman" w:cs="Times New Roman"/>
                <w:sz w:val="24"/>
                <w:szCs w:val="24"/>
                <w:lang w:bidi="ar"/>
              </w:rPr>
              <w:t xml:space="preserve"> I/O </w:t>
            </w:r>
            <w:r>
              <w:rPr>
                <w:rFonts w:ascii="Times New Roman" w:eastAsia="宋体" w:hAnsi="Times New Roman" w:cs="Times New Roman" w:hint="eastAsia"/>
                <w:sz w:val="24"/>
                <w:szCs w:val="24"/>
                <w:lang w:bidi="ar"/>
              </w:rPr>
              <w:t>电源（</w:t>
            </w:r>
            <w:r>
              <w:rPr>
                <w:rFonts w:ascii="Times New Roman" w:eastAsia="宋体" w:hAnsi="Times New Roman" w:cs="Times New Roman"/>
                <w:sz w:val="24"/>
                <w:szCs w:val="24"/>
                <w:lang w:bidi="ar"/>
              </w:rPr>
              <w:t>VDDIO</w:t>
            </w:r>
            <w:r>
              <w:rPr>
                <w:rFonts w:ascii="Times New Roman" w:eastAsia="宋体" w:hAnsi="Times New Roman" w:cs="Times New Roman" w:hint="eastAsia"/>
                <w:sz w:val="24"/>
                <w:szCs w:val="24"/>
                <w:lang w:bidi="ar"/>
              </w:rPr>
              <w:t>）和模拟系统电源（</w:t>
            </w:r>
            <w:r>
              <w:rPr>
                <w:rFonts w:ascii="Times New Roman" w:eastAsia="宋体" w:hAnsi="Times New Roman" w:cs="Times New Roman"/>
                <w:sz w:val="24"/>
                <w:szCs w:val="24"/>
                <w:lang w:bidi="ar"/>
              </w:rPr>
              <w:t>VDDA</w:t>
            </w:r>
            <w:r>
              <w:rPr>
                <w:rFonts w:ascii="Times New Roman" w:eastAsia="宋体" w:hAnsi="Times New Roman" w:cs="Times New Roman" w:hint="eastAsia"/>
                <w:sz w:val="24"/>
                <w:szCs w:val="24"/>
                <w:lang w:bidi="ar"/>
              </w:rPr>
              <w:t>）；数字逻辑电源由主控芯片内置的</w:t>
            </w:r>
            <w:r>
              <w:rPr>
                <w:rFonts w:ascii="Times New Roman" w:eastAsia="宋体" w:hAnsi="Times New Roman" w:cs="Times New Roman"/>
                <w:sz w:val="24"/>
                <w:szCs w:val="24"/>
                <w:lang w:bidi="ar"/>
              </w:rPr>
              <w:t xml:space="preserve"> DC/DC </w:t>
            </w:r>
            <w:r>
              <w:rPr>
                <w:rFonts w:ascii="Times New Roman" w:eastAsia="宋体" w:hAnsi="Times New Roman" w:cs="Times New Roman" w:hint="eastAsia"/>
                <w:sz w:val="24"/>
                <w:szCs w:val="24"/>
                <w:lang w:bidi="ar"/>
              </w:rPr>
              <w:t>稳压器将</w:t>
            </w:r>
            <w:r>
              <w:rPr>
                <w:rFonts w:ascii="Times New Roman" w:eastAsia="宋体" w:hAnsi="Times New Roman" w:cs="Times New Roman"/>
                <w:sz w:val="24"/>
                <w:szCs w:val="24"/>
                <w:lang w:bidi="ar"/>
              </w:rPr>
              <w:t xml:space="preserve"> VDDIO </w:t>
            </w:r>
            <w:r>
              <w:rPr>
                <w:rFonts w:ascii="Times New Roman" w:eastAsia="宋体" w:hAnsi="Times New Roman" w:cs="Times New Roman" w:hint="eastAsia"/>
                <w:sz w:val="24"/>
                <w:szCs w:val="24"/>
                <w:lang w:bidi="ar"/>
              </w:rPr>
              <w:t>降至</w:t>
            </w:r>
            <w:r>
              <w:rPr>
                <w:rFonts w:ascii="Times New Roman" w:eastAsia="宋体" w:hAnsi="Times New Roman" w:cs="Times New Roman"/>
                <w:sz w:val="24"/>
                <w:szCs w:val="24"/>
                <w:lang w:bidi="ar"/>
              </w:rPr>
              <w:t xml:space="preserve"> 1.2V </w:t>
            </w:r>
            <w:r>
              <w:rPr>
                <w:rFonts w:ascii="Times New Roman" w:eastAsia="宋体" w:hAnsi="Times New Roman" w:cs="Times New Roman" w:hint="eastAsia"/>
                <w:sz w:val="24"/>
                <w:szCs w:val="24"/>
                <w:lang w:bidi="ar"/>
              </w:rPr>
              <w:t>后提供。接地系统由模拟地和数字地组成，二者通过电感隔离高频噪声。</w:t>
            </w:r>
          </w:p>
          <w:p w14:paraId="726AE8CA" w14:textId="77777777"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sz w:val="24"/>
                <w:szCs w:val="24"/>
                <w:lang w:bidi="ar"/>
              </w:rPr>
              <w:t>2</w:t>
            </w:r>
            <w:r>
              <w:rPr>
                <w:rFonts w:ascii="Times New Roman" w:eastAsia="宋体" w:hAnsi="Times New Roman" w:cs="Times New Roman" w:hint="eastAsia"/>
                <w:sz w:val="24"/>
                <w:szCs w:val="24"/>
                <w:lang w:bidi="ar"/>
              </w:rPr>
              <w:t>）时钟晶振。最小系统电路板将为主控芯片提供外部有源高速晶振，并由芯片内部倍频后作为系统主频。</w:t>
            </w:r>
          </w:p>
          <w:p w14:paraId="53D84D35" w14:textId="77777777"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sz w:val="24"/>
                <w:szCs w:val="24"/>
                <w:lang w:bidi="ar"/>
              </w:rPr>
              <w:t>3</w:t>
            </w:r>
            <w:r>
              <w:rPr>
                <w:rFonts w:ascii="Times New Roman" w:eastAsia="宋体" w:hAnsi="Times New Roman" w:cs="Times New Roman" w:hint="eastAsia"/>
                <w:sz w:val="24"/>
                <w:szCs w:val="24"/>
                <w:lang w:bidi="ar"/>
              </w:rPr>
              <w:t>）调试接口。主控芯片的程序下载与调试由</w:t>
            </w:r>
            <w:r>
              <w:rPr>
                <w:rFonts w:ascii="Times New Roman" w:eastAsia="宋体" w:hAnsi="Times New Roman" w:cs="Times New Roman"/>
                <w:sz w:val="24"/>
                <w:szCs w:val="24"/>
                <w:lang w:bidi="ar"/>
              </w:rPr>
              <w:t xml:space="preserve"> XDS110 </w:t>
            </w:r>
            <w:r>
              <w:rPr>
                <w:rFonts w:ascii="Times New Roman" w:eastAsia="宋体" w:hAnsi="Times New Roman" w:cs="Times New Roman" w:hint="eastAsia"/>
                <w:sz w:val="24"/>
                <w:szCs w:val="24"/>
                <w:lang w:bidi="ar"/>
              </w:rPr>
              <w:t>模块实现。</w:t>
            </w:r>
          </w:p>
          <w:p w14:paraId="491C554B" w14:textId="77777777"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sz w:val="24"/>
                <w:szCs w:val="24"/>
                <w:lang w:bidi="ar"/>
              </w:rPr>
              <w:t>4</w:t>
            </w:r>
            <w:r>
              <w:rPr>
                <w:rFonts w:ascii="Times New Roman" w:eastAsia="宋体" w:hAnsi="Times New Roman" w:cs="Times New Roman" w:hint="eastAsia"/>
                <w:sz w:val="24"/>
                <w:szCs w:val="24"/>
                <w:lang w:bidi="ar"/>
              </w:rPr>
              <w:t>）通信电路。最小系统电路板将提供基于</w:t>
            </w:r>
            <w:r>
              <w:rPr>
                <w:rFonts w:ascii="Times New Roman" w:eastAsia="宋体" w:hAnsi="Times New Roman" w:cs="Times New Roman"/>
                <w:sz w:val="24"/>
                <w:szCs w:val="24"/>
                <w:lang w:bidi="ar"/>
              </w:rPr>
              <w:t xml:space="preserve"> RS485 </w:t>
            </w:r>
            <w:r>
              <w:rPr>
                <w:rFonts w:ascii="Times New Roman" w:eastAsia="宋体" w:hAnsi="Times New Roman" w:cs="Times New Roman" w:hint="eastAsia"/>
                <w:sz w:val="24"/>
                <w:szCs w:val="24"/>
                <w:lang w:bidi="ar"/>
              </w:rPr>
              <w:t>的</w:t>
            </w:r>
            <w:r>
              <w:rPr>
                <w:rFonts w:ascii="Times New Roman" w:eastAsia="宋体" w:hAnsi="Times New Roman" w:cs="Times New Roman"/>
                <w:sz w:val="24"/>
                <w:szCs w:val="24"/>
                <w:lang w:bidi="ar"/>
              </w:rPr>
              <w:t xml:space="preserve"> Modbus </w:t>
            </w:r>
            <w:r>
              <w:rPr>
                <w:rFonts w:ascii="Times New Roman" w:eastAsia="宋体" w:hAnsi="Times New Roman" w:cs="Times New Roman" w:hint="eastAsia"/>
                <w:sz w:val="24"/>
                <w:szCs w:val="24"/>
                <w:lang w:bidi="ar"/>
              </w:rPr>
              <w:t>总线支持，以实现芯片与上位机的</w:t>
            </w:r>
            <w:r>
              <w:rPr>
                <w:rFonts w:ascii="Times New Roman" w:eastAsia="宋体" w:hAnsi="Times New Roman" w:cs="Times New Roman"/>
                <w:sz w:val="24"/>
                <w:szCs w:val="24"/>
                <w:lang w:bidi="ar"/>
              </w:rPr>
              <w:t xml:space="preserve"> AT </w:t>
            </w:r>
            <w:r>
              <w:rPr>
                <w:rFonts w:ascii="Times New Roman" w:eastAsia="宋体" w:hAnsi="Times New Roman" w:cs="Times New Roman" w:hint="eastAsia"/>
                <w:sz w:val="24"/>
                <w:szCs w:val="24"/>
                <w:lang w:bidi="ar"/>
              </w:rPr>
              <w:t>指令通信。</w:t>
            </w:r>
          </w:p>
          <w:p w14:paraId="593565E2" w14:textId="3A36205F" w:rsidR="00F46E4F" w:rsidRPr="00B15DCA" w:rsidRDefault="00F46E4F" w:rsidP="00B15DCA">
            <w:pPr>
              <w:spacing w:line="360" w:lineRule="auto"/>
              <w:ind w:firstLineChars="200" w:firstLine="480"/>
              <w:rPr>
                <w:rFonts w:ascii="Times New Roman" w:eastAsia="宋体" w:hAnsi="Times New Roman" w:cs="Times New Roman"/>
              </w:rPr>
            </w:pPr>
            <w:r>
              <w:rPr>
                <w:rFonts w:ascii="Times New Roman" w:eastAsia="宋体" w:hAnsi="Times New Roman" w:cs="Times New Roman" w:hint="eastAsia"/>
                <w:sz w:val="24"/>
                <w:szCs w:val="24"/>
                <w:lang w:bidi="ar"/>
              </w:rPr>
              <w:t>除此之外，最小系统板还将预留采样电路、</w:t>
            </w:r>
            <w:r>
              <w:rPr>
                <w:rFonts w:ascii="Times New Roman" w:eastAsia="宋体" w:hAnsi="Times New Roman" w:cs="Times New Roman"/>
                <w:sz w:val="24"/>
                <w:szCs w:val="24"/>
                <w:lang w:bidi="ar"/>
              </w:rPr>
              <w:t xml:space="preserve">PWM </w:t>
            </w:r>
            <w:r>
              <w:rPr>
                <w:rFonts w:ascii="Times New Roman" w:eastAsia="宋体" w:hAnsi="Times New Roman" w:cs="Times New Roman" w:hint="eastAsia"/>
                <w:sz w:val="24"/>
                <w:szCs w:val="24"/>
                <w:lang w:bidi="ar"/>
              </w:rPr>
              <w:t>输出等信号的接口，这些信号将通过排插与功率电路板或编码器连接。</w:t>
            </w:r>
          </w:p>
          <w:p w14:paraId="5EB69656" w14:textId="77777777"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sz w:val="24"/>
                <w:szCs w:val="24"/>
                <w:lang w:bidi="ar"/>
              </w:rPr>
              <w:t>1.3.2</w:t>
            </w:r>
            <w:r>
              <w:rPr>
                <w:rFonts w:ascii="Times New Roman" w:eastAsia="宋体" w:hAnsi="Times New Roman" w:cs="Times New Roman" w:hint="eastAsia"/>
                <w:sz w:val="24"/>
                <w:szCs w:val="24"/>
                <w:lang w:bidi="ar"/>
              </w:rPr>
              <w:t>功率电路</w:t>
            </w:r>
          </w:p>
          <w:p w14:paraId="6E1EB822" w14:textId="45C27AFD"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hint="eastAsia"/>
                <w:sz w:val="24"/>
                <w:szCs w:val="24"/>
                <w:lang w:bidi="ar"/>
              </w:rPr>
              <w:t>功率电路包含三相整流电路、三相逆变电路、采样电路和门级驱动电路。由于本硬件验证平台用于功率较低的</w:t>
            </w:r>
            <w:r>
              <w:rPr>
                <w:rFonts w:ascii="Times New Roman" w:eastAsia="宋体" w:hAnsi="Times New Roman" w:cs="Times New Roman"/>
                <w:sz w:val="24"/>
                <w:szCs w:val="24"/>
                <w:lang w:bidi="ar"/>
              </w:rPr>
              <w:t xml:space="preserve"> PMSM</w:t>
            </w:r>
            <w:r>
              <w:rPr>
                <w:rFonts w:ascii="Times New Roman" w:eastAsia="宋体" w:hAnsi="Times New Roman" w:cs="Times New Roman" w:hint="eastAsia"/>
                <w:sz w:val="24"/>
                <w:szCs w:val="24"/>
                <w:lang w:bidi="ar"/>
              </w:rPr>
              <w:t>，故三相逆变电路采用功率</w:t>
            </w:r>
            <w:r>
              <w:rPr>
                <w:rFonts w:ascii="Times New Roman" w:eastAsia="宋体" w:hAnsi="Times New Roman" w:cs="Times New Roman"/>
                <w:sz w:val="24"/>
                <w:szCs w:val="24"/>
                <w:lang w:bidi="ar"/>
              </w:rPr>
              <w:t xml:space="preserve"> MOSFET </w:t>
            </w:r>
            <w:r>
              <w:rPr>
                <w:rFonts w:ascii="Times New Roman" w:eastAsia="宋体" w:hAnsi="Times New Roman" w:cs="Times New Roman" w:hint="eastAsia"/>
                <w:sz w:val="24"/>
                <w:szCs w:val="24"/>
                <w:lang w:bidi="ar"/>
              </w:rPr>
              <w:t>实现；采样电路将采样逆变桥输出的三相电压电流以及直流电压。</w:t>
            </w:r>
          </w:p>
          <w:p w14:paraId="073097B8" w14:textId="77777777" w:rsidR="00F46E4F" w:rsidRPr="00183B0F" w:rsidRDefault="00F46E4F" w:rsidP="00F46E4F">
            <w:pPr>
              <w:spacing w:line="360" w:lineRule="auto"/>
              <w:rPr>
                <w:rFonts w:ascii="Times New Roman" w:eastAsia="宋体" w:hAnsi="Times New Roman" w:cs="Times New Roman"/>
                <w:lang w:eastAsia="zh"/>
              </w:rPr>
            </w:pPr>
            <w:r>
              <w:rPr>
                <w:rFonts w:ascii="Times New Roman" w:eastAsia="宋体" w:hAnsi="Times New Roman" w:cs="Times New Roman"/>
                <w:noProof/>
                <w:lang w:eastAsia="zh"/>
              </w:rPr>
              <w:drawing>
                <wp:inline distT="0" distB="0" distL="0" distR="0" wp14:anchorId="23005D0F" wp14:editId="5FFEC570">
                  <wp:extent cx="5852160" cy="2346325"/>
                  <wp:effectExtent l="0" t="0" r="0" b="0"/>
                  <wp:docPr id="6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8"/>
                          <pic:cNvPicPr>
                            <a:picLocks noChangeAspect="1"/>
                          </pic:cNvPicPr>
                        </pic:nvPicPr>
                        <pic:blipFill>
                          <a:blip r:embed="rId17"/>
                          <a:stretch>
                            <a:fillRect/>
                          </a:stretch>
                        </pic:blipFill>
                        <pic:spPr>
                          <a:xfrm>
                            <a:off x="0" y="0"/>
                            <a:ext cx="5852160" cy="2346325"/>
                          </a:xfrm>
                          <a:prstGeom prst="rect">
                            <a:avLst/>
                          </a:prstGeom>
                        </pic:spPr>
                      </pic:pic>
                    </a:graphicData>
                  </a:graphic>
                </wp:inline>
              </w:drawing>
            </w:r>
          </w:p>
          <w:p w14:paraId="502464B1" w14:textId="5FF91EDD" w:rsidR="00F46E4F" w:rsidRPr="00183B0F" w:rsidRDefault="00F46E4F" w:rsidP="00F46E4F">
            <w:pPr>
              <w:spacing w:line="360" w:lineRule="auto"/>
              <w:jc w:val="center"/>
              <w:rPr>
                <w:rFonts w:ascii="Times New Roman" w:eastAsia="宋体" w:hAnsi="Times New Roman" w:cs="Times New Roman"/>
                <w:sz w:val="18"/>
                <w:szCs w:val="18"/>
              </w:rPr>
            </w:pPr>
            <w:r>
              <w:rPr>
                <w:rFonts w:ascii="Times New Roman" w:eastAsia="宋体" w:hAnsi="Times New Roman" w:cs="Times New Roman" w:hint="eastAsia"/>
                <w:sz w:val="18"/>
                <w:szCs w:val="18"/>
                <w:lang w:bidi="ar"/>
              </w:rPr>
              <w:t>图</w:t>
            </w:r>
            <w:r>
              <w:rPr>
                <w:rFonts w:ascii="Times New Roman" w:eastAsia="宋体" w:hAnsi="Times New Roman" w:cs="Times New Roman"/>
                <w:sz w:val="18"/>
                <w:szCs w:val="18"/>
                <w:lang w:bidi="ar"/>
              </w:rPr>
              <w:t xml:space="preserve">1.7 </w:t>
            </w:r>
            <w:r>
              <w:rPr>
                <w:rFonts w:ascii="Times New Roman" w:eastAsia="宋体" w:hAnsi="Times New Roman" w:cs="Times New Roman" w:hint="eastAsia"/>
                <w:sz w:val="18"/>
                <w:szCs w:val="18"/>
                <w:lang w:bidi="ar"/>
              </w:rPr>
              <w:t>硬件平台示意图</w:t>
            </w:r>
          </w:p>
          <w:p w14:paraId="24317953" w14:textId="77777777" w:rsidR="00631CE8" w:rsidRDefault="00631CE8" w:rsidP="00F46E4F">
            <w:pPr>
              <w:snapToGrid w:val="0"/>
              <w:spacing w:line="360" w:lineRule="auto"/>
              <w:ind w:firstLineChars="200" w:firstLine="482"/>
              <w:rPr>
                <w:rFonts w:ascii="Times New Roman" w:eastAsia="宋体" w:hAnsi="Times New Roman" w:cs="Times New Roman"/>
                <w:b/>
                <w:sz w:val="24"/>
                <w:szCs w:val="24"/>
              </w:rPr>
            </w:pPr>
          </w:p>
          <w:p w14:paraId="6B20968F" w14:textId="77777777" w:rsidR="00631CE8" w:rsidRDefault="00631CE8" w:rsidP="00F46E4F">
            <w:pPr>
              <w:snapToGrid w:val="0"/>
              <w:spacing w:line="360" w:lineRule="auto"/>
              <w:ind w:firstLineChars="200" w:firstLine="482"/>
              <w:rPr>
                <w:rFonts w:ascii="Times New Roman" w:eastAsia="宋体" w:hAnsi="Times New Roman" w:cs="Times New Roman"/>
                <w:b/>
                <w:sz w:val="24"/>
                <w:szCs w:val="24"/>
              </w:rPr>
            </w:pPr>
          </w:p>
          <w:p w14:paraId="48DD326F" w14:textId="19083687" w:rsidR="00F46E4F" w:rsidRPr="00183B0F" w:rsidRDefault="00F46E4F" w:rsidP="00F46E4F">
            <w:pPr>
              <w:snapToGrid w:val="0"/>
              <w:spacing w:line="360" w:lineRule="auto"/>
              <w:ind w:firstLineChars="200" w:firstLine="482"/>
              <w:rPr>
                <w:rFonts w:ascii="Times New Roman" w:eastAsia="宋体" w:hAnsi="Times New Roman" w:cs="Times New Roman"/>
                <w:sz w:val="24"/>
                <w:szCs w:val="24"/>
                <w:lang w:eastAsia="zh"/>
              </w:rPr>
            </w:pPr>
            <w:r w:rsidRPr="00183B0F">
              <w:rPr>
                <w:rFonts w:ascii="Times New Roman" w:eastAsia="宋体" w:hAnsi="Times New Roman" w:cs="Times New Roman"/>
                <w:b/>
                <w:sz w:val="24"/>
                <w:szCs w:val="24"/>
              </w:rPr>
              <w:lastRenderedPageBreak/>
              <w:t>2.</w:t>
            </w:r>
            <w:r w:rsidRPr="00183B0F">
              <w:rPr>
                <w:rFonts w:ascii="Times New Roman" w:eastAsia="宋体" w:hAnsi="Times New Roman" w:cs="Times New Roman" w:hint="eastAsia"/>
                <w:b/>
                <w:sz w:val="24"/>
                <w:szCs w:val="24"/>
              </w:rPr>
              <w:t>方案的科学性</w:t>
            </w:r>
          </w:p>
          <w:p w14:paraId="68E4B06D" w14:textId="77777777" w:rsidR="00F46E4F" w:rsidRPr="00183B0F" w:rsidRDefault="00F46E4F" w:rsidP="00F46E4F">
            <w:pPr>
              <w:snapToGrid w:val="0"/>
              <w:spacing w:line="360" w:lineRule="auto"/>
              <w:ind w:firstLineChars="200" w:firstLine="482"/>
              <w:rPr>
                <w:rFonts w:ascii="Times New Roman" w:eastAsia="宋体" w:hAnsi="Times New Roman" w:cs="Times New Roman"/>
                <w:b/>
                <w:bCs/>
                <w:sz w:val="24"/>
                <w:szCs w:val="24"/>
                <w:lang w:eastAsia="zh"/>
              </w:rPr>
            </w:pPr>
            <w:r w:rsidRPr="00183B0F">
              <w:rPr>
                <w:rFonts w:ascii="Times New Roman" w:eastAsia="宋体" w:hAnsi="Times New Roman" w:cs="Times New Roman"/>
                <w:b/>
                <w:bCs/>
                <w:sz w:val="24"/>
                <w:szCs w:val="24"/>
                <w:lang w:eastAsia="zh"/>
              </w:rPr>
              <w:t>2.1</w:t>
            </w:r>
            <w:r w:rsidRPr="00183B0F">
              <w:rPr>
                <w:rFonts w:ascii="Times New Roman" w:eastAsia="宋体" w:hAnsi="Times New Roman" w:cs="Times New Roman" w:hint="eastAsia"/>
                <w:b/>
                <w:bCs/>
                <w:sz w:val="24"/>
                <w:szCs w:val="24"/>
                <w:lang w:eastAsia="zh"/>
              </w:rPr>
              <w:t>仿真与实物对应的科学性</w:t>
            </w:r>
          </w:p>
          <w:p w14:paraId="2EE94CA9" w14:textId="77777777"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本作品立足于成熟的</w:t>
            </w:r>
            <w:r w:rsidRPr="00183B0F">
              <w:rPr>
                <w:rFonts w:eastAsia="宋体"/>
              </w:rPr>
              <w:t>GMP</w:t>
            </w:r>
            <w:r w:rsidRPr="00183B0F">
              <w:rPr>
                <w:rFonts w:eastAsia="宋体" w:hint="eastAsia"/>
              </w:rPr>
              <w:t>平台，在此基础上开展针对</w:t>
            </w:r>
            <w:r w:rsidRPr="00183B0F">
              <w:rPr>
                <w:rFonts w:eastAsia="宋体"/>
              </w:rPr>
              <w:t xml:space="preserve"> AI </w:t>
            </w:r>
            <w:r w:rsidRPr="00183B0F">
              <w:rPr>
                <w:rFonts w:eastAsia="宋体" w:hint="eastAsia"/>
              </w:rPr>
              <w:t>智能体辅助生成与优化电机控制的创新探索。在这一过程中，仿真与实物的高度对应，是保证</w:t>
            </w:r>
            <w:r w:rsidRPr="00183B0F">
              <w:rPr>
                <w:rFonts w:eastAsia="宋体"/>
              </w:rPr>
              <w:t xml:space="preserve"> AI </w:t>
            </w:r>
            <w:r w:rsidRPr="00183B0F">
              <w:rPr>
                <w:rFonts w:eastAsia="宋体" w:hint="eastAsia"/>
              </w:rPr>
              <w:t>研发效率和最终成功率的重要前提。</w:t>
            </w:r>
          </w:p>
          <w:p w14:paraId="472EB142" w14:textId="301A8D44"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本作品关于“仿真与实物对应”的科学性，主要体现在三个方面，如图</w:t>
            </w:r>
            <w:r>
              <w:rPr>
                <w:rFonts w:eastAsia="宋体"/>
              </w:rPr>
              <w:t>2.1</w:t>
            </w:r>
            <w:r w:rsidRPr="00183B0F">
              <w:rPr>
                <w:rFonts w:eastAsia="宋体" w:hint="eastAsia"/>
              </w:rPr>
              <w:t>所示：</w:t>
            </w:r>
          </w:p>
          <w:p w14:paraId="6552FDDA" w14:textId="77777777"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w:t>
            </w:r>
            <w:r w:rsidRPr="00183B0F">
              <w:rPr>
                <w:rFonts w:eastAsia="宋体"/>
              </w:rPr>
              <w:t>1</w:t>
            </w:r>
            <w:r w:rsidRPr="00183B0F">
              <w:rPr>
                <w:rFonts w:eastAsia="宋体" w:hint="eastAsia"/>
              </w:rPr>
              <w:t>）基于</w:t>
            </w:r>
            <w:r w:rsidRPr="00183B0F">
              <w:rPr>
                <w:rFonts w:eastAsia="宋体"/>
              </w:rPr>
              <w:t xml:space="preserve"> GMP </w:t>
            </w:r>
            <w:r w:rsidRPr="00183B0F">
              <w:rPr>
                <w:rFonts w:eastAsia="宋体" w:hint="eastAsia"/>
              </w:rPr>
              <w:t>平台实现控制代码同源与跨平台接口一致性，使同一控制逻辑能够在不同执行载体上保持一致的运行语义；</w:t>
            </w:r>
          </w:p>
          <w:p w14:paraId="3BE17BF9" w14:textId="77777777"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w:t>
            </w:r>
            <w:r w:rsidRPr="00183B0F">
              <w:rPr>
                <w:rFonts w:eastAsia="宋体"/>
              </w:rPr>
              <w:t>2</w:t>
            </w:r>
            <w:r w:rsidRPr="00183B0F">
              <w:rPr>
                <w:rFonts w:eastAsia="宋体" w:hint="eastAsia"/>
              </w:rPr>
              <w:t>）团队进一步扩展面向</w:t>
            </w:r>
            <w:r w:rsidRPr="00183B0F">
              <w:rPr>
                <w:rFonts w:eastAsia="宋体"/>
              </w:rPr>
              <w:t xml:space="preserve"> Windows</w:t>
            </w:r>
            <w:r w:rsidRPr="00183B0F">
              <w:rPr>
                <w:rFonts w:eastAsia="宋体" w:hint="eastAsia"/>
              </w:rPr>
              <w:t>–</w:t>
            </w:r>
            <w:r w:rsidRPr="00183B0F">
              <w:rPr>
                <w:rFonts w:eastAsia="宋体"/>
              </w:rPr>
              <w:t xml:space="preserve">Simulink </w:t>
            </w:r>
            <w:r w:rsidRPr="00183B0F">
              <w:rPr>
                <w:rFonts w:eastAsia="宋体" w:hint="eastAsia"/>
              </w:rPr>
              <w:t>联合仿真的数据分发与时间同步机制，使独立控制进程与仿真模型之间形成严格对应的运行节拍；</w:t>
            </w:r>
          </w:p>
          <w:p w14:paraId="545DC8E3" w14:textId="77777777"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w:t>
            </w:r>
            <w:r w:rsidRPr="00183B0F">
              <w:rPr>
                <w:rFonts w:eastAsia="宋体"/>
              </w:rPr>
              <w:t>3</w:t>
            </w:r>
            <w:r w:rsidRPr="00183B0F">
              <w:rPr>
                <w:rFonts w:eastAsia="宋体" w:hint="eastAsia"/>
              </w:rPr>
              <w:t>）建立与实物关键环节相对应的</w:t>
            </w:r>
            <w:r w:rsidRPr="00183B0F">
              <w:rPr>
                <w:rFonts w:eastAsia="宋体"/>
              </w:rPr>
              <w:t xml:space="preserve"> Simulink </w:t>
            </w:r>
            <w:r w:rsidRPr="00183B0F">
              <w:rPr>
                <w:rFonts w:eastAsia="宋体" w:hint="eastAsia"/>
              </w:rPr>
              <w:t>仿真模型，通过对</w:t>
            </w:r>
            <w:r w:rsidRPr="00183B0F">
              <w:rPr>
                <w:rFonts w:eastAsia="宋体"/>
              </w:rPr>
              <w:t xml:space="preserve"> EPWM</w:t>
            </w:r>
            <w:r w:rsidRPr="00183B0F">
              <w:rPr>
                <w:rFonts w:eastAsia="宋体" w:hint="eastAsia"/>
              </w:rPr>
              <w:t>、</w:t>
            </w:r>
            <w:r w:rsidRPr="00183B0F">
              <w:rPr>
                <w:rFonts w:eastAsia="宋体"/>
              </w:rPr>
              <w:t>ADC</w:t>
            </w:r>
            <w:r w:rsidRPr="00183B0F">
              <w:rPr>
                <w:rFonts w:eastAsia="宋体" w:hint="eastAsia"/>
              </w:rPr>
              <w:t>、编码器等模块的建模，使仿真环境能够较真实地反映控制器的运行特性。</w:t>
            </w:r>
          </w:p>
          <w:p w14:paraId="4CD7567F" w14:textId="77777777" w:rsidR="00F46E4F" w:rsidRPr="00183B0F" w:rsidRDefault="00F46E4F" w:rsidP="00F46E4F">
            <w:pPr>
              <w:pStyle w:val="ae"/>
              <w:spacing w:before="0" w:beforeAutospacing="0" w:after="0" w:afterAutospacing="0" w:line="360" w:lineRule="auto"/>
              <w:jc w:val="center"/>
              <w:rPr>
                <w:rFonts w:eastAsia="宋体"/>
              </w:rPr>
            </w:pPr>
            <w:r>
              <w:rPr>
                <w:rFonts w:eastAsia="宋体"/>
                <w:noProof/>
              </w:rPr>
              <w:drawing>
                <wp:inline distT="0" distB="0" distL="114300" distR="114300" wp14:anchorId="4BE95458" wp14:editId="51559B12">
                  <wp:extent cx="5687695" cy="2523490"/>
                  <wp:effectExtent l="0" t="0" r="8255"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8"/>
                          <a:stretch>
                            <a:fillRect/>
                          </a:stretch>
                        </pic:blipFill>
                        <pic:spPr>
                          <a:xfrm>
                            <a:off x="0" y="0"/>
                            <a:ext cx="5687695" cy="2523490"/>
                          </a:xfrm>
                          <a:prstGeom prst="rect">
                            <a:avLst/>
                          </a:prstGeom>
                        </pic:spPr>
                      </pic:pic>
                    </a:graphicData>
                  </a:graphic>
                </wp:inline>
              </w:drawing>
            </w:r>
          </w:p>
          <w:p w14:paraId="03AC3925" w14:textId="7321DEB9" w:rsidR="00F46E4F" w:rsidRPr="00183B0F" w:rsidRDefault="00F46E4F" w:rsidP="00F46E4F">
            <w:pPr>
              <w:pStyle w:val="ae"/>
              <w:spacing w:before="0" w:beforeAutospacing="0" w:after="0" w:afterAutospacing="0" w:line="360" w:lineRule="auto"/>
              <w:ind w:firstLineChars="200" w:firstLine="360"/>
              <w:jc w:val="center"/>
              <w:rPr>
                <w:rFonts w:eastAsia="宋体"/>
              </w:rPr>
            </w:pPr>
            <w:r w:rsidRPr="00BC4CF7">
              <w:rPr>
                <w:rFonts w:eastAsia="宋体" w:hint="eastAsia"/>
                <w:sz w:val="18"/>
                <w:szCs w:val="18"/>
              </w:rPr>
              <w:t>图</w:t>
            </w:r>
            <w:r w:rsidRPr="00BC4CF7">
              <w:rPr>
                <w:rFonts w:eastAsia="宋体" w:hint="eastAsia"/>
                <w:sz w:val="18"/>
                <w:szCs w:val="18"/>
              </w:rPr>
              <w:t>2</w:t>
            </w:r>
            <w:r w:rsidRPr="00BC4CF7">
              <w:rPr>
                <w:rFonts w:eastAsia="宋体"/>
                <w:sz w:val="18"/>
                <w:szCs w:val="18"/>
              </w:rPr>
              <w:t xml:space="preserve">.1 </w:t>
            </w:r>
            <w:r w:rsidRPr="00BC4CF7">
              <w:rPr>
                <w:rFonts w:eastAsia="宋体" w:hint="eastAsia"/>
                <w:sz w:val="18"/>
                <w:szCs w:val="18"/>
                <w:lang w:eastAsia="zh"/>
              </w:rPr>
              <w:t>仿真与实物对应的科学性图示</w:t>
            </w:r>
          </w:p>
          <w:p w14:paraId="2DAAC27B" w14:textId="41BE3B0D" w:rsidR="00F46E4F" w:rsidRPr="00994C6C" w:rsidRDefault="00F46E4F" w:rsidP="00F46E4F">
            <w:pPr>
              <w:pStyle w:val="ae"/>
              <w:numPr>
                <w:ilvl w:val="255"/>
                <w:numId w:val="0"/>
              </w:numPr>
              <w:spacing w:before="0" w:beforeAutospacing="0" w:after="0" w:afterAutospacing="0" w:line="360" w:lineRule="auto"/>
              <w:ind w:firstLineChars="200" w:firstLine="480"/>
              <w:rPr>
                <w:rFonts w:eastAsia="宋体"/>
              </w:rPr>
            </w:pPr>
            <w:r w:rsidRPr="00183B0F">
              <w:rPr>
                <w:rFonts w:eastAsia="宋体" w:hint="eastAsia"/>
              </w:rPr>
              <w:t>由此，团队搭建的仿真平台，才能在行为逻辑、计算精度和时序特性等方面与最终部署到目标芯片上的控制过程保持高度一致，从而为自动迭代提供可靠基础。</w:t>
            </w:r>
          </w:p>
          <w:p w14:paraId="5C9BA91F" w14:textId="646A7CD5" w:rsidR="00F46E4F" w:rsidRPr="00183B0F" w:rsidRDefault="00F46E4F" w:rsidP="00F46E4F">
            <w:pPr>
              <w:pStyle w:val="3"/>
              <w:keepNext w:val="0"/>
              <w:keepLines w:val="0"/>
              <w:widowControl/>
              <w:spacing w:before="0" w:after="0" w:line="360" w:lineRule="auto"/>
              <w:ind w:firstLineChars="200" w:firstLine="480"/>
              <w:rPr>
                <w:rFonts w:ascii="Times New Roman" w:eastAsia="宋体" w:hAnsi="Times New Roman" w:cs="Times New Roman"/>
                <w:b w:val="0"/>
                <w:bCs w:val="0"/>
                <w:sz w:val="24"/>
                <w:szCs w:val="24"/>
              </w:rPr>
            </w:pPr>
            <w:r w:rsidRPr="00183B0F">
              <w:rPr>
                <w:rFonts w:ascii="Times New Roman" w:eastAsia="宋体" w:hAnsi="Times New Roman" w:cs="Times New Roman"/>
                <w:b w:val="0"/>
                <w:bCs w:val="0"/>
                <w:sz w:val="24"/>
                <w:szCs w:val="24"/>
              </w:rPr>
              <w:t xml:space="preserve">2.1.1 </w:t>
            </w:r>
            <w:r w:rsidRPr="00183B0F">
              <w:rPr>
                <w:rFonts w:ascii="Times New Roman" w:eastAsia="宋体" w:hAnsi="Times New Roman" w:cs="Times New Roman" w:hint="eastAsia"/>
                <w:b w:val="0"/>
                <w:bCs w:val="0"/>
                <w:sz w:val="24"/>
                <w:szCs w:val="24"/>
              </w:rPr>
              <w:t>基于</w:t>
            </w:r>
            <w:r w:rsidRPr="00183B0F">
              <w:rPr>
                <w:rFonts w:ascii="Times New Roman" w:eastAsia="宋体" w:hAnsi="Times New Roman" w:cs="Times New Roman"/>
                <w:b w:val="0"/>
                <w:bCs w:val="0"/>
                <w:sz w:val="24"/>
                <w:szCs w:val="24"/>
              </w:rPr>
              <w:t>GMP</w:t>
            </w:r>
            <w:r w:rsidRPr="00183B0F">
              <w:rPr>
                <w:rFonts w:ascii="Times New Roman" w:eastAsia="宋体" w:hAnsi="Times New Roman" w:cs="Times New Roman" w:hint="eastAsia"/>
                <w:b w:val="0"/>
                <w:bCs w:val="0"/>
                <w:sz w:val="24"/>
                <w:szCs w:val="24"/>
              </w:rPr>
              <w:t>的控制代码同源与跨平台接口科学性</w:t>
            </w:r>
          </w:p>
          <w:p w14:paraId="6C622980" w14:textId="6443D856"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rPr>
              <w:t>GMP</w:t>
            </w:r>
            <w:r w:rsidRPr="00183B0F">
              <w:rPr>
                <w:rFonts w:eastAsia="宋体" w:hint="eastAsia"/>
              </w:rPr>
              <w:t>平台通过统一数据类型、标幺化换算和数据访问语义，使同一控制代码在</w:t>
            </w:r>
            <w:r w:rsidRPr="00183B0F">
              <w:rPr>
                <w:rFonts w:eastAsia="宋体"/>
              </w:rPr>
              <w:t xml:space="preserve"> PC </w:t>
            </w:r>
            <w:r w:rsidRPr="00183B0F">
              <w:rPr>
                <w:rFonts w:eastAsia="宋体" w:hint="eastAsia"/>
              </w:rPr>
              <w:t>仿真端与目标芯片端能够保持</w:t>
            </w:r>
            <w:r w:rsidRPr="00183B0F">
              <w:rPr>
                <w:rFonts w:eastAsia="宋体" w:hint="eastAsia"/>
                <w:b/>
                <w:bCs/>
              </w:rPr>
              <w:t>一致的计算边界和运行逻辑</w:t>
            </w:r>
            <w:r w:rsidRPr="00183B0F">
              <w:rPr>
                <w:rFonts w:eastAsia="宋体" w:hint="eastAsia"/>
              </w:rPr>
              <w:t>。</w:t>
            </w:r>
          </w:p>
          <w:p w14:paraId="0CDF0219" w14:textId="77777777"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lastRenderedPageBreak/>
              <w:t>在跨平台开发过程中，</w:t>
            </w:r>
            <w:r w:rsidRPr="00183B0F">
              <w:rPr>
                <w:rFonts w:eastAsia="宋体"/>
              </w:rPr>
              <w:t>Windows</w:t>
            </w:r>
            <w:r w:rsidRPr="00183B0F">
              <w:rPr>
                <w:rFonts w:eastAsia="宋体" w:hint="eastAsia"/>
              </w:rPr>
              <w:t>系统与嵌入式芯片在基础数据位宽和浮点数处理能力上存在显著差异，这极易引发控制算法中的变量溢出或精度截断问题。对此，</w:t>
            </w:r>
            <w:r w:rsidRPr="00183B0F">
              <w:rPr>
                <w:rFonts w:eastAsia="宋体"/>
              </w:rPr>
              <w:t>GMP</w:t>
            </w:r>
            <w:r w:rsidRPr="00183B0F">
              <w:rPr>
                <w:rFonts w:eastAsia="宋体" w:hint="eastAsia"/>
              </w:rPr>
              <w:t>平台在核心层通过类型重定义机制，强制实施数据位宽映射。无论是在</w:t>
            </w:r>
            <w:r w:rsidRPr="00183B0F">
              <w:rPr>
                <w:rFonts w:eastAsia="宋体"/>
              </w:rPr>
              <w:t>PC</w:t>
            </w:r>
            <w:r w:rsidRPr="00183B0F">
              <w:rPr>
                <w:rFonts w:eastAsia="宋体" w:hint="eastAsia"/>
              </w:rPr>
              <w:t>端仿真还是在实机运行中，算法层变量都被严格限定在目标芯片的数值精度范围内。由此，即使</w:t>
            </w:r>
            <w:r w:rsidRPr="00183B0F">
              <w:rPr>
                <w:rFonts w:eastAsia="宋体"/>
              </w:rPr>
              <w:t>Windows</w:t>
            </w:r>
            <w:r w:rsidRPr="00183B0F">
              <w:rPr>
                <w:rFonts w:eastAsia="宋体" w:hint="eastAsia"/>
              </w:rPr>
              <w:t>环境具备更强的</w:t>
            </w:r>
            <w:r w:rsidRPr="00183B0F">
              <w:rPr>
                <w:rFonts w:eastAsia="宋体"/>
              </w:rPr>
              <w:t xml:space="preserve"> 64 </w:t>
            </w:r>
            <w:r w:rsidRPr="00183B0F">
              <w:rPr>
                <w:rFonts w:eastAsia="宋体" w:hint="eastAsia"/>
              </w:rPr>
              <w:t>位运算能力，控制器算法仍然按照目标芯片的数值精度边界运行，从源头上消除了由于底层数据类型差异引起的仿真与实物偏差。</w:t>
            </w:r>
          </w:p>
          <w:p w14:paraId="62603074" w14:textId="3A094D77"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此外，</w:t>
            </w:r>
            <w:r w:rsidRPr="00183B0F">
              <w:rPr>
                <w:rFonts w:eastAsia="宋体"/>
              </w:rPr>
              <w:t>GMP</w:t>
            </w:r>
            <w:r w:rsidRPr="00183B0F">
              <w:rPr>
                <w:rFonts w:eastAsia="宋体" w:hint="eastAsia"/>
              </w:rPr>
              <w:t>平台内部引入了统一的标幺化换算层。无论物理量来</w:t>
            </w:r>
            <w:r w:rsidR="00B15DCA">
              <w:rPr>
                <w:rFonts w:eastAsia="宋体" w:hint="eastAsia"/>
              </w:rPr>
              <w:t>自</w:t>
            </w:r>
            <w:r w:rsidRPr="00183B0F">
              <w:rPr>
                <w:rFonts w:eastAsia="宋体" w:hint="eastAsia"/>
              </w:rPr>
              <w:t>真实的</w:t>
            </w:r>
            <w:r w:rsidRPr="00183B0F">
              <w:rPr>
                <w:rFonts w:eastAsia="宋体"/>
              </w:rPr>
              <w:t>ADC</w:t>
            </w:r>
            <w:r w:rsidRPr="00183B0F">
              <w:rPr>
                <w:rFonts w:eastAsia="宋体" w:hint="eastAsia"/>
              </w:rPr>
              <w:t>采样寄存器，还是来</w:t>
            </w:r>
            <w:r w:rsidR="00B15DCA">
              <w:rPr>
                <w:rFonts w:eastAsia="宋体" w:hint="eastAsia"/>
              </w:rPr>
              <w:t>自</w:t>
            </w:r>
            <w:r w:rsidRPr="00183B0F">
              <w:rPr>
                <w:rFonts w:eastAsia="宋体" w:hint="eastAsia"/>
              </w:rPr>
              <w:t>仿真环境输出的虚拟数字信号，经统一的标幺化换算后，输入到算法层的数据在量纲和数值意义上都</w:t>
            </w:r>
            <w:r w:rsidR="00B15DCA">
              <w:rPr>
                <w:rFonts w:eastAsia="宋体" w:hint="eastAsia"/>
              </w:rPr>
              <w:t>可</w:t>
            </w:r>
            <w:r w:rsidRPr="00183B0F">
              <w:rPr>
                <w:rFonts w:eastAsia="宋体" w:hint="eastAsia"/>
              </w:rPr>
              <w:t>保持一致，避免了因物理量纲不统一而导致的控制行为漂移问题。这使控制代码面对不同来源的数据时，仍可在统一的数学语义下运行。</w:t>
            </w:r>
          </w:p>
          <w:p w14:paraId="41C87F64" w14:textId="51E7A368" w:rsidR="00F46E4F" w:rsidRPr="00994C6C"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除数据类型和标幺化外，跨平台运行还要求控制代码在数据组织和访问语义上保持一致。在真实微控制器中，算法往往需要直接读取外设寄存器状态；而在联合仿真中，这些数据则需通过网络或共享内存传递。为此，</w:t>
            </w:r>
            <w:r w:rsidRPr="00183B0F">
              <w:rPr>
                <w:rFonts w:eastAsia="宋体"/>
              </w:rPr>
              <w:t xml:space="preserve">GMP </w:t>
            </w:r>
            <w:r w:rsidRPr="00183B0F">
              <w:rPr>
                <w:rFonts w:eastAsia="宋体" w:hint="eastAsia"/>
              </w:rPr>
              <w:t>平台依据</w:t>
            </w:r>
            <w:r w:rsidRPr="00183B0F">
              <w:rPr>
                <w:rFonts w:eastAsia="宋体"/>
              </w:rPr>
              <w:t xml:space="preserve"> C </w:t>
            </w:r>
            <w:r w:rsidRPr="00183B0F">
              <w:rPr>
                <w:rFonts w:eastAsia="宋体" w:hint="eastAsia"/>
              </w:rPr>
              <w:t>语言开发规范，对用于数据交换的结构体进行了内存对齐和打包，消除了不同编译器因自动内存填充带来的字节流错位问题。在仿真过程中，</w:t>
            </w:r>
            <w:r w:rsidRPr="00183B0F">
              <w:rPr>
                <w:rFonts w:eastAsia="宋体"/>
              </w:rPr>
              <w:t xml:space="preserve">Simulink </w:t>
            </w:r>
            <w:r w:rsidRPr="00183B0F">
              <w:rPr>
                <w:rFonts w:eastAsia="宋体" w:hint="eastAsia"/>
              </w:rPr>
              <w:t>传来的数据被映射到</w:t>
            </w:r>
            <w:r w:rsidRPr="00183B0F">
              <w:rPr>
                <w:rFonts w:eastAsia="宋体"/>
              </w:rPr>
              <w:t xml:space="preserve"> PC </w:t>
            </w:r>
            <w:r w:rsidRPr="00183B0F">
              <w:rPr>
                <w:rFonts w:eastAsia="宋体" w:hint="eastAsia"/>
              </w:rPr>
              <w:t>端特定的虚拟内存区域中，使控制算法在访问这些变量时，其内存偏移和访问语义能够与真实芯片侧保持一致。由此，</w:t>
            </w:r>
            <w:r w:rsidRPr="00183B0F">
              <w:rPr>
                <w:rFonts w:eastAsia="宋体"/>
              </w:rPr>
              <w:t xml:space="preserve">GMP </w:t>
            </w:r>
            <w:r w:rsidRPr="00183B0F">
              <w:rPr>
                <w:rFonts w:eastAsia="宋体" w:hint="eastAsia"/>
              </w:rPr>
              <w:t>平台在不改变控制主逻辑的前提下，实现了控制代码与底层硬件差异的有效解耦，为同一控制代码跨平台运行提供了科学基础。</w:t>
            </w:r>
          </w:p>
          <w:p w14:paraId="09B5B4D0" w14:textId="65CB66E8" w:rsidR="00F46E4F" w:rsidRPr="00183B0F" w:rsidRDefault="00F46E4F" w:rsidP="00F46E4F">
            <w:pPr>
              <w:pStyle w:val="3"/>
              <w:keepNext w:val="0"/>
              <w:keepLines w:val="0"/>
              <w:widowControl/>
              <w:spacing w:before="0" w:after="0" w:line="360" w:lineRule="auto"/>
              <w:ind w:firstLineChars="200" w:firstLine="480"/>
              <w:rPr>
                <w:rFonts w:ascii="Times New Roman" w:eastAsia="宋体" w:hAnsi="Times New Roman" w:cs="Times New Roman"/>
                <w:b w:val="0"/>
                <w:bCs w:val="0"/>
                <w:sz w:val="24"/>
                <w:szCs w:val="24"/>
              </w:rPr>
            </w:pPr>
            <w:r w:rsidRPr="00183B0F">
              <w:rPr>
                <w:rFonts w:ascii="Times New Roman" w:eastAsia="宋体" w:hAnsi="Times New Roman" w:cs="Times New Roman"/>
                <w:b w:val="0"/>
                <w:bCs w:val="0"/>
                <w:sz w:val="24"/>
                <w:szCs w:val="24"/>
              </w:rPr>
              <w:t>2.1.2 Windows</w:t>
            </w:r>
            <w:r w:rsidR="00B15DCA">
              <w:rPr>
                <w:rFonts w:ascii="Times New Roman" w:eastAsia="宋体" w:hAnsi="Times New Roman" w:cs="Times New Roman" w:hint="eastAsia"/>
                <w:b w:val="0"/>
                <w:bCs w:val="0"/>
                <w:sz w:val="24"/>
                <w:szCs w:val="24"/>
              </w:rPr>
              <w:t>-</w:t>
            </w:r>
            <w:r w:rsidRPr="00183B0F">
              <w:rPr>
                <w:rFonts w:ascii="Times New Roman" w:eastAsia="宋体" w:hAnsi="Times New Roman" w:cs="Times New Roman"/>
                <w:b w:val="0"/>
                <w:bCs w:val="0"/>
                <w:sz w:val="24"/>
                <w:szCs w:val="24"/>
              </w:rPr>
              <w:t>Simulink</w:t>
            </w:r>
            <w:r w:rsidRPr="00183B0F">
              <w:rPr>
                <w:rFonts w:ascii="Times New Roman" w:eastAsia="宋体" w:hAnsi="Times New Roman" w:cs="Times New Roman" w:hint="eastAsia"/>
                <w:b w:val="0"/>
                <w:bCs w:val="0"/>
                <w:sz w:val="24"/>
                <w:szCs w:val="24"/>
              </w:rPr>
              <w:t>数据分发与时间同步科学性</w:t>
            </w:r>
          </w:p>
          <w:p w14:paraId="26667F98" w14:textId="412E6C44" w:rsidR="00F46E4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团队通过扩展</w:t>
            </w:r>
            <w:r w:rsidRPr="00183B0F">
              <w:rPr>
                <w:rFonts w:eastAsia="宋体"/>
              </w:rPr>
              <w:t>Windows</w:t>
            </w:r>
            <w:r w:rsidR="00B15DCA">
              <w:rPr>
                <w:rFonts w:eastAsia="宋体" w:hint="eastAsia"/>
              </w:rPr>
              <w:t>-</w:t>
            </w:r>
            <w:r w:rsidRPr="00183B0F">
              <w:rPr>
                <w:rFonts w:eastAsia="宋体"/>
              </w:rPr>
              <w:t>Simulink</w:t>
            </w:r>
            <w:r w:rsidRPr="00183B0F">
              <w:rPr>
                <w:rFonts w:eastAsia="宋体" w:hint="eastAsia"/>
              </w:rPr>
              <w:t>联合仿真的数据分发与锁步同步机制，使控制进程与仿真模型在每一个控制步长上保持严格对应，从而保证联合仿真的时间一致性与闭环有效性。</w:t>
            </w:r>
            <w:r>
              <w:rPr>
                <w:rFonts w:eastAsia="宋体" w:hint="eastAsia"/>
              </w:rPr>
              <w:t>如图</w:t>
            </w:r>
            <w:r>
              <w:rPr>
                <w:rFonts w:eastAsia="宋体" w:hint="eastAsia"/>
              </w:rPr>
              <w:t>2</w:t>
            </w:r>
            <w:r>
              <w:rPr>
                <w:rFonts w:eastAsia="宋体"/>
              </w:rPr>
              <w:t>.2</w:t>
            </w:r>
            <w:r>
              <w:rPr>
                <w:rFonts w:eastAsia="宋体" w:hint="eastAsia"/>
              </w:rPr>
              <w:t>所示。</w:t>
            </w:r>
          </w:p>
          <w:p w14:paraId="2E9F5DDA" w14:textId="7B8E8A8F" w:rsidR="00F46E4F" w:rsidRPr="00183B0F" w:rsidRDefault="00F46E4F" w:rsidP="00F46E4F">
            <w:pPr>
              <w:pStyle w:val="ae"/>
              <w:spacing w:before="0" w:beforeAutospacing="0" w:after="0" w:afterAutospacing="0" w:line="360" w:lineRule="auto"/>
              <w:jc w:val="center"/>
              <w:rPr>
                <w:rFonts w:eastAsia="宋体"/>
              </w:rPr>
            </w:pPr>
            <w:r>
              <w:rPr>
                <w:rFonts w:eastAsia="宋体"/>
                <w:noProof/>
              </w:rPr>
              <w:lastRenderedPageBreak/>
              <w:drawing>
                <wp:inline distT="0" distB="0" distL="114300" distR="114300" wp14:anchorId="5C2AD8FB" wp14:editId="3CED6D80">
                  <wp:extent cx="4519613" cy="1589698"/>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9"/>
                          <a:stretch>
                            <a:fillRect/>
                          </a:stretch>
                        </pic:blipFill>
                        <pic:spPr>
                          <a:xfrm>
                            <a:off x="0" y="0"/>
                            <a:ext cx="4545669" cy="1598863"/>
                          </a:xfrm>
                          <a:prstGeom prst="rect">
                            <a:avLst/>
                          </a:prstGeom>
                        </pic:spPr>
                      </pic:pic>
                    </a:graphicData>
                  </a:graphic>
                </wp:inline>
              </w:drawing>
            </w:r>
          </w:p>
          <w:p w14:paraId="521DDC66" w14:textId="756A4242" w:rsidR="00F46E4F" w:rsidRPr="00BC4CF7" w:rsidRDefault="00F46E4F" w:rsidP="00F46E4F">
            <w:pPr>
              <w:pStyle w:val="ae"/>
              <w:spacing w:before="0" w:beforeAutospacing="0" w:after="0" w:afterAutospacing="0" w:line="360" w:lineRule="auto"/>
              <w:jc w:val="center"/>
              <w:rPr>
                <w:rFonts w:eastAsia="宋体"/>
                <w:sz w:val="18"/>
                <w:szCs w:val="18"/>
              </w:rPr>
            </w:pPr>
            <w:r>
              <w:rPr>
                <w:rFonts w:eastAsia="宋体" w:hint="eastAsia"/>
                <w:sz w:val="18"/>
                <w:szCs w:val="18"/>
              </w:rPr>
              <w:t>图</w:t>
            </w:r>
            <w:r>
              <w:rPr>
                <w:rFonts w:eastAsia="宋体" w:hint="eastAsia"/>
                <w:sz w:val="18"/>
                <w:szCs w:val="18"/>
              </w:rPr>
              <w:t>2</w:t>
            </w:r>
            <w:r>
              <w:rPr>
                <w:rFonts w:eastAsia="宋体"/>
                <w:sz w:val="18"/>
                <w:szCs w:val="18"/>
              </w:rPr>
              <w:t xml:space="preserve">.2 </w:t>
            </w:r>
            <w:r>
              <w:rPr>
                <w:rFonts w:eastAsia="宋体" w:hint="eastAsia"/>
                <w:sz w:val="18"/>
                <w:szCs w:val="18"/>
              </w:rPr>
              <w:t>联合仿真工作科学性图示</w:t>
            </w:r>
          </w:p>
          <w:p w14:paraId="32E04019" w14:textId="4539B692"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在联合仿真场景下，仅有控制代码跨平台一致还不够，还必须保证</w:t>
            </w:r>
            <w:r w:rsidRPr="00183B0F">
              <w:rPr>
                <w:rFonts w:eastAsia="宋体"/>
              </w:rPr>
              <w:t xml:space="preserve"> Windows </w:t>
            </w:r>
            <w:r w:rsidRPr="00183B0F">
              <w:rPr>
                <w:rFonts w:eastAsia="宋体" w:hint="eastAsia"/>
              </w:rPr>
              <w:t>独立控制进程与</w:t>
            </w:r>
            <w:r w:rsidRPr="00183B0F">
              <w:rPr>
                <w:rFonts w:eastAsia="宋体"/>
              </w:rPr>
              <w:t xml:space="preserve"> Simulink </w:t>
            </w:r>
            <w:r w:rsidRPr="00183B0F">
              <w:rPr>
                <w:rFonts w:eastAsia="宋体" w:hint="eastAsia"/>
              </w:rPr>
              <w:t>仿真模型之间的数据交换和时间推进是科学、可靠的。</w:t>
            </w:r>
            <w:r w:rsidRPr="00183B0F">
              <w:rPr>
                <w:rFonts w:eastAsia="宋体"/>
              </w:rPr>
              <w:t xml:space="preserve">Windows </w:t>
            </w:r>
            <w:r w:rsidRPr="00183B0F">
              <w:rPr>
                <w:rFonts w:eastAsia="宋体" w:hint="eastAsia"/>
              </w:rPr>
              <w:t>系统是典型的非实时操作系统，其线程调度存在随机性，网络传输也可能引入延迟、丢帧或乱序。对于依赖高频采样和严格控制周期的电机控制系统而言，这类时序扰动会直接破坏闭环控制的正确性。</w:t>
            </w:r>
          </w:p>
          <w:p w14:paraId="281C8747" w14:textId="1A818352"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其中，通信模块并非</w:t>
            </w:r>
            <w:r w:rsidRPr="00183B0F">
              <w:rPr>
                <w:rFonts w:eastAsia="宋体"/>
              </w:rPr>
              <w:t xml:space="preserve"> GMP </w:t>
            </w:r>
            <w:r w:rsidRPr="00183B0F">
              <w:rPr>
                <w:rFonts w:eastAsia="宋体" w:hint="eastAsia"/>
              </w:rPr>
              <w:t>原有接口的直接功能，而是团队针对</w:t>
            </w:r>
            <w:r w:rsidRPr="00183B0F">
              <w:rPr>
                <w:rFonts w:eastAsia="宋体"/>
              </w:rPr>
              <w:t>Windows</w:t>
            </w:r>
            <w:r>
              <w:rPr>
                <w:rFonts w:eastAsia="宋体"/>
              </w:rPr>
              <w:t>-</w:t>
            </w:r>
            <w:r w:rsidRPr="00183B0F">
              <w:rPr>
                <w:rFonts w:eastAsia="宋体"/>
              </w:rPr>
              <w:t xml:space="preserve">Simulink </w:t>
            </w:r>
            <w:r w:rsidRPr="00183B0F">
              <w:rPr>
                <w:rFonts w:eastAsia="宋体" w:hint="eastAsia"/>
              </w:rPr>
              <w:t>联合仿真场景所作的扩展设计。通过这一扩展，仿真模型中的采样量、状态量和控制输出量能够以统一格式在两端传输，从而支撑控制代码在独立进程中的实际运行。</w:t>
            </w:r>
          </w:p>
          <w:p w14:paraId="697E840F" w14:textId="77777777"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在通信机制上，项目没有采用常规的异步收发逻辑，而是建立了一套高度同步的</w:t>
            </w:r>
            <w:r w:rsidRPr="00183B0F">
              <w:rPr>
                <w:rFonts w:eastAsia="宋体" w:hint="eastAsia"/>
                <w:b/>
                <w:bCs/>
              </w:rPr>
              <w:t>锁步机制</w:t>
            </w:r>
            <w:r w:rsidRPr="00183B0F">
              <w:rPr>
                <w:rFonts w:eastAsia="宋体" w:hint="eastAsia"/>
              </w:rPr>
              <w:t>。控制器线程在未接收到当前仿真步长对应的传感器数据帧之前，不会提前执行控制运算；只有在接收到完整的新采样包后，才进入该步对应的完整控制循环。控制计算完成后，控制指令被立即回传至</w:t>
            </w:r>
            <w:r w:rsidRPr="00183B0F">
              <w:rPr>
                <w:rFonts w:eastAsia="宋体"/>
              </w:rPr>
              <w:t xml:space="preserve"> Simulink</w:t>
            </w:r>
            <w:r w:rsidRPr="00183B0F">
              <w:rPr>
                <w:rFonts w:eastAsia="宋体" w:hint="eastAsia"/>
              </w:rPr>
              <w:t>，并等待下一轮仿真步长触发。这种“步进—确认—回传—再步进”的同步方式，使每一拍控制指令都能严格对应于仿真的特定时刻，避免了由于</w:t>
            </w:r>
            <w:r w:rsidRPr="00183B0F">
              <w:rPr>
                <w:rFonts w:eastAsia="宋体"/>
              </w:rPr>
              <w:t xml:space="preserve"> Windows </w:t>
            </w:r>
            <w:r w:rsidRPr="00183B0F">
              <w:rPr>
                <w:rFonts w:eastAsia="宋体" w:hint="eastAsia"/>
              </w:rPr>
              <w:t>调度抖动和网络延迟造成的控制时序错位问题。</w:t>
            </w:r>
          </w:p>
          <w:p w14:paraId="62C1F5A9" w14:textId="0B44BF28"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进一步地，电机控制系统的稳定性高度依赖于采样周期的恒定，而</w:t>
            </w:r>
            <w:r w:rsidRPr="00183B0F">
              <w:rPr>
                <w:rFonts w:eastAsia="宋体"/>
              </w:rPr>
              <w:t xml:space="preserve"> Windows </w:t>
            </w:r>
            <w:r w:rsidRPr="00183B0F">
              <w:rPr>
                <w:rFonts w:eastAsia="宋体" w:hint="eastAsia"/>
              </w:rPr>
              <w:t>本身无法提供微秒级稳定的物理时钟。因此，在联合仿真过程中，控制器不采用</w:t>
            </w:r>
            <w:r w:rsidRPr="00183B0F">
              <w:rPr>
                <w:rFonts w:eastAsia="宋体"/>
              </w:rPr>
              <w:t xml:space="preserve"> Windows </w:t>
            </w:r>
            <w:r w:rsidRPr="00183B0F">
              <w:rPr>
                <w:rFonts w:eastAsia="宋体" w:hint="eastAsia"/>
              </w:rPr>
              <w:t>本地物理系统时间，而是读取由</w:t>
            </w:r>
            <w:r w:rsidRPr="00183B0F">
              <w:rPr>
                <w:rFonts w:eastAsia="宋体"/>
              </w:rPr>
              <w:t xml:space="preserve"> Simulink </w:t>
            </w:r>
            <w:r w:rsidRPr="00183B0F">
              <w:rPr>
                <w:rFonts w:eastAsia="宋体" w:hint="eastAsia"/>
              </w:rPr>
              <w:t>仿真模型提供的步进时间戳作为统一时基。这样一来，无论</w:t>
            </w:r>
            <w:r w:rsidRPr="00183B0F">
              <w:rPr>
                <w:rFonts w:eastAsia="宋体"/>
              </w:rPr>
              <w:t xml:space="preserve"> PC </w:t>
            </w:r>
            <w:r w:rsidRPr="00183B0F">
              <w:rPr>
                <w:rFonts w:eastAsia="宋体" w:hint="eastAsia"/>
              </w:rPr>
              <w:t>端计算耗时如何波动，控制器内部时间变量都按照预设的固定步长推进，从而建立起“逻辑时间”与“仿真时间”的统一关系。该机制保证了仿真中获得</w:t>
            </w:r>
            <w:r w:rsidRPr="00183B0F">
              <w:rPr>
                <w:rFonts w:eastAsia="宋体" w:hint="eastAsia"/>
              </w:rPr>
              <w:lastRenderedPageBreak/>
              <w:t>的控制参数和控制节拍能够直接映射到后续硬件平台中，使联合仿真不仅在数据上闭环，而且在时间维度上也具有科学的一致性。</w:t>
            </w:r>
          </w:p>
          <w:p w14:paraId="417F7C6D" w14:textId="77777777" w:rsidR="00F46E4F" w:rsidRPr="00183B0F" w:rsidRDefault="00F46E4F" w:rsidP="00F46E4F">
            <w:pPr>
              <w:pStyle w:val="3"/>
              <w:keepNext w:val="0"/>
              <w:keepLines w:val="0"/>
              <w:widowControl/>
              <w:spacing w:before="0" w:after="0" w:line="360" w:lineRule="auto"/>
              <w:ind w:firstLineChars="200" w:firstLine="480"/>
              <w:rPr>
                <w:rFonts w:ascii="Times New Roman" w:eastAsia="宋体" w:hAnsi="Times New Roman" w:cs="Times New Roman"/>
                <w:b w:val="0"/>
                <w:bCs w:val="0"/>
                <w:sz w:val="24"/>
                <w:szCs w:val="24"/>
              </w:rPr>
            </w:pPr>
            <w:r w:rsidRPr="00183B0F">
              <w:rPr>
                <w:rFonts w:ascii="Times New Roman" w:eastAsia="宋体" w:hAnsi="Times New Roman" w:cs="Times New Roman"/>
                <w:b w:val="0"/>
                <w:bCs w:val="0"/>
                <w:sz w:val="24"/>
                <w:szCs w:val="24"/>
              </w:rPr>
              <w:t>2.1.3</w:t>
            </w:r>
            <w:r w:rsidRPr="00183B0F">
              <w:rPr>
                <w:rFonts w:ascii="Times New Roman" w:eastAsia="宋体" w:hAnsi="Times New Roman" w:cs="Times New Roman" w:hint="eastAsia"/>
                <w:b w:val="0"/>
                <w:bCs w:val="0"/>
                <w:sz w:val="24"/>
                <w:szCs w:val="24"/>
              </w:rPr>
              <w:t>仿真模型与实物参数对齐的科学性</w:t>
            </w:r>
          </w:p>
          <w:p w14:paraId="1740BF78" w14:textId="5C9907D6"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除控制代码与接口层一致性外，仿真对象本身能否真实反映硬件验证平台的关键特性，也是保证仿真与实物对应的重要基础。若仿真模型仅停留在理想化条件下，只描述电机本体或控制律本身，而未能体现实际硬件平台中的参数约束、执行特性及非理想因素，那么控制器在仿真中的运行环境就会明显优于实机，其所得结果也往往只能说明算法在理想条件下成立，难以直接作为后续部署和优化的可靠依据。</w:t>
            </w:r>
          </w:p>
          <w:p w14:paraId="4772BB85" w14:textId="7DCDC5C9" w:rsidR="00F46E4F" w:rsidRPr="00183B0F" w:rsidRDefault="00F46E4F" w:rsidP="00F46E4F">
            <w:pPr>
              <w:pStyle w:val="ae"/>
              <w:spacing w:before="0" w:beforeAutospacing="0" w:after="0" w:afterAutospacing="0" w:line="360" w:lineRule="auto"/>
              <w:ind w:firstLineChars="200" w:firstLine="480"/>
              <w:rPr>
                <w:rFonts w:eastAsia="宋体"/>
              </w:rPr>
            </w:pPr>
            <w:r w:rsidRPr="00183B0F">
              <w:rPr>
                <w:rFonts w:eastAsia="宋体" w:hint="eastAsia"/>
              </w:rPr>
              <w:t>本作品在</w:t>
            </w:r>
            <w:r>
              <w:rPr>
                <w:rFonts w:eastAsia="宋体" w:hint="eastAsia"/>
              </w:rPr>
              <w:t>此</w:t>
            </w:r>
            <w:r w:rsidRPr="00183B0F">
              <w:rPr>
                <w:rFonts w:eastAsia="宋体" w:hint="eastAsia"/>
              </w:rPr>
              <w:t>部分的特点，并不在于简单增加若干外设模块或追求模型形式上的复杂化，而在于使</w:t>
            </w:r>
            <w:r w:rsidRPr="00183B0F">
              <w:rPr>
                <w:rFonts w:eastAsia="宋体"/>
              </w:rPr>
              <w:t>Simulink</w:t>
            </w:r>
            <w:r w:rsidRPr="00183B0F">
              <w:rPr>
                <w:rFonts w:eastAsia="宋体" w:hint="eastAsia"/>
              </w:rPr>
              <w:t>仿真模型与硬件验证平台在关键参数和实际运行条件上保持严格对应。</w:t>
            </w:r>
            <w:r>
              <w:rPr>
                <w:rFonts w:eastAsia="宋体" w:hint="eastAsia"/>
              </w:rPr>
              <w:t>即</w:t>
            </w:r>
            <w:r w:rsidRPr="00183B0F">
              <w:rPr>
                <w:rFonts w:eastAsia="宋体" w:hint="eastAsia"/>
              </w:rPr>
              <w:t>仿真环境中的</w:t>
            </w:r>
            <w:r w:rsidRPr="00183B0F">
              <w:rPr>
                <w:rFonts w:eastAsia="宋体" w:hint="eastAsia"/>
                <w:b/>
                <w:bCs/>
              </w:rPr>
              <w:t>主要对象</w:t>
            </w:r>
            <w:r w:rsidRPr="00183B0F">
              <w:rPr>
                <w:rFonts w:eastAsia="宋体" w:hint="eastAsia"/>
              </w:rPr>
              <w:t>、</w:t>
            </w:r>
            <w:r w:rsidRPr="00183B0F">
              <w:rPr>
                <w:rFonts w:eastAsia="宋体" w:hint="eastAsia"/>
                <w:b/>
                <w:bCs/>
              </w:rPr>
              <w:t>关键链路</w:t>
            </w:r>
            <w:r w:rsidRPr="00183B0F">
              <w:rPr>
                <w:rFonts w:eastAsia="宋体" w:hint="eastAsia"/>
              </w:rPr>
              <w:t>和</w:t>
            </w:r>
            <w:r w:rsidRPr="00183B0F">
              <w:rPr>
                <w:rFonts w:eastAsia="宋体" w:hint="eastAsia"/>
                <w:b/>
                <w:bCs/>
              </w:rPr>
              <w:t>运行边界</w:t>
            </w:r>
            <w:r w:rsidRPr="00183B0F">
              <w:rPr>
                <w:rFonts w:eastAsia="宋体" w:hint="eastAsia"/>
              </w:rPr>
              <w:t>，并</w:t>
            </w:r>
            <w:r>
              <w:rPr>
                <w:rFonts w:eastAsia="宋体" w:hint="eastAsia"/>
              </w:rPr>
              <w:t>非</w:t>
            </w:r>
            <w:r w:rsidRPr="00183B0F">
              <w:rPr>
                <w:rFonts w:eastAsia="宋体" w:hint="eastAsia"/>
              </w:rPr>
              <w:t>脱离硬件背景而独立设定的，而是围绕硬件验证平台的实际特性进行配置与约束，使控制器在仿真中</w:t>
            </w:r>
            <w:r>
              <w:rPr>
                <w:rFonts w:eastAsia="宋体" w:hint="eastAsia"/>
              </w:rPr>
              <w:t>的</w:t>
            </w:r>
            <w:r w:rsidRPr="00183B0F">
              <w:rPr>
                <w:rFonts w:eastAsia="宋体" w:hint="eastAsia"/>
              </w:rPr>
              <w:t>输入输出关系、执行条件及反馈过程，尽可能接近其在真实系统中的工作状态。因此，</w:t>
            </w:r>
            <w:r w:rsidRPr="00183B0F">
              <w:rPr>
                <w:rFonts w:eastAsia="宋体"/>
              </w:rPr>
              <w:t>Simulink</w:t>
            </w:r>
            <w:r w:rsidRPr="00183B0F">
              <w:rPr>
                <w:rFonts w:eastAsia="宋体" w:hint="eastAsia"/>
              </w:rPr>
              <w:t>模型与实物关键环节的对齐，是本作品联合仿真环境具备科学有效性的必要基础之一。</w:t>
            </w:r>
          </w:p>
          <w:p w14:paraId="3D246DF6" w14:textId="42682956" w:rsidR="00F46E4F" w:rsidRPr="00994C6C" w:rsidRDefault="00F46E4F" w:rsidP="00F46E4F">
            <w:pPr>
              <w:pStyle w:val="ae"/>
              <w:shd w:val="clear" w:color="auto" w:fill="FFFFFF"/>
              <w:spacing w:before="0" w:beforeAutospacing="0" w:after="0" w:afterAutospacing="0" w:line="360" w:lineRule="auto"/>
              <w:ind w:firstLineChars="200" w:firstLine="482"/>
              <w:rPr>
                <w:rFonts w:eastAsia="宋体"/>
                <w:b/>
                <w:bCs/>
                <w:color w:val="0F1115"/>
                <w:shd w:val="clear" w:color="auto" w:fill="FFFFFF"/>
                <w:lang w:bidi="ar"/>
              </w:rPr>
            </w:pPr>
            <w:r w:rsidRPr="00994C6C">
              <w:rPr>
                <w:rFonts w:eastAsia="宋体" w:hint="eastAsia"/>
                <w:b/>
                <w:bCs/>
                <w:color w:val="0F1115"/>
                <w:shd w:val="clear" w:color="auto" w:fill="FFFFFF"/>
                <w:lang w:bidi="ar"/>
              </w:rPr>
              <w:t>2</w:t>
            </w:r>
            <w:r w:rsidRPr="00994C6C">
              <w:rPr>
                <w:rFonts w:eastAsia="宋体"/>
                <w:b/>
                <w:bCs/>
                <w:color w:val="0F1115"/>
                <w:shd w:val="clear" w:color="auto" w:fill="FFFFFF"/>
                <w:lang w:bidi="ar"/>
              </w:rPr>
              <w:t xml:space="preserve">.2 </w:t>
            </w:r>
            <w:r w:rsidRPr="00994C6C">
              <w:rPr>
                <w:rFonts w:eastAsia="宋体" w:hint="eastAsia"/>
                <w:b/>
                <w:bCs/>
                <w:color w:val="0F1115"/>
                <w:shd w:val="clear" w:color="auto" w:fill="FFFFFF"/>
                <w:lang w:bidi="ar"/>
              </w:rPr>
              <w:t>AI</w:t>
            </w:r>
            <w:r w:rsidRPr="00994C6C">
              <w:rPr>
                <w:rFonts w:eastAsia="宋体" w:hint="eastAsia"/>
                <w:b/>
                <w:bCs/>
                <w:color w:val="0F1115"/>
                <w:shd w:val="clear" w:color="auto" w:fill="FFFFFF"/>
                <w:lang w:bidi="ar"/>
              </w:rPr>
              <w:t>方案的科学性</w:t>
            </w:r>
          </w:p>
          <w:p w14:paraId="75AC4776" w14:textId="6D3E7D5D" w:rsidR="00F46E4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lang w:bidi="ar"/>
              </w:rPr>
            </w:pPr>
            <w:r w:rsidRPr="00183B0F">
              <w:rPr>
                <w:rFonts w:eastAsia="宋体" w:hint="eastAsia"/>
                <w:color w:val="0F1115"/>
                <w:shd w:val="clear" w:color="auto" w:fill="FFFFFF"/>
                <w:lang w:bidi="ar"/>
              </w:rPr>
              <w:t>本项目在</w:t>
            </w:r>
            <w:r w:rsidRPr="00183B0F">
              <w:rPr>
                <w:rFonts w:eastAsia="宋体"/>
                <w:color w:val="0F1115"/>
                <w:shd w:val="clear" w:color="auto" w:fill="FFFFFF"/>
                <w:lang w:bidi="ar"/>
              </w:rPr>
              <w:t>GMP</w:t>
            </w:r>
            <w:r w:rsidRPr="00183B0F">
              <w:rPr>
                <w:rFonts w:eastAsia="宋体" w:hint="eastAsia"/>
                <w:color w:val="0F1115"/>
                <w:shd w:val="clear" w:color="auto" w:fill="FFFFFF"/>
                <w:lang w:bidi="ar"/>
              </w:rPr>
              <w:t>跨平台电机控制框架的基础上，构建</w:t>
            </w:r>
            <w:r w:rsidRPr="00183B0F">
              <w:rPr>
                <w:rFonts w:eastAsia="宋体" w:hint="eastAsia"/>
                <w:b/>
                <w:bCs/>
                <w:color w:val="0F1115"/>
                <w:shd w:val="clear" w:color="auto" w:fill="FFFFFF"/>
                <w:lang w:bidi="ar"/>
              </w:rPr>
              <w:t>多智能体协同的电机驱动器控制程序开发引擎，</w:t>
            </w:r>
            <w:r w:rsidRPr="00183B0F">
              <w:rPr>
                <w:rFonts w:eastAsia="宋体" w:hint="eastAsia"/>
                <w:color w:val="0F1115"/>
                <w:shd w:val="clear" w:color="auto" w:fill="FFFFFF"/>
                <w:lang w:bidi="ar"/>
              </w:rPr>
              <w:t>旨在实现控制方案的自动生成与迭代优化。该方案的科学性主要体现在以下两个层面：结构化知识库为多智能体的控制器结构设计提供经验支撑，多智能体竞争优化机制实现控制器结构与参数的迭代优化。</w:t>
            </w:r>
            <w:r>
              <w:rPr>
                <w:rFonts w:eastAsia="宋体" w:hint="eastAsia"/>
                <w:color w:val="0F1115"/>
                <w:shd w:val="clear" w:color="auto" w:fill="FFFFFF"/>
                <w:lang w:bidi="ar"/>
              </w:rPr>
              <w:t>如图</w:t>
            </w:r>
            <w:r>
              <w:rPr>
                <w:rFonts w:eastAsia="宋体" w:hint="eastAsia"/>
                <w:color w:val="0F1115"/>
                <w:shd w:val="clear" w:color="auto" w:fill="FFFFFF"/>
                <w:lang w:bidi="ar"/>
              </w:rPr>
              <w:t>2</w:t>
            </w:r>
            <w:r>
              <w:rPr>
                <w:rFonts w:eastAsia="宋体"/>
                <w:color w:val="0F1115"/>
                <w:shd w:val="clear" w:color="auto" w:fill="FFFFFF"/>
                <w:lang w:bidi="ar"/>
              </w:rPr>
              <w:t>.3</w:t>
            </w:r>
            <w:r>
              <w:rPr>
                <w:rFonts w:eastAsia="宋体" w:hint="eastAsia"/>
                <w:color w:val="0F1115"/>
                <w:shd w:val="clear" w:color="auto" w:fill="FFFFFF"/>
                <w:lang w:bidi="ar"/>
              </w:rPr>
              <w:t>所示。</w:t>
            </w:r>
          </w:p>
          <w:p w14:paraId="795C2D2A" w14:textId="19E808F4" w:rsidR="00F46E4F" w:rsidRPr="00183B0F" w:rsidRDefault="00F46E4F" w:rsidP="00F46E4F">
            <w:pPr>
              <w:pStyle w:val="ae"/>
              <w:shd w:val="clear" w:color="auto" w:fill="FFFFFF"/>
              <w:spacing w:before="0" w:beforeAutospacing="0" w:after="0" w:afterAutospacing="0" w:line="360" w:lineRule="auto"/>
              <w:jc w:val="right"/>
              <w:rPr>
                <w:rFonts w:eastAsia="宋体"/>
                <w:color w:val="0F1115"/>
                <w:shd w:val="clear" w:color="auto" w:fill="FFFFFF"/>
                <w:lang w:bidi="ar"/>
              </w:rPr>
            </w:pPr>
            <w:r>
              <w:rPr>
                <w:rFonts w:eastAsia="宋体"/>
                <w:noProof/>
                <w:color w:val="0F1115"/>
                <w:shd w:val="clear" w:color="auto" w:fill="FFFFFF"/>
                <w:lang w:bidi="ar"/>
              </w:rPr>
              <w:lastRenderedPageBreak/>
              <w:drawing>
                <wp:inline distT="0" distB="0" distL="114300" distR="114300" wp14:anchorId="21032C89" wp14:editId="68CC9D54">
                  <wp:extent cx="5586609" cy="453517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rotWithShape="1">
                          <a:blip r:embed="rId20"/>
                          <a:srcRect r="1706"/>
                          <a:stretch/>
                        </pic:blipFill>
                        <pic:spPr bwMode="auto">
                          <a:xfrm>
                            <a:off x="0" y="0"/>
                            <a:ext cx="5676035" cy="4607765"/>
                          </a:xfrm>
                          <a:prstGeom prst="rect">
                            <a:avLst/>
                          </a:prstGeom>
                          <a:ln>
                            <a:noFill/>
                          </a:ln>
                          <a:extLst>
                            <a:ext uri="{53640926-AAD7-44D8-BBD7-CCE9431645EC}">
                              <a14:shadowObscured xmlns:a14="http://schemas.microsoft.com/office/drawing/2010/main"/>
                            </a:ext>
                          </a:extLst>
                        </pic:spPr>
                      </pic:pic>
                    </a:graphicData>
                  </a:graphic>
                </wp:inline>
              </w:drawing>
            </w:r>
          </w:p>
          <w:p w14:paraId="17F5F6AF" w14:textId="087CE347" w:rsidR="00F46E4F" w:rsidRPr="00D05701" w:rsidRDefault="00F46E4F" w:rsidP="00F46E4F">
            <w:pPr>
              <w:pStyle w:val="ae"/>
              <w:shd w:val="clear" w:color="auto" w:fill="FFFFFF"/>
              <w:spacing w:before="0" w:beforeAutospacing="0" w:after="0" w:afterAutospacing="0"/>
              <w:ind w:left="360" w:hangingChars="200" w:hanging="360"/>
              <w:jc w:val="center"/>
              <w:rPr>
                <w:rFonts w:eastAsia="宋体"/>
                <w:color w:val="0F1115"/>
                <w:sz w:val="18"/>
                <w:szCs w:val="18"/>
                <w:shd w:val="clear" w:color="auto" w:fill="FFFFFF"/>
              </w:rPr>
            </w:pPr>
            <w:r w:rsidRPr="00D05701">
              <w:rPr>
                <w:rFonts w:eastAsia="宋体" w:hint="eastAsia"/>
                <w:color w:val="0F1115"/>
                <w:sz w:val="18"/>
                <w:szCs w:val="18"/>
                <w:shd w:val="clear" w:color="auto" w:fill="FFFFFF"/>
              </w:rPr>
              <w:t>图</w:t>
            </w:r>
            <w:r w:rsidRPr="00D05701">
              <w:rPr>
                <w:rFonts w:eastAsia="宋体" w:hint="eastAsia"/>
                <w:color w:val="0F1115"/>
                <w:sz w:val="18"/>
                <w:szCs w:val="18"/>
                <w:shd w:val="clear" w:color="auto" w:fill="FFFFFF"/>
              </w:rPr>
              <w:t>2</w:t>
            </w:r>
            <w:r w:rsidRPr="00D05701">
              <w:rPr>
                <w:rFonts w:eastAsia="宋体"/>
                <w:color w:val="0F1115"/>
                <w:sz w:val="18"/>
                <w:szCs w:val="18"/>
                <w:shd w:val="clear" w:color="auto" w:fill="FFFFFF"/>
              </w:rPr>
              <w:t xml:space="preserve">.3 </w:t>
            </w:r>
            <w:r w:rsidRPr="00D05701">
              <w:rPr>
                <w:rFonts w:eastAsia="宋体" w:hint="eastAsia"/>
                <w:color w:val="0F1115"/>
                <w:sz w:val="18"/>
                <w:szCs w:val="18"/>
                <w:shd w:val="clear" w:color="auto" w:fill="FFFFFF"/>
              </w:rPr>
              <w:t>AI</w:t>
            </w:r>
            <w:r w:rsidRPr="00D05701">
              <w:rPr>
                <w:rFonts w:eastAsia="宋体" w:hint="eastAsia"/>
                <w:color w:val="0F1115"/>
                <w:sz w:val="18"/>
                <w:szCs w:val="18"/>
                <w:shd w:val="clear" w:color="auto" w:fill="FFFFFF"/>
              </w:rPr>
              <w:t>方案科学性图示</w:t>
            </w:r>
          </w:p>
          <w:p w14:paraId="67D4DE0D" w14:textId="77777777" w:rsidR="00F46E4F" w:rsidRPr="00183B0F" w:rsidRDefault="00F46E4F" w:rsidP="00F46E4F">
            <w:pPr>
              <w:pStyle w:val="4"/>
              <w:widowControl/>
              <w:shd w:val="clear" w:color="auto" w:fill="FFFFFF"/>
              <w:spacing w:before="0" w:after="0" w:line="360" w:lineRule="auto"/>
              <w:ind w:firstLineChars="200" w:firstLine="480"/>
              <w:rPr>
                <w:rFonts w:ascii="Times New Roman" w:eastAsia="宋体" w:hAnsi="Times New Roman" w:cs="Times New Roman"/>
                <w:b w:val="0"/>
                <w:bCs w:val="0"/>
                <w:color w:val="0F1115"/>
                <w:sz w:val="24"/>
                <w:szCs w:val="24"/>
              </w:rPr>
            </w:pPr>
            <w:r w:rsidRPr="00183B0F">
              <w:rPr>
                <w:rFonts w:ascii="Times New Roman" w:eastAsia="宋体" w:hAnsi="Times New Roman" w:cs="Times New Roman"/>
                <w:b w:val="0"/>
                <w:bCs w:val="0"/>
                <w:color w:val="0F1115"/>
                <w:sz w:val="24"/>
                <w:szCs w:val="24"/>
                <w:shd w:val="clear" w:color="auto" w:fill="FFFFFF"/>
              </w:rPr>
              <w:t xml:space="preserve">2.2.1 </w:t>
            </w:r>
            <w:r w:rsidRPr="00183B0F">
              <w:rPr>
                <w:rFonts w:ascii="Times New Roman" w:eastAsia="宋体" w:hAnsi="Times New Roman" w:cs="Times New Roman" w:hint="eastAsia"/>
                <w:b w:val="0"/>
                <w:bCs w:val="0"/>
                <w:color w:val="0F1115"/>
                <w:sz w:val="24"/>
                <w:szCs w:val="24"/>
                <w:shd w:val="clear" w:color="auto" w:fill="FFFFFF"/>
              </w:rPr>
              <w:t>结构化知识库：实现控制经验的系统化复用</w:t>
            </w:r>
          </w:p>
          <w:p w14:paraId="5C80D57E"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lang w:bidi="ar"/>
              </w:rPr>
              <w:t>知识库的构建为</w:t>
            </w:r>
            <w:r w:rsidRPr="00183B0F">
              <w:rPr>
                <w:rFonts w:eastAsia="宋体"/>
                <w:color w:val="0F1115"/>
                <w:shd w:val="clear" w:color="auto" w:fill="FFFFFF"/>
                <w:lang w:bidi="ar"/>
              </w:rPr>
              <w:t>AI</w:t>
            </w:r>
            <w:r w:rsidRPr="00183B0F">
              <w:rPr>
                <w:rFonts w:eastAsia="宋体" w:hint="eastAsia"/>
                <w:color w:val="0F1115"/>
                <w:shd w:val="clear" w:color="auto" w:fill="FFFFFF"/>
                <w:lang w:bidi="ar"/>
              </w:rPr>
              <w:t>生成电机控制器代码提供了可计算的经验基础。电机控制开发高度依赖工程经验，不同控制策略与适用场景的匹配关系、参数整定的经验规则，长期以来分散于专家知识与技术文档中，难以系统化复用。本项目拟构建结构化的电机控制知识库，将隐性经验转化为可计算的知识资源，从而降低开发者的经验门槛。</w:t>
            </w:r>
          </w:p>
          <w:p w14:paraId="0CAF35C4" w14:textId="55813F4A" w:rsidR="00F46E4F" w:rsidRDefault="00F46E4F" w:rsidP="00F46E4F">
            <w:pPr>
              <w:pStyle w:val="ae"/>
              <w:shd w:val="clear" w:color="auto" w:fill="FFFFFF"/>
              <w:spacing w:before="0" w:beforeAutospacing="0" w:after="0" w:afterAutospacing="0" w:line="360" w:lineRule="auto"/>
              <w:ind w:firstLineChars="200" w:firstLine="480"/>
              <w:rPr>
                <w:shd w:val="clear" w:color="auto" w:fill="FFFFFF"/>
              </w:rPr>
            </w:pPr>
            <w:r w:rsidRPr="00183B0F">
              <w:rPr>
                <w:rStyle w:val="15"/>
                <w:rFonts w:ascii="Times New Roman" w:eastAsia="宋体" w:hAnsi="Times New Roman" w:cs="Times New Roman" w:hint="eastAsia"/>
                <w:b w:val="0"/>
                <w:bCs/>
                <w:color w:val="0F1115"/>
                <w:shd w:val="clear" w:color="auto" w:fill="FFFFFF"/>
                <w:lang w:bidi="ar"/>
              </w:rPr>
              <w:t>（</w:t>
            </w:r>
            <w:r w:rsidRPr="00183B0F">
              <w:rPr>
                <w:rStyle w:val="15"/>
                <w:rFonts w:ascii="Times New Roman" w:eastAsia="宋体" w:hAnsi="Times New Roman" w:cs="Times New Roman"/>
                <w:b w:val="0"/>
                <w:bCs/>
                <w:color w:val="0F1115"/>
                <w:shd w:val="clear" w:color="auto" w:fill="FFFFFF"/>
                <w:lang w:bidi="ar"/>
              </w:rPr>
              <w:t>1</w:t>
            </w:r>
            <w:r w:rsidRPr="00183B0F">
              <w:rPr>
                <w:rStyle w:val="15"/>
                <w:rFonts w:ascii="Times New Roman" w:eastAsia="宋体" w:hAnsi="Times New Roman" w:cs="Times New Roman" w:hint="eastAsia"/>
                <w:b w:val="0"/>
                <w:bCs/>
                <w:color w:val="0F1115"/>
                <w:shd w:val="clear" w:color="auto" w:fill="FFFFFF"/>
                <w:lang w:bidi="ar"/>
              </w:rPr>
              <w:t>）</w:t>
            </w:r>
            <w:r w:rsidR="000A7467">
              <w:rPr>
                <w:rStyle w:val="15"/>
                <w:rFonts w:ascii="Times New Roman" w:eastAsia="宋体" w:hAnsi="Times New Roman" w:cs="Times New Roman" w:hint="eastAsia"/>
                <w:b w:val="0"/>
                <w:bCs/>
                <w:color w:val="0F1115"/>
                <w:shd w:val="clear" w:color="auto" w:fill="FFFFFF"/>
                <w:lang w:bidi="ar"/>
              </w:rPr>
              <w:t>策略——场景知识库</w:t>
            </w:r>
          </w:p>
          <w:p w14:paraId="2D5F8477"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lang w:bidi="ar"/>
              </w:rPr>
              <w:t>知识库将系统梳理主流控制策略的适用边界与性能特征，形成可查询的匹配规则。以磁场定向控制为例，知识库会记录其适用于高性能伺服、电动汽车、机器人等对动态响应和转矩脉动要求较高的场景；而六步换相控制则更适合风扇、水泵等成本敏感、性能要求相对较低的应用</w:t>
            </w:r>
            <w:r w:rsidRPr="00183B0F">
              <w:rPr>
                <w:rFonts w:eastAsia="宋体"/>
                <w:color w:val="0F1115"/>
                <w:shd w:val="clear" w:color="auto" w:fill="FFFFFF"/>
                <w:lang w:bidi="ar"/>
              </w:rPr>
              <w:t xml:space="preserve"> </w:t>
            </w:r>
            <w:r w:rsidRPr="00183B0F">
              <w:rPr>
                <w:rFonts w:eastAsia="宋体" w:hint="eastAsia"/>
                <w:color w:val="0F1115"/>
                <w:shd w:val="clear" w:color="auto" w:fill="FFFFFF"/>
                <w:lang w:bidi="ar"/>
              </w:rPr>
              <w:t>；</w:t>
            </w:r>
            <w:r w:rsidRPr="00183B0F">
              <w:rPr>
                <w:rFonts w:eastAsia="宋体"/>
                <w:color w:val="0F1115"/>
                <w:shd w:val="clear" w:color="auto" w:fill="FFFFFF"/>
                <w:lang w:bidi="ar"/>
              </w:rPr>
              <w:t>V/f</w:t>
            </w:r>
            <w:r w:rsidRPr="00183B0F">
              <w:rPr>
                <w:rFonts w:eastAsia="宋体" w:hint="eastAsia"/>
                <w:color w:val="0F1115"/>
                <w:shd w:val="clear" w:color="auto" w:fill="FFFFFF"/>
                <w:lang w:bidi="ar"/>
              </w:rPr>
              <w:t>控制作为开环方案，适用于风机、泵类等无需高动态响应的场合；直接转矩控制（</w:t>
            </w:r>
            <w:r w:rsidRPr="00183B0F">
              <w:rPr>
                <w:rFonts w:eastAsia="宋体"/>
                <w:color w:val="0F1115"/>
                <w:shd w:val="clear" w:color="auto" w:fill="FFFFFF"/>
                <w:lang w:bidi="ar"/>
              </w:rPr>
              <w:t>DTC</w:t>
            </w:r>
            <w:r w:rsidRPr="00183B0F">
              <w:rPr>
                <w:rFonts w:eastAsia="宋体" w:hint="eastAsia"/>
                <w:color w:val="0F1115"/>
                <w:shd w:val="clear" w:color="auto" w:fill="FFFFFF"/>
                <w:lang w:bidi="ar"/>
              </w:rPr>
              <w:t>）则主要面向对转矩响应速度要求极高、且允许一定稳态</w:t>
            </w:r>
            <w:r w:rsidRPr="00183B0F">
              <w:rPr>
                <w:rFonts w:eastAsia="宋体" w:hint="eastAsia"/>
                <w:color w:val="0F1115"/>
                <w:shd w:val="clear" w:color="auto" w:fill="FFFFFF"/>
                <w:lang w:bidi="ar"/>
              </w:rPr>
              <w:lastRenderedPageBreak/>
              <w:t>误差的工业传动场景……当用户输入自然语言描述的控制需求时，系统通过语义解析匹配知识库中的场景标签，自动推荐适配的控制策略与初始参数范围。</w:t>
            </w:r>
          </w:p>
          <w:p w14:paraId="24892B8D" w14:textId="7F8E2ABA"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bCs/>
                <w:color w:val="0F1115"/>
                <w:shd w:val="clear" w:color="auto" w:fill="FFFFFF"/>
              </w:rPr>
            </w:pPr>
            <w:r w:rsidRPr="00183B0F">
              <w:rPr>
                <w:rStyle w:val="15"/>
                <w:rFonts w:ascii="Times New Roman" w:eastAsia="宋体" w:hAnsi="Times New Roman" w:cs="Times New Roman" w:hint="eastAsia"/>
                <w:b w:val="0"/>
                <w:bCs/>
                <w:color w:val="0F1115"/>
                <w:shd w:val="clear" w:color="auto" w:fill="FFFFFF"/>
                <w:lang w:bidi="ar"/>
              </w:rPr>
              <w:t>（</w:t>
            </w:r>
            <w:r w:rsidRPr="00183B0F">
              <w:rPr>
                <w:rStyle w:val="15"/>
                <w:rFonts w:ascii="Times New Roman" w:eastAsia="宋体" w:hAnsi="Times New Roman" w:cs="Times New Roman"/>
                <w:b w:val="0"/>
                <w:bCs/>
                <w:color w:val="0F1115"/>
                <w:shd w:val="clear" w:color="auto" w:fill="FFFFFF"/>
                <w:lang w:bidi="ar"/>
              </w:rPr>
              <w:t>2</w:t>
            </w:r>
            <w:r w:rsidRPr="00183B0F">
              <w:rPr>
                <w:rStyle w:val="15"/>
                <w:rFonts w:ascii="Times New Roman" w:eastAsia="宋体" w:hAnsi="Times New Roman" w:cs="Times New Roman" w:hint="eastAsia"/>
                <w:b w:val="0"/>
                <w:bCs/>
                <w:color w:val="0F1115"/>
                <w:shd w:val="clear" w:color="auto" w:fill="FFFFFF"/>
                <w:lang w:bidi="ar"/>
              </w:rPr>
              <w:t>）</w:t>
            </w:r>
            <w:r w:rsidR="000A7467">
              <w:rPr>
                <w:rStyle w:val="15"/>
                <w:rFonts w:ascii="Times New Roman" w:eastAsia="宋体" w:hAnsi="Times New Roman" w:cs="Times New Roman" w:hint="eastAsia"/>
                <w:b w:val="0"/>
                <w:bCs/>
                <w:color w:val="0F1115"/>
                <w:shd w:val="clear" w:color="auto" w:fill="FFFFFF"/>
                <w:lang w:bidi="ar"/>
              </w:rPr>
              <w:t>功能——代码映射知识库</w:t>
            </w:r>
          </w:p>
          <w:p w14:paraId="567AB027"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lang w:bidi="ar"/>
              </w:rPr>
              <w:t>知识库同时建立“功能描述”与“</w:t>
            </w:r>
            <w:r w:rsidRPr="00183B0F">
              <w:rPr>
                <w:rFonts w:eastAsia="宋体"/>
                <w:color w:val="0F1115"/>
                <w:shd w:val="clear" w:color="auto" w:fill="FFFFFF"/>
                <w:lang w:bidi="ar"/>
              </w:rPr>
              <w:t>GMP</w:t>
            </w:r>
            <w:r w:rsidRPr="00183B0F">
              <w:rPr>
                <w:rFonts w:eastAsia="宋体" w:hint="eastAsia"/>
                <w:color w:val="0F1115"/>
                <w:shd w:val="clear" w:color="auto" w:fill="FFFFFF"/>
                <w:lang w:bidi="ar"/>
              </w:rPr>
              <w:t>平台代码模块”之间的映射关系。为实现这一映射的科学性，本方案将对电机控制器进行细粒度、标准化的功能解构，将传统上耦合紧密的控制系统拆分为若干独立的功能单元，包括电流环控制器、电流指令分配器、机械环节控制器、轨迹规划控制器等。</w:t>
            </w:r>
          </w:p>
          <w:p w14:paraId="3B9F74A8"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lang w:bidi="ar"/>
              </w:rPr>
              <w:t>依照“高内聚、低耦合”的软件工程原则将控制器解构成标准化部件，可以展现出极高的可组合性、可重复性、可验证性。</w:t>
            </w:r>
            <w:r w:rsidRPr="00183B0F">
              <w:rPr>
                <w:rFonts w:eastAsia="宋体"/>
                <w:color w:val="0F1115"/>
                <w:shd w:val="clear" w:color="auto" w:fill="FFFFFF"/>
                <w:lang w:bidi="ar"/>
              </w:rPr>
              <w:t>AI</w:t>
            </w:r>
            <w:r w:rsidRPr="00183B0F">
              <w:rPr>
                <w:rFonts w:eastAsia="宋体" w:hint="eastAsia"/>
                <w:color w:val="0F1115"/>
                <w:shd w:val="clear" w:color="auto" w:fill="FFFFFF"/>
                <w:lang w:bidi="ar"/>
              </w:rPr>
              <w:t>不再依赖预置的固定模板，而是可以根据用户需求，通过选择与组合相应模块，灵活组装出符合特定场景的控制结构；各模块可在不同方案中被重复调用，知识库的构建效率与一致性因此更有保障；精细化模块便于单独测试，复杂系统集成的调试难度随之降低，</w:t>
            </w:r>
            <w:r w:rsidRPr="00183B0F">
              <w:rPr>
                <w:rFonts w:eastAsia="宋体"/>
                <w:color w:val="0F1115"/>
                <w:shd w:val="clear" w:color="auto" w:fill="FFFFFF"/>
                <w:lang w:bidi="ar"/>
              </w:rPr>
              <w:t>AI</w:t>
            </w:r>
            <w:r w:rsidRPr="00183B0F">
              <w:rPr>
                <w:rFonts w:eastAsia="宋体" w:hint="eastAsia"/>
                <w:color w:val="0F1115"/>
                <w:shd w:val="clear" w:color="auto" w:fill="FFFFFF"/>
                <w:lang w:bidi="ar"/>
              </w:rPr>
              <w:t>生成程序的质量也更容易把控。当用户需求被解析后，系统即可通过知识库定位到</w:t>
            </w:r>
            <w:r w:rsidRPr="00183B0F">
              <w:rPr>
                <w:rFonts w:eastAsia="宋体"/>
                <w:color w:val="0F1115"/>
                <w:shd w:val="clear" w:color="auto" w:fill="FFFFFF"/>
                <w:lang w:bidi="ar"/>
              </w:rPr>
              <w:t>GMP</w:t>
            </w:r>
            <w:r w:rsidRPr="00183B0F">
              <w:rPr>
                <w:rFonts w:eastAsia="宋体" w:hint="eastAsia"/>
                <w:color w:val="0F1115"/>
                <w:shd w:val="clear" w:color="auto" w:fill="FFFFFF"/>
                <w:lang w:bidi="ar"/>
              </w:rPr>
              <w:t>平台中对应的函数接口与配置模板，为后续代码生成提供精准的调用路径与组合逻辑。</w:t>
            </w:r>
          </w:p>
          <w:p w14:paraId="2AEE2FC0" w14:textId="155B72E4"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bCs/>
                <w:color w:val="0F1115"/>
                <w:shd w:val="clear" w:color="auto" w:fill="FFFFFF"/>
                <w:lang w:bidi="ar"/>
              </w:rPr>
              <w:t>（</w:t>
            </w:r>
            <w:r w:rsidRPr="00183B0F">
              <w:rPr>
                <w:rFonts w:eastAsia="宋体"/>
                <w:bCs/>
                <w:color w:val="0F1115"/>
                <w:shd w:val="clear" w:color="auto" w:fill="FFFFFF"/>
                <w:lang w:bidi="ar"/>
              </w:rPr>
              <w:t>3</w:t>
            </w:r>
            <w:r w:rsidRPr="00183B0F">
              <w:rPr>
                <w:rFonts w:eastAsia="宋体" w:hint="eastAsia"/>
                <w:bCs/>
                <w:color w:val="0F1115"/>
                <w:shd w:val="clear" w:color="auto" w:fill="FFFFFF"/>
                <w:lang w:bidi="ar"/>
              </w:rPr>
              <w:t>）校验</w:t>
            </w:r>
            <w:r w:rsidR="000A7467">
              <w:rPr>
                <w:rFonts w:eastAsia="宋体" w:hint="eastAsia"/>
                <w:bCs/>
                <w:color w:val="0F1115"/>
                <w:shd w:val="clear" w:color="auto" w:fill="FFFFFF"/>
                <w:lang w:bidi="ar"/>
              </w:rPr>
              <w:t>——</w:t>
            </w:r>
            <w:r w:rsidRPr="00183B0F">
              <w:rPr>
                <w:rFonts w:eastAsia="宋体" w:hint="eastAsia"/>
                <w:bCs/>
                <w:color w:val="0F1115"/>
                <w:shd w:val="clear" w:color="auto" w:fill="FFFFFF"/>
                <w:lang w:bidi="ar"/>
              </w:rPr>
              <w:t>纠错机制</w:t>
            </w:r>
          </w:p>
          <w:p w14:paraId="71B00A27"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lang w:bidi="ar"/>
              </w:rPr>
              <w:t>针对用户输入的多样性，系统内置输入多层次校验机制。当用户提供的参数格式错误或超出合理范围时，系统自动给出提示，并基于知识库中的默认规则进行修正或推荐替代方案，确保优化流程顺利启动。</w:t>
            </w:r>
          </w:p>
          <w:p w14:paraId="3E68C979"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lang w:bidi="ar"/>
              </w:rPr>
              <w:t>在获得初步控制程序后，系统首先通过本地编译对程序进行语法与接口一致性检查，并将编译过程中产生的错误信息反馈给大模型进行自动修复。随后，引入结构一致性检验机制，对生成程序进行进一步验证。具体方法为：根据前一步生成的结构化控制描述，提取目标控制结构中的模块集合、调用顺序及信号连接关系；同时，从生成代码中解析函数调用及变量传递路径，构建对应的程序结构表示；通过对两者进行逐项比对，检查程序在模块组成、执行顺序及数据流向上是否与目标结构保持一致。若存在不一致情况，则将差异信息反馈至大模型进行定向修正。</w:t>
            </w:r>
          </w:p>
          <w:p w14:paraId="62453888"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lang w:bidi="ar"/>
              </w:rPr>
            </w:pPr>
            <w:r w:rsidRPr="00183B0F">
              <w:rPr>
                <w:rFonts w:eastAsia="宋体" w:hint="eastAsia"/>
                <w:color w:val="0F1115"/>
                <w:shd w:val="clear" w:color="auto" w:fill="FFFFFF"/>
                <w:lang w:bidi="ar"/>
              </w:rPr>
              <w:t>通过上述流程，系统能够有效保证生成的电机驱动器控制程序在功能结构与逻辑框架上符合用户需求，为后续的参数迭代与性能优化提供可靠基础。</w:t>
            </w:r>
          </w:p>
          <w:p w14:paraId="5EF650B2" w14:textId="77777777" w:rsidR="00F46E4F" w:rsidRPr="00183B0F" w:rsidRDefault="00F46E4F" w:rsidP="00F46E4F">
            <w:pPr>
              <w:pStyle w:val="4"/>
              <w:keepNext w:val="0"/>
              <w:keepLines w:val="0"/>
              <w:spacing w:before="0" w:after="0" w:line="360" w:lineRule="auto"/>
              <w:ind w:firstLineChars="200" w:firstLine="480"/>
              <w:jc w:val="left"/>
              <w:rPr>
                <w:rFonts w:ascii="Times New Roman" w:eastAsia="宋体" w:hAnsi="Times New Roman" w:cs="Times New Roman"/>
                <w:b w:val="0"/>
                <w:bCs w:val="0"/>
                <w:sz w:val="24"/>
                <w:szCs w:val="24"/>
              </w:rPr>
            </w:pPr>
            <w:r w:rsidRPr="00183B0F">
              <w:rPr>
                <w:rFonts w:ascii="Times New Roman" w:eastAsia="宋体" w:hAnsi="Times New Roman" w:cs="Times New Roman"/>
                <w:b w:val="0"/>
                <w:bCs w:val="0"/>
                <w:color w:val="0F1115"/>
                <w:sz w:val="24"/>
                <w:szCs w:val="24"/>
                <w:shd w:val="clear" w:color="auto" w:fill="FFFFFF"/>
              </w:rPr>
              <w:lastRenderedPageBreak/>
              <w:t xml:space="preserve">2.2.2 </w:t>
            </w:r>
            <w:r w:rsidRPr="00183B0F">
              <w:rPr>
                <w:rFonts w:ascii="Times New Roman" w:eastAsia="宋体" w:hAnsi="Times New Roman" w:cs="Times New Roman" w:hint="eastAsia"/>
                <w:b w:val="0"/>
                <w:bCs w:val="0"/>
                <w:color w:val="0F1115"/>
                <w:sz w:val="24"/>
                <w:szCs w:val="24"/>
                <w:shd w:val="clear" w:color="auto" w:fill="FFFFFF"/>
              </w:rPr>
              <w:t>多智能体竞争机制：规避局部最优的优化策略</w:t>
            </w:r>
          </w:p>
          <w:p w14:paraId="3E8C619F"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控制器参数优化是一个高维、非线性的问题，而控制器的结构优化则是一个无穷维度的复杂搜索和优化问题。传统手动调参高度依赖初始猜测，易陷入局部最优；传统控制器结构优化需要开发者结合自身开发经验，投入大量时间测试不同的结构，对开发者的经验提出较高的要求的同时也需要较高的时间成本。本项目引入“参数—结构迭代”的两阶段优化机制，其科学性体现在以下三个层面。</w:t>
            </w:r>
          </w:p>
          <w:p w14:paraId="2A89D5EC"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w:t>
            </w:r>
            <w:r w:rsidRPr="00183B0F">
              <w:rPr>
                <w:rFonts w:eastAsia="宋体"/>
                <w:color w:val="0F1115"/>
                <w:shd w:val="clear" w:color="auto" w:fill="FFFFFF"/>
              </w:rPr>
              <w:t>1</w:t>
            </w:r>
            <w:r w:rsidRPr="00183B0F">
              <w:rPr>
                <w:rFonts w:eastAsia="宋体" w:hint="eastAsia"/>
                <w:color w:val="0F1115"/>
                <w:shd w:val="clear" w:color="auto" w:fill="FFFFFF"/>
              </w:rPr>
              <w:t>）分层解耦：降低优化问题复杂度</w:t>
            </w:r>
          </w:p>
          <w:p w14:paraId="04E08B51"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控制器优化同时涉及结构选择与参数整定两个耦合的决策变量。若将二者混合同步优化，搜索空间将呈指数级膨胀，难以收敛。本方案将优化过程拆解为“参数迭代”与“结构迭代”两个解耦的层级：先选择恰当的结构基础；再搜索最优参数；随后在确定了某一结构的参数可达到要求后在结构层级进行平行对比，筛选结构。这种分层策略将高维混合优化问题降维为两个可独立求解的子问题，显著降低搜索复杂度，提高优化效率与结果可解释性。同时，用户可以在自然语言描述中加入对各个层级的要求，注入个人经验，保证有一定开发经验的用户可以加快迭代优化速度。</w:t>
            </w:r>
          </w:p>
          <w:p w14:paraId="354D47F7"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w:t>
            </w:r>
            <w:r w:rsidRPr="00183B0F">
              <w:rPr>
                <w:rFonts w:eastAsia="宋体"/>
                <w:color w:val="0F1115"/>
                <w:shd w:val="clear" w:color="auto" w:fill="FFFFFF"/>
              </w:rPr>
              <w:t>2</w:t>
            </w:r>
            <w:r w:rsidRPr="00183B0F">
              <w:rPr>
                <w:rFonts w:eastAsia="宋体" w:hint="eastAsia"/>
                <w:color w:val="0F1115"/>
                <w:shd w:val="clear" w:color="auto" w:fill="FFFFFF"/>
              </w:rPr>
              <w:t>）并行竞争：避免局部最优的机制保障</w:t>
            </w:r>
          </w:p>
          <w:p w14:paraId="70CEA8A4"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传统优化方法在参数整定时多采用单一路径的梯度下降或人工经验调整，极易因初始值敏感而陷入局部最优；而在结构选择层面，往往依赖开发者主观判断，缺乏系统化的方案对比与筛选机制。本方案通过“参数迭代”与“结构迭代”两个层次协同作用，形成“探索—评价—选择—遗传”的迭代闭环。</w:t>
            </w:r>
          </w:p>
          <w:p w14:paraId="43289A95"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在参数迭代层面，系统对多个候选控制结构分别开展参数优化。针对每个固定结构，</w:t>
            </w:r>
            <w:r w:rsidRPr="00183B0F">
              <w:rPr>
                <w:rFonts w:eastAsia="宋体"/>
                <w:color w:val="0F1115"/>
                <w:shd w:val="clear" w:color="auto" w:fill="FFFFFF"/>
              </w:rPr>
              <w:t>AI Agent</w:t>
            </w:r>
            <w:r w:rsidRPr="00183B0F">
              <w:rPr>
                <w:rFonts w:eastAsia="宋体" w:hint="eastAsia"/>
                <w:color w:val="0F1115"/>
                <w:shd w:val="clear" w:color="auto" w:fill="FFFFFF"/>
              </w:rPr>
              <w:t>在连续参数空间内进行启发式搜索，通过仿真反馈的性能指标指导参数逐步优化至目标要求。这一过程保证了每种控制结构尽可能实现目标性能，为后续的结构间比较提供公平的基准。</w:t>
            </w:r>
          </w:p>
          <w:p w14:paraId="07BF1B7A"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在结构迭代层面，系统对完成参数优化的各候选结构进行综合评价，依据量化评分淘汰性能最差的方案，保留表现较优的控制结构作为参考。在此基础上，系统基于优胜方案的关键特征生成新的候选结构，引入下一轮迭代，实现“优胜劣汰”与“遗传变异”的协同演进。</w:t>
            </w:r>
          </w:p>
          <w:p w14:paraId="498DC686"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lastRenderedPageBreak/>
              <w:t>通过上述“探索—评价—选择—遗传”的迭代闭环，本方案既在连续参数空间内实现了深度挖掘，又在离散结构空间内实现了广度探索，两种搜索机制相互补充，有效避免了单一路径优化易陷入局部最优的问题，提升了全局最优解的发现能力。</w:t>
            </w:r>
          </w:p>
          <w:p w14:paraId="410BB67D"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w:t>
            </w:r>
            <w:r w:rsidRPr="00183B0F">
              <w:rPr>
                <w:rFonts w:eastAsia="宋体"/>
                <w:color w:val="0F1115"/>
                <w:shd w:val="clear" w:color="auto" w:fill="FFFFFF"/>
              </w:rPr>
              <w:t>3</w:t>
            </w:r>
            <w:r w:rsidRPr="00183B0F">
              <w:rPr>
                <w:rFonts w:eastAsia="宋体" w:hint="eastAsia"/>
                <w:color w:val="0F1115"/>
                <w:shd w:val="clear" w:color="auto" w:fill="FFFFFF"/>
              </w:rPr>
              <w:t>）经验交换机制</w:t>
            </w:r>
          </w:p>
          <w:p w14:paraId="30A15AAD"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在结构迭代时，会基于前一轮迭代的结果，将前一轮迭代中各种不同的结构和其对应的仿真结果作为经验输入给</w:t>
            </w:r>
            <w:r w:rsidRPr="00183B0F">
              <w:rPr>
                <w:rFonts w:eastAsia="宋体"/>
                <w:color w:val="0F1115"/>
                <w:shd w:val="clear" w:color="auto" w:fill="FFFFFF"/>
              </w:rPr>
              <w:t>AI Agent</w:t>
            </w:r>
            <w:r w:rsidRPr="00183B0F">
              <w:rPr>
                <w:rFonts w:eastAsia="宋体" w:hint="eastAsia"/>
                <w:color w:val="0F1115"/>
                <w:shd w:val="clear" w:color="auto" w:fill="FFFFFF"/>
              </w:rPr>
              <w:t>，并由此得出下一轮迭代中添加的新候选结构。这样确保了每一轮迭代的优化不是盲目地试错，而是启发式的、基于经验的优化，保证了结构迭代优化的科学性。</w:t>
            </w:r>
          </w:p>
          <w:p w14:paraId="5F05ED27"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w:t>
            </w:r>
            <w:r w:rsidRPr="00183B0F">
              <w:rPr>
                <w:rFonts w:eastAsia="宋体"/>
                <w:color w:val="0F1115"/>
                <w:shd w:val="clear" w:color="auto" w:fill="FFFFFF"/>
              </w:rPr>
              <w:t>4</w:t>
            </w:r>
            <w:r w:rsidRPr="00183B0F">
              <w:rPr>
                <w:rFonts w:eastAsia="宋体" w:hint="eastAsia"/>
                <w:color w:val="0F1115"/>
                <w:shd w:val="clear" w:color="auto" w:fill="FFFFFF"/>
              </w:rPr>
              <w:t>）仿真驱动的客观评估：保证优化方向正确性</w:t>
            </w:r>
          </w:p>
          <w:p w14:paraId="0167CF48" w14:textId="77777777" w:rsidR="00F46E4F" w:rsidRPr="00183B0F" w:rsidRDefault="00F46E4F" w:rsidP="00F46E4F">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所有迭代过程均基于</w:t>
            </w:r>
            <w:r w:rsidRPr="00183B0F">
              <w:rPr>
                <w:rFonts w:eastAsia="宋体"/>
                <w:color w:val="0F1115"/>
                <w:shd w:val="clear" w:color="auto" w:fill="FFFFFF"/>
              </w:rPr>
              <w:t>GMP</w:t>
            </w:r>
            <w:r w:rsidRPr="00183B0F">
              <w:rPr>
                <w:rFonts w:eastAsia="宋体" w:hint="eastAsia"/>
                <w:color w:val="0F1115"/>
                <w:shd w:val="clear" w:color="auto" w:fill="FFFFFF"/>
              </w:rPr>
              <w:t>平台的同源仿真环境进行客观评估，避免依赖开发者主观经验。评估指标由用户根据应用场景设定，系统依据统一量化的评分对方案进行排序与筛选。同时由于仿真与实物运行共用同一套控制代码，仿真结果对实际硬件具有高度预测价值，保证了优化结果在工程应用中的有效性与可靠性。</w:t>
            </w:r>
          </w:p>
          <w:p w14:paraId="74B7662C" w14:textId="6989D16A" w:rsidR="00F46E4F" w:rsidRPr="000A7467" w:rsidRDefault="00F46E4F" w:rsidP="000A7467">
            <w:pPr>
              <w:pStyle w:val="ae"/>
              <w:shd w:val="clear" w:color="auto" w:fill="FFFFFF"/>
              <w:spacing w:before="0" w:beforeAutospacing="0" w:after="0" w:afterAutospacing="0" w:line="360" w:lineRule="auto"/>
              <w:ind w:firstLineChars="200" w:firstLine="480"/>
              <w:rPr>
                <w:rFonts w:eastAsia="宋体"/>
                <w:color w:val="0F1115"/>
                <w:shd w:val="clear" w:color="auto" w:fill="FFFFFF"/>
              </w:rPr>
            </w:pPr>
            <w:r w:rsidRPr="00183B0F">
              <w:rPr>
                <w:rFonts w:eastAsia="宋体" w:hint="eastAsia"/>
                <w:color w:val="0F1115"/>
                <w:shd w:val="clear" w:color="auto" w:fill="FFFFFF"/>
              </w:rPr>
              <w:t>通过上述设计，本方案的</w:t>
            </w:r>
            <w:r w:rsidRPr="00183B0F">
              <w:rPr>
                <w:rFonts w:eastAsia="宋体"/>
                <w:color w:val="0F1115"/>
                <w:shd w:val="clear" w:color="auto" w:fill="FFFFFF"/>
              </w:rPr>
              <w:t>AI</w:t>
            </w:r>
            <w:r w:rsidRPr="00183B0F">
              <w:rPr>
                <w:rFonts w:eastAsia="宋体" w:hint="eastAsia"/>
                <w:color w:val="0F1115"/>
                <w:shd w:val="clear" w:color="auto" w:fill="FFFFFF"/>
              </w:rPr>
              <w:t>系统将复杂的控制器优化问题转化为结构清晰、可稳定求解的迭代搜索过程，兼顾了搜索效率与结果质量，具有良好的科学性与工程适用性。</w:t>
            </w:r>
          </w:p>
          <w:p w14:paraId="663458E8" w14:textId="77777777" w:rsidR="00F46E4F" w:rsidRDefault="00F46E4F" w:rsidP="00F46E4F">
            <w:pPr>
              <w:pStyle w:val="af8"/>
              <w:ind w:firstLine="482"/>
              <w:rPr>
                <w:b/>
                <w:bCs w:val="0"/>
                <w:szCs w:val="24"/>
              </w:rPr>
            </w:pPr>
            <w:r>
              <w:rPr>
                <w:b/>
                <w:bCs w:val="0"/>
                <w:szCs w:val="24"/>
              </w:rPr>
              <w:t>3.</w:t>
            </w:r>
            <w:r>
              <w:rPr>
                <w:rFonts w:hint="eastAsia"/>
                <w:b/>
                <w:bCs w:val="0"/>
                <w:szCs w:val="24"/>
              </w:rPr>
              <w:t>合理性</w:t>
            </w:r>
          </w:p>
          <w:p w14:paraId="4FA8E0B9" w14:textId="77777777" w:rsidR="00F46E4F" w:rsidRDefault="00F46E4F" w:rsidP="00F46E4F">
            <w:pPr>
              <w:pStyle w:val="af8"/>
              <w:ind w:firstLine="482"/>
              <w:rPr>
                <w:b/>
                <w:bCs w:val="0"/>
                <w:szCs w:val="24"/>
              </w:rPr>
            </w:pPr>
            <w:r>
              <w:rPr>
                <w:b/>
                <w:bCs w:val="0"/>
                <w:szCs w:val="24"/>
              </w:rPr>
              <w:t>3.1</w:t>
            </w:r>
            <w:r>
              <w:rPr>
                <w:rFonts w:hint="eastAsia"/>
                <w:b/>
                <w:bCs w:val="0"/>
                <w:szCs w:val="24"/>
              </w:rPr>
              <w:t>硬件合理性</w:t>
            </w:r>
          </w:p>
          <w:p w14:paraId="73CF6348" w14:textId="77777777" w:rsidR="00F46E4F" w:rsidRDefault="00F46E4F" w:rsidP="00F46E4F">
            <w:pPr>
              <w:pStyle w:val="af8"/>
              <w:ind w:firstLine="480"/>
              <w:rPr>
                <w:szCs w:val="24"/>
              </w:rPr>
            </w:pPr>
            <w:r>
              <w:rPr>
                <w:rFonts w:hint="eastAsia"/>
                <w:szCs w:val="24"/>
              </w:rPr>
              <w:t>在本作品中，硬件部分选用了</w:t>
            </w:r>
            <w:r>
              <w:rPr>
                <w:szCs w:val="24"/>
              </w:rPr>
              <w:t xml:space="preserve"> TI </w:t>
            </w:r>
            <w:r>
              <w:rPr>
                <w:rFonts w:hint="eastAsia"/>
                <w:szCs w:val="24"/>
              </w:rPr>
              <w:t>公司</w:t>
            </w:r>
            <w:r>
              <w:rPr>
                <w:szCs w:val="24"/>
              </w:rPr>
              <w:t xml:space="preserve"> C2000 </w:t>
            </w:r>
            <w:r>
              <w:rPr>
                <w:rFonts w:hint="eastAsia"/>
                <w:szCs w:val="24"/>
              </w:rPr>
              <w:t>系列的</w:t>
            </w:r>
            <w:r>
              <w:rPr>
                <w:szCs w:val="24"/>
              </w:rPr>
              <w:t xml:space="preserve"> F280049C </w:t>
            </w:r>
            <w:r>
              <w:rPr>
                <w:rFonts w:hint="eastAsia"/>
                <w:szCs w:val="24"/>
              </w:rPr>
              <w:t>芯片作为主控。该芯片主频为</w:t>
            </w:r>
            <w:r>
              <w:rPr>
                <w:szCs w:val="24"/>
              </w:rPr>
              <w:t xml:space="preserve"> 100 MHz</w:t>
            </w:r>
            <w:r>
              <w:rPr>
                <w:rFonts w:hint="eastAsia"/>
                <w:szCs w:val="24"/>
              </w:rPr>
              <w:t>，配备</w:t>
            </w:r>
            <w:r>
              <w:rPr>
                <w:szCs w:val="24"/>
              </w:rPr>
              <w:t xml:space="preserve"> 256 KB </w:t>
            </w:r>
            <w:r>
              <w:rPr>
                <w:rFonts w:hint="eastAsia"/>
                <w:szCs w:val="24"/>
              </w:rPr>
              <w:t>闪存，并集成浮点处理单元（</w:t>
            </w:r>
            <w:r>
              <w:rPr>
                <w:szCs w:val="24"/>
              </w:rPr>
              <w:t>FPU</w:t>
            </w:r>
            <w:r>
              <w:rPr>
                <w:rFonts w:hint="eastAsia"/>
                <w:szCs w:val="24"/>
              </w:rPr>
              <w:t>）、三角函数数学单元（</w:t>
            </w:r>
            <w:r>
              <w:rPr>
                <w:szCs w:val="24"/>
              </w:rPr>
              <w:t>TMU</w:t>
            </w:r>
            <w:r>
              <w:rPr>
                <w:rFonts w:hint="eastAsia"/>
                <w:szCs w:val="24"/>
              </w:rPr>
              <w:t>）、控制律加速器（</w:t>
            </w:r>
            <w:r>
              <w:rPr>
                <w:szCs w:val="24"/>
              </w:rPr>
              <w:t>CLA</w:t>
            </w:r>
            <w:r>
              <w:rPr>
                <w:rFonts w:hint="eastAsia"/>
                <w:szCs w:val="24"/>
              </w:rPr>
              <w:t>）以及可配置逻辑块（</w:t>
            </w:r>
            <w:r>
              <w:rPr>
                <w:szCs w:val="24"/>
              </w:rPr>
              <w:t>CLB</w:t>
            </w:r>
            <w:r>
              <w:rPr>
                <w:rFonts w:hint="eastAsia"/>
                <w:szCs w:val="24"/>
              </w:rPr>
              <w:t>）等模块，具备较强的电机控制运算能力。其中，</w:t>
            </w:r>
            <w:r>
              <w:rPr>
                <w:szCs w:val="24"/>
              </w:rPr>
              <w:t xml:space="preserve">FPU </w:t>
            </w:r>
            <w:r>
              <w:rPr>
                <w:rFonts w:hint="eastAsia"/>
                <w:szCs w:val="24"/>
              </w:rPr>
              <w:t>和</w:t>
            </w:r>
            <w:r>
              <w:rPr>
                <w:szCs w:val="24"/>
              </w:rPr>
              <w:t xml:space="preserve"> TMU </w:t>
            </w:r>
            <w:r>
              <w:rPr>
                <w:rFonts w:hint="eastAsia"/>
                <w:szCs w:val="24"/>
              </w:rPr>
              <w:t>等单元可对电机控制中常见的复杂数学运算进行加速，从而支持更高复杂度的控制算法实现。同时，芯片内置的</w:t>
            </w:r>
            <w:r>
              <w:rPr>
                <w:szCs w:val="24"/>
              </w:rPr>
              <w:t xml:space="preserve"> ePWM</w:t>
            </w:r>
            <w:r>
              <w:rPr>
                <w:rFonts w:hint="eastAsia"/>
                <w:szCs w:val="24"/>
              </w:rPr>
              <w:t>、</w:t>
            </w:r>
            <w:r>
              <w:rPr>
                <w:szCs w:val="24"/>
              </w:rPr>
              <w:t xml:space="preserve">eQEP </w:t>
            </w:r>
            <w:r>
              <w:rPr>
                <w:rFonts w:hint="eastAsia"/>
                <w:szCs w:val="24"/>
              </w:rPr>
              <w:t>等外设能够满足</w:t>
            </w:r>
            <w:r>
              <w:rPr>
                <w:szCs w:val="24"/>
              </w:rPr>
              <w:t xml:space="preserve"> PWM </w:t>
            </w:r>
            <w:r>
              <w:rPr>
                <w:rFonts w:hint="eastAsia"/>
                <w:szCs w:val="24"/>
              </w:rPr>
              <w:t>输出及编码器信息采集等需求，适用于高性能电机驱动控制场景。</w:t>
            </w:r>
          </w:p>
          <w:p w14:paraId="7620C241" w14:textId="77777777" w:rsidR="00F46E4F" w:rsidRDefault="00F46E4F" w:rsidP="00F46E4F">
            <w:pPr>
              <w:pStyle w:val="af8"/>
              <w:ind w:firstLine="480"/>
              <w:rPr>
                <w:szCs w:val="24"/>
              </w:rPr>
            </w:pPr>
            <w:r>
              <w:rPr>
                <w:rFonts w:hint="eastAsia"/>
                <w:szCs w:val="24"/>
              </w:rPr>
              <w:t>考虑到本作品需适配智能机器人、电动汽车等多种应用场景，所选主控芯片需具备一定的工业代表性。</w:t>
            </w:r>
            <w:r>
              <w:rPr>
                <w:szCs w:val="24"/>
              </w:rPr>
              <w:t xml:space="preserve">TI C2000 </w:t>
            </w:r>
            <w:r>
              <w:rPr>
                <w:rFonts w:hint="eastAsia"/>
                <w:szCs w:val="24"/>
              </w:rPr>
              <w:t>系列已广泛应用于电动汽车、工业伺服及变频器等领域，具有良好的通用性与场景适应能力。</w:t>
            </w:r>
          </w:p>
          <w:p w14:paraId="61C9369D" w14:textId="77777777" w:rsidR="00F46E4F" w:rsidRDefault="00F46E4F" w:rsidP="00F46E4F">
            <w:pPr>
              <w:pStyle w:val="af8"/>
              <w:ind w:firstLine="480"/>
              <w:rPr>
                <w:szCs w:val="24"/>
              </w:rPr>
            </w:pPr>
            <w:r>
              <w:rPr>
                <w:rFonts w:hint="eastAsia"/>
                <w:szCs w:val="24"/>
              </w:rPr>
              <w:lastRenderedPageBreak/>
              <w:t>此外，</w:t>
            </w:r>
            <w:r>
              <w:rPr>
                <w:szCs w:val="24"/>
              </w:rPr>
              <w:t xml:space="preserve">F280049C </w:t>
            </w:r>
            <w:r>
              <w:rPr>
                <w:rFonts w:hint="eastAsia"/>
                <w:szCs w:val="24"/>
              </w:rPr>
              <w:t>依托于成熟的开发生态体系，配套提供</w:t>
            </w:r>
            <w:r>
              <w:rPr>
                <w:szCs w:val="24"/>
              </w:rPr>
              <w:t xml:space="preserve"> SysConfig</w:t>
            </w:r>
            <w:r>
              <w:rPr>
                <w:rFonts w:hint="eastAsia"/>
                <w:szCs w:val="24"/>
              </w:rPr>
              <w:t>、</w:t>
            </w:r>
            <w:r>
              <w:rPr>
                <w:szCs w:val="24"/>
              </w:rPr>
              <w:t xml:space="preserve">CCS </w:t>
            </w:r>
            <w:r>
              <w:rPr>
                <w:rFonts w:hint="eastAsia"/>
                <w:szCs w:val="24"/>
              </w:rPr>
              <w:t>等开发工具，并具备完善的调试手段与丰富的硬件调试资源，有利于提升系统开发与调试效率。同时，该芯片成本可控，使得本作品的硬件方案具备良好的工程推广基础。</w:t>
            </w:r>
          </w:p>
          <w:p w14:paraId="396E9908" w14:textId="020F3CF7" w:rsidR="00F46E4F" w:rsidRDefault="00F46E4F" w:rsidP="00777627">
            <w:pPr>
              <w:pStyle w:val="af8"/>
              <w:ind w:firstLine="480"/>
              <w:rPr>
                <w:szCs w:val="24"/>
              </w:rPr>
            </w:pPr>
            <w:r>
              <w:rPr>
                <w:rFonts w:hint="eastAsia"/>
                <w:szCs w:val="24"/>
              </w:rPr>
              <w:t>在驱动电路方面，系统采用标准三相逆变拓扑结构，该结构为工业中广泛应用的典型方案，可直接应用于实际生产环境而无需对现有设备进行大规模改造。电路中集成电流、电压及温度等多类传感器，能够为控制程序提供必要的状态信息支撑，并满足系统运行监测与控制需求。</w:t>
            </w:r>
          </w:p>
          <w:p w14:paraId="262E2A75" w14:textId="77777777" w:rsidR="00F46E4F" w:rsidRPr="00183B0F" w:rsidRDefault="00F46E4F" w:rsidP="00F46E4F">
            <w:pPr>
              <w:snapToGrid w:val="0"/>
              <w:spacing w:line="360" w:lineRule="auto"/>
              <w:ind w:firstLineChars="200" w:firstLine="482"/>
              <w:rPr>
                <w:rFonts w:ascii="Times New Roman" w:hAnsi="Times New Roman" w:cs="Times New Roman"/>
                <w:b/>
                <w:bCs/>
                <w:sz w:val="24"/>
                <w:szCs w:val="24"/>
              </w:rPr>
            </w:pPr>
            <w:r w:rsidRPr="00183B0F">
              <w:rPr>
                <w:rFonts w:ascii="Times New Roman" w:hAnsi="Times New Roman" w:cs="Times New Roman"/>
                <w:b/>
                <w:bCs/>
                <w:sz w:val="24"/>
                <w:szCs w:val="24"/>
              </w:rPr>
              <w:t>3.2</w:t>
            </w:r>
            <w:r w:rsidRPr="00183B0F">
              <w:rPr>
                <w:rFonts w:ascii="Times New Roman" w:hAnsi="Times New Roman" w:cs="Times New Roman" w:hint="eastAsia"/>
                <w:b/>
                <w:bCs/>
                <w:sz w:val="24"/>
                <w:szCs w:val="24"/>
              </w:rPr>
              <w:t>电机控制器模块合理性</w:t>
            </w:r>
          </w:p>
          <w:p w14:paraId="541F95BB" w14:textId="489A1898" w:rsidR="00F46E4F" w:rsidRPr="00183B0F" w:rsidRDefault="00F46E4F" w:rsidP="00F46E4F">
            <w:pPr>
              <w:snapToGrid w:val="0"/>
              <w:spacing w:line="360" w:lineRule="auto"/>
              <w:ind w:firstLineChars="200" w:firstLine="480"/>
              <w:rPr>
                <w:rFonts w:ascii="Times New Roman" w:hAnsi="Times New Roman" w:cs="Times New Roman"/>
                <w:sz w:val="24"/>
                <w:szCs w:val="24"/>
              </w:rPr>
            </w:pPr>
            <w:r w:rsidRPr="00183B0F">
              <w:rPr>
                <w:rFonts w:ascii="Times New Roman" w:hAnsi="Times New Roman" w:cs="Times New Roman" w:hint="eastAsia"/>
                <w:sz w:val="24"/>
                <w:szCs w:val="24"/>
              </w:rPr>
              <w:t>本项目拟采用</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轨迹规划</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序列优化</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机械控制器</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指令分配器</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电流内环控制器</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死区补偿调制器</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的固定主链，如图</w:t>
            </w:r>
            <w:r>
              <w:rPr>
                <w:rFonts w:ascii="Times New Roman" w:hAnsi="Times New Roman" w:cs="Times New Roman"/>
                <w:sz w:val="24"/>
                <w:szCs w:val="24"/>
              </w:rPr>
              <w:t>3.1</w:t>
            </w:r>
            <w:r w:rsidRPr="00183B0F">
              <w:rPr>
                <w:rFonts w:ascii="Times New Roman" w:hAnsi="Times New Roman" w:cs="Times New Roman" w:hint="eastAsia"/>
                <w:sz w:val="24"/>
                <w:szCs w:val="24"/>
              </w:rPr>
              <w:t>所示。其合理性在于该链路与永磁同步电机从机械目标到电磁执行再到功率开关输出的客观过程一致。将全部功能混合为单一控制器，虽然形式上集中，但在工程实现中会造成职责耦合、调试困难、参数整定相互牵制，不利于竞赛场景下的快速验证与稳定部署。分层分模块后，外层聚焦</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要实现什么运动目标</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，内层聚焦</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如何形成可执行电压作用</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，层次分明、接口明确，能够在不改变主流程的前提下进行策略替换与参数重构，满足可研阶段对可实施性、可扩展性和可复现实验流程的要求。</w:t>
            </w:r>
          </w:p>
          <w:p w14:paraId="5AC00EDC" w14:textId="77777777" w:rsidR="00F46E4F" w:rsidRPr="00183B0F" w:rsidRDefault="00F46E4F" w:rsidP="00F46E4F">
            <w:pPr>
              <w:snapToGrid w:val="0"/>
              <w:spacing w:line="360" w:lineRule="auto"/>
              <w:ind w:firstLineChars="200" w:firstLine="480"/>
              <w:rPr>
                <w:rFonts w:ascii="Times New Roman" w:hAnsi="Times New Roman" w:cs="Times New Roman"/>
                <w:sz w:val="24"/>
                <w:szCs w:val="24"/>
              </w:rPr>
            </w:pPr>
            <w:r w:rsidRPr="00183B0F">
              <w:rPr>
                <w:rFonts w:ascii="Times New Roman" w:hAnsi="Times New Roman" w:cs="Times New Roman"/>
                <w:noProof/>
                <w:sz w:val="24"/>
                <w:szCs w:val="24"/>
              </w:rPr>
              <w:drawing>
                <wp:inline distT="0" distB="0" distL="114300" distR="114300" wp14:anchorId="7E1D63F3" wp14:editId="489056B1">
                  <wp:extent cx="5347335" cy="1298575"/>
                  <wp:effectExtent l="0" t="0" r="5715" b="158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5347335" cy="1298575"/>
                          </a:xfrm>
                          <a:prstGeom prst="rect">
                            <a:avLst/>
                          </a:prstGeom>
                        </pic:spPr>
                      </pic:pic>
                    </a:graphicData>
                  </a:graphic>
                </wp:inline>
              </w:drawing>
            </w:r>
          </w:p>
          <w:p w14:paraId="20280B9C" w14:textId="3A27D3AA" w:rsidR="00F46E4F" w:rsidRPr="00D05701" w:rsidRDefault="00F46E4F" w:rsidP="00F46E4F">
            <w:pPr>
              <w:snapToGrid w:val="0"/>
              <w:spacing w:line="360" w:lineRule="auto"/>
              <w:jc w:val="center"/>
              <w:rPr>
                <w:rFonts w:ascii="Times New Roman" w:hAnsi="Times New Roman" w:cs="Times New Roman"/>
                <w:sz w:val="18"/>
                <w:szCs w:val="18"/>
              </w:rPr>
            </w:pPr>
            <w:r w:rsidRPr="00D05701">
              <w:rPr>
                <w:rFonts w:ascii="Times New Roman" w:hAnsi="Times New Roman" w:cs="Times New Roman" w:hint="eastAsia"/>
                <w:sz w:val="18"/>
                <w:szCs w:val="18"/>
              </w:rPr>
              <w:t>图</w:t>
            </w:r>
            <w:r w:rsidRPr="00D05701">
              <w:rPr>
                <w:rFonts w:ascii="Times New Roman" w:hAnsi="Times New Roman" w:cs="Times New Roman" w:hint="eastAsia"/>
                <w:sz w:val="18"/>
                <w:szCs w:val="18"/>
              </w:rPr>
              <w:t>3</w:t>
            </w:r>
            <w:r w:rsidRPr="00D05701">
              <w:rPr>
                <w:rFonts w:ascii="Times New Roman" w:hAnsi="Times New Roman" w:cs="Times New Roman"/>
                <w:sz w:val="18"/>
                <w:szCs w:val="18"/>
              </w:rPr>
              <w:t xml:space="preserve">.1 </w:t>
            </w:r>
            <w:r w:rsidRPr="00D05701">
              <w:rPr>
                <w:rFonts w:ascii="Times New Roman" w:hAnsi="Times New Roman" w:cs="Times New Roman" w:hint="eastAsia"/>
                <w:sz w:val="18"/>
                <w:szCs w:val="18"/>
              </w:rPr>
              <w:t>电机控制器模块合理性图示</w:t>
            </w:r>
          </w:p>
          <w:p w14:paraId="1506E54B" w14:textId="28820C8B" w:rsidR="00F46E4F" w:rsidRPr="00183B0F" w:rsidRDefault="00F46E4F" w:rsidP="00F46E4F">
            <w:pPr>
              <w:snapToGrid w:val="0"/>
              <w:spacing w:line="360" w:lineRule="auto"/>
              <w:ind w:firstLineChars="200" w:firstLine="480"/>
              <w:rPr>
                <w:rFonts w:ascii="Times New Roman" w:hAnsi="Times New Roman" w:cs="Times New Roman"/>
                <w:sz w:val="24"/>
                <w:szCs w:val="24"/>
              </w:rPr>
            </w:pPr>
            <w:r w:rsidRPr="00183B0F">
              <w:rPr>
                <w:rFonts w:ascii="Times New Roman" w:hAnsi="Times New Roman" w:cs="Times New Roman" w:hint="eastAsia"/>
                <w:sz w:val="24"/>
                <w:szCs w:val="24"/>
              </w:rPr>
              <w:t>具体而言，轨迹规划</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序列优化模块存在的必要性，是</w:t>
            </w:r>
            <w:r w:rsidRPr="00183B0F">
              <w:rPr>
                <w:rFonts w:ascii="Times New Roman" w:hAnsi="Times New Roman" w:cs="Times New Roman" w:hint="eastAsia"/>
                <w:b/>
                <w:bCs/>
                <w:sz w:val="24"/>
                <w:szCs w:val="24"/>
              </w:rPr>
              <w:t>将离散任务目标转化为连续、可执行且受约束的参考轨迹</w:t>
            </w:r>
            <w:r w:rsidRPr="00183B0F">
              <w:rPr>
                <w:rFonts w:ascii="Times New Roman" w:hAnsi="Times New Roman" w:cs="Times New Roman" w:hint="eastAsia"/>
                <w:sz w:val="24"/>
                <w:szCs w:val="24"/>
              </w:rPr>
              <w:t>，避免后级控制直接面对突变指令；其位于最前端，决定全链路参考输入质量。机械控制器的作用是依据转速与位置反馈完成机械量闭环，输出符合电机负载特性的转矩</w:t>
            </w:r>
            <w:r w:rsidRPr="00183B0F">
              <w:rPr>
                <w:rFonts w:ascii="Times New Roman" w:hAnsi="Times New Roman" w:cs="Times New Roman"/>
                <w:sz w:val="24"/>
                <w:szCs w:val="24"/>
              </w:rPr>
              <w:t>/</w:t>
            </w:r>
            <w:r w:rsidRPr="00183B0F">
              <w:rPr>
                <w:rFonts w:ascii="Times New Roman" w:hAnsi="Times New Roman" w:cs="Times New Roman" w:hint="eastAsia"/>
                <w:sz w:val="24"/>
                <w:szCs w:val="24"/>
              </w:rPr>
              <w:t>电流需求；其置于中前层，能够把运动误差转化为可被电磁侧执行的控制请求。指令分配器的合理性在于把机械侧需求映射为各电流通道指令并协调约束边</w:t>
            </w:r>
            <w:r w:rsidRPr="00183B0F">
              <w:rPr>
                <w:rFonts w:ascii="Times New Roman" w:hAnsi="Times New Roman" w:cs="Times New Roman" w:hint="eastAsia"/>
                <w:sz w:val="24"/>
                <w:szCs w:val="24"/>
              </w:rPr>
              <w:lastRenderedPageBreak/>
              <w:t>界，是机械层与电磁层之间不可替代的接口枢纽。电流内环控制器必须独立存在且位于执行前级，因为电流是电磁转矩的直接调节量，只有在该层完成快速校正，机械层目标才能落地。死区补偿调制器不应被视为附属功能，其职责是对逆变器非理想开关行为进行独立执行修正，直接关系电压指令到实际驱动波形的一致性，若并入其他环节将弱化可校准性与可维护性。</w:t>
            </w:r>
          </w:p>
          <w:p w14:paraId="49B3A994" w14:textId="1DA2751F" w:rsidR="00F46E4F" w:rsidRDefault="00F46E4F" w:rsidP="00777627">
            <w:pPr>
              <w:pStyle w:val="af8"/>
              <w:ind w:firstLine="480"/>
              <w:rPr>
                <w:szCs w:val="24"/>
              </w:rPr>
            </w:pPr>
            <w:r>
              <w:rPr>
                <w:szCs w:val="24"/>
              </w:rPr>
              <w:t>该结构同样符合</w:t>
            </w:r>
            <w:r>
              <w:rPr>
                <w:b/>
                <w:bCs w:val="0"/>
                <w:szCs w:val="24"/>
              </w:rPr>
              <w:t>时间尺度分离规律</w:t>
            </w:r>
            <w:r>
              <w:rPr>
                <w:szCs w:val="24"/>
              </w:rPr>
              <w:t>：机械量变化相对缓慢，电流量变化相对快速，决定了外层机械控制与内层电流控制必须分层组织。编码器</w:t>
            </w:r>
            <w:r>
              <w:rPr>
                <w:szCs w:val="24"/>
              </w:rPr>
              <w:t>/</w:t>
            </w:r>
            <w:r>
              <w:rPr>
                <w:szCs w:val="24"/>
              </w:rPr>
              <w:t>观测器反馈服务于轨迹与机械层，保障位置与速度估计闭环；</w:t>
            </w:r>
            <w:r>
              <w:rPr>
                <w:szCs w:val="24"/>
              </w:rPr>
              <w:t>ADC</w:t>
            </w:r>
            <w:r>
              <w:rPr>
                <w:szCs w:val="24"/>
              </w:rPr>
              <w:t>采样反馈服务于电流内环与调制执行层，保障电磁调节与驱动实现一致。由此形成的双反馈闭环既满足</w:t>
            </w:r>
            <w:r>
              <w:rPr>
                <w:szCs w:val="24"/>
              </w:rPr>
              <w:t>PMSM</w:t>
            </w:r>
            <w:r>
              <w:rPr>
                <w:szCs w:val="24"/>
              </w:rPr>
              <w:t>对象特征，又便于逐层调试与误差定位。对于</w:t>
            </w:r>
            <w:r>
              <w:rPr>
                <w:szCs w:val="24"/>
              </w:rPr>
              <w:t>AI Agent</w:t>
            </w:r>
            <w:r>
              <w:rPr>
                <w:szCs w:val="24"/>
              </w:rPr>
              <w:t>而言，主链稳定而模块内部可变的架构尤为关键：可在职责清晰、接口明确的边界内完成模块检索、组合、替换与调参，而不破坏控制信息流和执行顺序。基于同一主逻辑，仿真与实机可共享控制链路与接口语义，能够支撑</w:t>
            </w:r>
            <w:r>
              <w:rPr>
                <w:szCs w:val="24"/>
              </w:rPr>
              <w:t>“</w:t>
            </w:r>
            <w:r>
              <w:rPr>
                <w:szCs w:val="24"/>
              </w:rPr>
              <w:t>自然语言生成</w:t>
            </w:r>
            <w:r>
              <w:rPr>
                <w:szCs w:val="24"/>
              </w:rPr>
              <w:t>—</w:t>
            </w:r>
            <w:r>
              <w:rPr>
                <w:szCs w:val="24"/>
              </w:rPr>
              <w:t>仿真验证</w:t>
            </w:r>
            <w:r>
              <w:rPr>
                <w:szCs w:val="24"/>
              </w:rPr>
              <w:t>—</w:t>
            </w:r>
            <w:r>
              <w:rPr>
                <w:szCs w:val="24"/>
              </w:rPr>
              <w:t>硬件部署</w:t>
            </w:r>
            <w:r>
              <w:rPr>
                <w:szCs w:val="24"/>
              </w:rPr>
              <w:t>”</w:t>
            </w:r>
            <w:r>
              <w:rPr>
                <w:szCs w:val="24"/>
              </w:rPr>
              <w:t>的同源闭环。综上，该模块化主链与</w:t>
            </w:r>
            <w:r>
              <w:rPr>
                <w:szCs w:val="24"/>
              </w:rPr>
              <w:t>GMP</w:t>
            </w:r>
            <w:r>
              <w:rPr>
                <w:szCs w:val="24"/>
              </w:rPr>
              <w:t>平台的标准化接口、模块化组织和软硬件协同方式高度匹配，具有明确的工程合理性与竞赛实施可行性。</w:t>
            </w:r>
          </w:p>
          <w:p w14:paraId="3931BCE0" w14:textId="77777777" w:rsidR="00F46E4F" w:rsidRPr="00183B0F" w:rsidRDefault="00F46E4F" w:rsidP="00F46E4F">
            <w:pPr>
              <w:spacing w:line="360" w:lineRule="auto"/>
              <w:ind w:firstLineChars="200" w:firstLine="482"/>
              <w:rPr>
                <w:rFonts w:ascii="Times New Roman" w:eastAsia="宋体" w:hAnsi="Times New Roman" w:cs="Times New Roman"/>
                <w:b/>
                <w:bCs/>
              </w:rPr>
            </w:pPr>
            <w:r>
              <w:rPr>
                <w:rFonts w:ascii="Times New Roman" w:eastAsia="宋体" w:hAnsi="Times New Roman" w:cs="Times New Roman"/>
                <w:b/>
                <w:bCs/>
                <w:sz w:val="24"/>
                <w:szCs w:val="24"/>
                <w:lang w:bidi="ar"/>
              </w:rPr>
              <w:t>4.</w:t>
            </w:r>
            <w:r>
              <w:rPr>
                <w:rFonts w:ascii="Times New Roman" w:eastAsia="宋体" w:hAnsi="Times New Roman" w:cs="Times New Roman" w:hint="eastAsia"/>
                <w:b/>
                <w:bCs/>
                <w:sz w:val="24"/>
                <w:szCs w:val="24"/>
                <w:lang w:bidi="ar"/>
              </w:rPr>
              <w:t>研究技术路线</w:t>
            </w:r>
          </w:p>
          <w:p w14:paraId="390AD670" w14:textId="784B0A3F"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hint="eastAsia"/>
                <w:sz w:val="24"/>
                <w:szCs w:val="24"/>
                <w:lang w:bidi="ar"/>
              </w:rPr>
              <w:t>图</w:t>
            </w:r>
            <w:r>
              <w:rPr>
                <w:rFonts w:ascii="Times New Roman" w:eastAsia="宋体" w:hAnsi="Times New Roman" w:cs="Times New Roman"/>
                <w:sz w:val="24"/>
                <w:szCs w:val="24"/>
                <w:lang w:bidi="ar"/>
              </w:rPr>
              <w:t>4.1</w:t>
            </w:r>
            <w:r>
              <w:rPr>
                <w:rFonts w:ascii="Times New Roman" w:eastAsia="宋体" w:hAnsi="Times New Roman" w:cs="Times New Roman" w:hint="eastAsia"/>
                <w:sz w:val="24"/>
                <w:szCs w:val="24"/>
                <w:lang w:bidi="ar"/>
              </w:rPr>
              <w:t>展示了本项目作品的完整工作流示意图（左侧）与实现技术路线（右侧）。可见工作流包含了联合仿真环境、电机驱动器控制程序开发引擎和参考控制器硬件平台三个模块。其中，电机驱动器控制程序开发引擎依赖联合仿真环境实现方案迭代优化，而</w:t>
            </w:r>
            <w:r w:rsidRPr="00183B0F">
              <w:rPr>
                <w:rFonts w:ascii="Times New Roman" w:eastAsia="宋体" w:hAnsi="Times New Roman" w:cs="Times New Roman" w:hint="eastAsia"/>
                <w:sz w:val="24"/>
                <w:szCs w:val="24"/>
                <w:lang w:bidi="ar"/>
              </w:rPr>
              <w:t>硬件验证平台调试须在电机驱动器控制程序开发引擎给出完整工程基础上实现：三者具有明显的依赖关系。</w:t>
            </w:r>
          </w:p>
          <w:p w14:paraId="01390CE8" w14:textId="7C73F23D" w:rsidR="00F46E4F" w:rsidRDefault="00F46E4F" w:rsidP="00777627">
            <w:pPr>
              <w:spacing w:line="360" w:lineRule="auto"/>
              <w:ind w:firstLineChars="200" w:firstLine="480"/>
              <w:rPr>
                <w:rFonts w:ascii="Times New Roman" w:eastAsia="宋体" w:hAnsi="Times New Roman" w:cs="Times New Roman"/>
                <w:sz w:val="24"/>
                <w:szCs w:val="24"/>
                <w:lang w:bidi="ar"/>
              </w:rPr>
            </w:pPr>
            <w:r>
              <w:rPr>
                <w:rFonts w:ascii="Times New Roman" w:eastAsia="宋体" w:hAnsi="Times New Roman" w:cs="Times New Roman" w:hint="eastAsia"/>
                <w:sz w:val="24"/>
                <w:szCs w:val="24"/>
                <w:lang w:bidi="ar"/>
              </w:rPr>
              <w:t>基于此依赖关系，我们设计了如图</w:t>
            </w:r>
            <w:r>
              <w:rPr>
                <w:rFonts w:ascii="Times New Roman" w:eastAsia="宋体" w:hAnsi="Times New Roman" w:cs="Times New Roman"/>
                <w:sz w:val="24"/>
                <w:szCs w:val="24"/>
                <w:lang w:bidi="ar"/>
              </w:rPr>
              <w:t>4.1</w:t>
            </w:r>
            <w:r>
              <w:rPr>
                <w:rFonts w:ascii="Times New Roman" w:eastAsia="宋体" w:hAnsi="Times New Roman" w:cs="Times New Roman" w:hint="eastAsia"/>
                <w:sz w:val="24"/>
                <w:szCs w:val="24"/>
                <w:lang w:bidi="ar"/>
              </w:rPr>
              <w:t>所示的技术路线，计划构建具有高保真度的联合仿真环境，具有</w:t>
            </w:r>
            <w:r>
              <w:rPr>
                <w:rFonts w:ascii="Times New Roman" w:eastAsia="宋体" w:hAnsi="Times New Roman" w:cs="Times New Roman"/>
                <w:sz w:val="24"/>
                <w:szCs w:val="24"/>
                <w:lang w:bidi="ar"/>
              </w:rPr>
              <w:t xml:space="preserve"> GMP </w:t>
            </w:r>
            <w:r>
              <w:rPr>
                <w:rFonts w:ascii="Times New Roman" w:eastAsia="宋体" w:hAnsi="Times New Roman" w:cs="Times New Roman" w:hint="eastAsia"/>
                <w:sz w:val="24"/>
                <w:szCs w:val="24"/>
                <w:lang w:bidi="ar"/>
              </w:rPr>
              <w:t>知识库、基于</w:t>
            </w:r>
            <w:r>
              <w:rPr>
                <w:rFonts w:ascii="Times New Roman" w:eastAsia="宋体" w:hAnsi="Times New Roman" w:cs="Times New Roman"/>
                <w:sz w:val="24"/>
                <w:szCs w:val="24"/>
                <w:lang w:bidi="ar"/>
              </w:rPr>
              <w:t>AI Agent</w:t>
            </w:r>
            <w:r>
              <w:rPr>
                <w:rFonts w:ascii="Times New Roman" w:eastAsia="宋体" w:hAnsi="Times New Roman" w:cs="Times New Roman" w:hint="eastAsia"/>
                <w:sz w:val="24"/>
                <w:szCs w:val="24"/>
                <w:lang w:bidi="ar"/>
              </w:rPr>
              <w:t>的程序开发引擎和具有良好泛用性的</w:t>
            </w:r>
            <w:r>
              <w:rPr>
                <w:rFonts w:ascii="Times New Roman" w:eastAsia="宋体" w:hAnsi="Times New Roman" w:cs="Times New Roman"/>
                <w:sz w:val="24"/>
                <w:szCs w:val="24"/>
                <w:lang w:bidi="ar"/>
              </w:rPr>
              <w:t xml:space="preserve"> PMSM </w:t>
            </w:r>
            <w:r>
              <w:rPr>
                <w:rFonts w:ascii="Times New Roman" w:eastAsia="宋体" w:hAnsi="Times New Roman" w:cs="Times New Roman" w:hint="eastAsia"/>
                <w:sz w:val="24"/>
                <w:szCs w:val="24"/>
                <w:lang w:bidi="ar"/>
              </w:rPr>
              <w:t>实物控制器，最终实现一套由</w:t>
            </w:r>
            <w:r>
              <w:rPr>
                <w:rFonts w:ascii="Times New Roman" w:eastAsia="宋体" w:hAnsi="Times New Roman" w:cs="Times New Roman"/>
                <w:sz w:val="24"/>
                <w:szCs w:val="24"/>
                <w:lang w:bidi="ar"/>
              </w:rPr>
              <w:t xml:space="preserve"> Agent </w:t>
            </w:r>
            <w:r>
              <w:rPr>
                <w:rFonts w:ascii="Times New Roman" w:eastAsia="宋体" w:hAnsi="Times New Roman" w:cs="Times New Roman" w:hint="eastAsia"/>
                <w:sz w:val="24"/>
                <w:szCs w:val="24"/>
                <w:lang w:bidi="ar"/>
              </w:rPr>
              <w:t>自动修改程序算法结构的、广泛适用于多种控制场景的</w:t>
            </w:r>
            <w:r>
              <w:rPr>
                <w:rFonts w:ascii="Times New Roman" w:eastAsia="宋体" w:hAnsi="Times New Roman" w:cs="Times New Roman"/>
                <w:sz w:val="24"/>
                <w:szCs w:val="24"/>
                <w:lang w:bidi="ar"/>
              </w:rPr>
              <w:t xml:space="preserve"> PMSM </w:t>
            </w:r>
            <w:r>
              <w:rPr>
                <w:rFonts w:ascii="Times New Roman" w:eastAsia="宋体" w:hAnsi="Times New Roman" w:cs="Times New Roman" w:hint="eastAsia"/>
                <w:sz w:val="24"/>
                <w:szCs w:val="24"/>
                <w:lang w:bidi="ar"/>
              </w:rPr>
              <w:t>控制器。</w:t>
            </w:r>
          </w:p>
          <w:p w14:paraId="7E7C130B" w14:textId="77777777" w:rsidR="00F46E4F" w:rsidRPr="00183B0F" w:rsidRDefault="00F46E4F" w:rsidP="00F46E4F">
            <w:pPr>
              <w:spacing w:line="360" w:lineRule="auto"/>
              <w:ind w:firstLineChars="200" w:firstLine="480"/>
              <w:rPr>
                <w:rFonts w:ascii="Times New Roman" w:eastAsia="宋体" w:hAnsi="Times New Roman" w:cs="Times New Roman"/>
                <w:b/>
                <w:bCs/>
                <w:sz w:val="24"/>
                <w:szCs w:val="24"/>
              </w:rPr>
            </w:pPr>
            <w:r>
              <w:rPr>
                <w:rFonts w:ascii="Times New Roman" w:eastAsia="微软雅黑" w:hAnsi="Times New Roman" w:cs="Times New Roman"/>
                <w:b/>
                <w:bCs/>
                <w:sz w:val="24"/>
                <w:szCs w:val="24"/>
                <w:lang w:bidi="ar"/>
              </w:rPr>
              <w:t>4.1</w:t>
            </w:r>
            <w:r w:rsidRPr="00183B0F">
              <w:rPr>
                <w:rFonts w:ascii="Times New Roman" w:eastAsia="宋体" w:hAnsi="Times New Roman" w:cs="Times New Roman" w:hint="eastAsia"/>
                <w:b/>
                <w:bCs/>
                <w:sz w:val="24"/>
                <w:szCs w:val="24"/>
                <w:lang w:bidi="ar"/>
              </w:rPr>
              <w:t>联合仿真环境</w:t>
            </w:r>
          </w:p>
          <w:p w14:paraId="3CC237E0" w14:textId="77777777"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hint="eastAsia"/>
                <w:sz w:val="24"/>
                <w:szCs w:val="24"/>
                <w:lang w:bidi="ar"/>
              </w:rPr>
              <w:t>同源代码联合仿真环境需要向电机</w:t>
            </w:r>
            <w:r>
              <w:rPr>
                <w:rFonts w:ascii="Times New Roman" w:eastAsia="宋体" w:hAnsi="Times New Roman" w:cs="Times New Roman"/>
                <w:sz w:val="24"/>
                <w:szCs w:val="24"/>
                <w:lang w:bidi="ar"/>
              </w:rPr>
              <w:t xml:space="preserve"> Agent </w:t>
            </w:r>
            <w:r>
              <w:rPr>
                <w:rFonts w:ascii="Times New Roman" w:eastAsia="宋体" w:hAnsi="Times New Roman" w:cs="Times New Roman" w:hint="eastAsia"/>
                <w:sz w:val="24"/>
                <w:szCs w:val="24"/>
                <w:lang w:bidi="ar"/>
              </w:rPr>
              <w:t>提供</w:t>
            </w:r>
            <w:r>
              <w:rPr>
                <w:rFonts w:ascii="Times New Roman" w:eastAsia="宋体" w:hAnsi="Times New Roman" w:cs="Times New Roman" w:hint="eastAsia"/>
                <w:b/>
                <w:bCs/>
                <w:sz w:val="24"/>
                <w:szCs w:val="24"/>
                <w:lang w:bidi="ar"/>
              </w:rPr>
              <w:t>高保真的控制算法性能预测</w:t>
            </w:r>
            <w:r>
              <w:rPr>
                <w:rFonts w:ascii="Times New Roman" w:eastAsia="宋体" w:hAnsi="Times New Roman" w:cs="Times New Roman" w:hint="eastAsia"/>
                <w:sz w:val="24"/>
                <w:szCs w:val="24"/>
                <w:lang w:bidi="ar"/>
              </w:rPr>
              <w:t>，因此该仿真环境必须具备二个条件：与实际控制系统高度一致的建模和与实际</w:t>
            </w:r>
            <w:r>
              <w:rPr>
                <w:rFonts w:ascii="Times New Roman" w:eastAsia="宋体" w:hAnsi="Times New Roman" w:cs="Times New Roman"/>
                <w:sz w:val="24"/>
                <w:szCs w:val="24"/>
                <w:lang w:bidi="ar"/>
              </w:rPr>
              <w:t xml:space="preserve"> MCU </w:t>
            </w:r>
            <w:r>
              <w:rPr>
                <w:rFonts w:ascii="Times New Roman" w:eastAsia="宋体" w:hAnsi="Times New Roman" w:cs="Times New Roman" w:hint="eastAsia"/>
                <w:sz w:val="24"/>
                <w:szCs w:val="24"/>
                <w:lang w:bidi="ar"/>
              </w:rPr>
              <w:t>相同的控</w:t>
            </w:r>
            <w:r>
              <w:rPr>
                <w:rFonts w:ascii="Times New Roman" w:eastAsia="宋体" w:hAnsi="Times New Roman" w:cs="Times New Roman" w:hint="eastAsia"/>
                <w:sz w:val="24"/>
                <w:szCs w:val="24"/>
                <w:lang w:bidi="ar"/>
              </w:rPr>
              <w:lastRenderedPageBreak/>
              <w:t>制代码。具体实现路径为：</w:t>
            </w:r>
            <w:r>
              <w:rPr>
                <w:rFonts w:ascii="Times New Roman" w:eastAsia="宋体" w:hAnsi="Times New Roman" w:cs="Times New Roman"/>
                <w:sz w:val="24"/>
                <w:szCs w:val="24"/>
                <w:lang w:bidi="ar"/>
              </w:rPr>
              <w:t>1</w:t>
            </w:r>
            <w:r>
              <w:rPr>
                <w:rFonts w:ascii="Times New Roman" w:eastAsia="宋体" w:hAnsi="Times New Roman" w:cs="Times New Roman" w:hint="eastAsia"/>
                <w:sz w:val="24"/>
                <w:szCs w:val="24"/>
                <w:lang w:bidi="ar"/>
              </w:rPr>
              <w:t>）研究实际</w:t>
            </w:r>
            <w:r>
              <w:rPr>
                <w:rFonts w:ascii="Times New Roman" w:eastAsia="宋体" w:hAnsi="Times New Roman" w:cs="Times New Roman"/>
                <w:sz w:val="24"/>
                <w:szCs w:val="24"/>
                <w:lang w:bidi="ar"/>
              </w:rPr>
              <w:t xml:space="preserve"> PMSM</w:t>
            </w:r>
            <w:r>
              <w:rPr>
                <w:rFonts w:ascii="Times New Roman" w:eastAsia="宋体" w:hAnsi="Times New Roman" w:cs="Times New Roman" w:hint="eastAsia"/>
                <w:sz w:val="24"/>
                <w:szCs w:val="24"/>
                <w:lang w:bidi="ar"/>
              </w:rPr>
              <w:t>、采样电路及功率驱动电路的精细化建模，搭建主电路和外设模型库，实现对电机及其控制器的物理过程全真模拟，为</w:t>
            </w:r>
            <w:r>
              <w:rPr>
                <w:rFonts w:ascii="Times New Roman" w:eastAsia="宋体" w:hAnsi="Times New Roman" w:cs="Times New Roman"/>
                <w:sz w:val="24"/>
                <w:szCs w:val="24"/>
                <w:lang w:bidi="ar"/>
              </w:rPr>
              <w:t xml:space="preserve"> Agent </w:t>
            </w:r>
            <w:r>
              <w:rPr>
                <w:rFonts w:ascii="Times New Roman" w:eastAsia="宋体" w:hAnsi="Times New Roman" w:cs="Times New Roman" w:hint="eastAsia"/>
                <w:sz w:val="24"/>
                <w:szCs w:val="24"/>
                <w:lang w:bidi="ar"/>
              </w:rPr>
              <w:t>优化控制策略和参数提供基础；</w:t>
            </w:r>
            <w:r>
              <w:rPr>
                <w:rFonts w:ascii="Times New Roman" w:eastAsia="宋体" w:hAnsi="Times New Roman" w:cs="Times New Roman"/>
                <w:sz w:val="24"/>
                <w:szCs w:val="24"/>
                <w:lang w:bidi="ar"/>
              </w:rPr>
              <w:t>2</w:t>
            </w:r>
            <w:r>
              <w:rPr>
                <w:rFonts w:ascii="Times New Roman" w:eastAsia="宋体" w:hAnsi="Times New Roman" w:cs="Times New Roman" w:hint="eastAsia"/>
                <w:sz w:val="24"/>
                <w:szCs w:val="24"/>
                <w:lang w:bidi="ar"/>
              </w:rPr>
              <w:t>）构建基于</w:t>
            </w:r>
            <w:r>
              <w:rPr>
                <w:rFonts w:ascii="Times New Roman" w:eastAsia="宋体" w:hAnsi="Times New Roman" w:cs="Times New Roman"/>
                <w:sz w:val="24"/>
                <w:szCs w:val="24"/>
                <w:lang w:bidi="ar"/>
              </w:rPr>
              <w:t xml:space="preserve"> GMP </w:t>
            </w:r>
            <w:r>
              <w:rPr>
                <w:rFonts w:ascii="Times New Roman" w:eastAsia="宋体" w:hAnsi="Times New Roman" w:cs="Times New Roman" w:hint="eastAsia"/>
                <w:sz w:val="24"/>
                <w:szCs w:val="24"/>
                <w:lang w:bidi="ar"/>
              </w:rPr>
              <w:t>接口标准的自建外设模型通信接口，实现一套能运行与实际控制代码完全相同的控制器验证机制；</w:t>
            </w:r>
            <w:r>
              <w:rPr>
                <w:rFonts w:ascii="Times New Roman" w:eastAsia="宋体" w:hAnsi="Times New Roman" w:cs="Times New Roman"/>
                <w:sz w:val="24"/>
                <w:szCs w:val="24"/>
                <w:lang w:bidi="ar"/>
              </w:rPr>
              <w:t>3</w:t>
            </w:r>
            <w:r>
              <w:rPr>
                <w:rFonts w:ascii="Times New Roman" w:eastAsia="宋体" w:hAnsi="Times New Roman" w:cs="Times New Roman" w:hint="eastAsia"/>
                <w:sz w:val="24"/>
                <w:szCs w:val="24"/>
                <w:lang w:bidi="ar"/>
              </w:rPr>
              <w:t>）设计控制器与仿真平台的双时间轨锁步通信机制，解决仿真平台与控制代码联合仿真的时间、内存、状态一致性问题。</w:t>
            </w:r>
          </w:p>
          <w:p w14:paraId="0CB3226F" w14:textId="6E0AAE2E" w:rsidR="00F46E4F" w:rsidRPr="00777627" w:rsidRDefault="00F46E4F" w:rsidP="00777627">
            <w:pPr>
              <w:spacing w:line="360" w:lineRule="auto"/>
              <w:ind w:firstLineChars="200" w:firstLine="480"/>
              <w:rPr>
                <w:rFonts w:ascii="Times New Roman" w:eastAsia="宋体" w:hAnsi="Times New Roman" w:cs="Times New Roman"/>
                <w:sz w:val="24"/>
                <w:szCs w:val="24"/>
                <w:lang w:bidi="ar"/>
              </w:rPr>
            </w:pPr>
            <w:r>
              <w:rPr>
                <w:rFonts w:ascii="Times New Roman" w:eastAsia="宋体" w:hAnsi="Times New Roman" w:cs="Times New Roman" w:hint="eastAsia"/>
                <w:sz w:val="24"/>
                <w:szCs w:val="24"/>
                <w:lang w:bidi="ar"/>
              </w:rPr>
              <w:t>阶段性验证工作包括：验证在网络延迟、丢包等情况下联合仿真的稳定性；对照仿真结果与理论计算，初步验证仿真环境的准确性。</w:t>
            </w:r>
          </w:p>
          <w:p w14:paraId="10AF7960" w14:textId="77777777" w:rsidR="00F46E4F" w:rsidRDefault="00F46E4F" w:rsidP="00F46E4F">
            <w:pPr>
              <w:pStyle w:val="ae"/>
              <w:widowControl w:val="0"/>
              <w:spacing w:before="0" w:beforeAutospacing="0" w:after="0" w:afterAutospacing="0" w:line="360" w:lineRule="auto"/>
              <w:ind w:firstLineChars="200" w:firstLine="482"/>
              <w:contextualSpacing/>
              <w:jc w:val="both"/>
              <w:rPr>
                <w:rFonts w:eastAsia="宋体"/>
                <w:b/>
                <w:bCs/>
              </w:rPr>
            </w:pPr>
            <w:r>
              <w:rPr>
                <w:rFonts w:eastAsia="宋体"/>
                <w:b/>
                <w:bCs/>
                <w:kern w:val="2"/>
                <w:lang w:bidi="ar"/>
              </w:rPr>
              <w:t>4.2</w:t>
            </w:r>
            <w:r>
              <w:rPr>
                <w:rFonts w:eastAsia="宋体" w:hint="eastAsia"/>
                <w:b/>
                <w:bCs/>
                <w:kern w:val="2"/>
                <w:lang w:bidi="ar"/>
              </w:rPr>
              <w:t>电机驱动器控制程序开发引擎</w:t>
            </w:r>
          </w:p>
          <w:p w14:paraId="4553FD82" w14:textId="77777777"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hint="eastAsia"/>
                <w:sz w:val="24"/>
                <w:szCs w:val="24"/>
                <w:lang w:bidi="ar"/>
              </w:rPr>
              <w:t>电机驱动器控制程序开发引擎需要根据用户的需求描述实现</w:t>
            </w:r>
            <w:r>
              <w:rPr>
                <w:rFonts w:ascii="Times New Roman" w:eastAsia="宋体" w:hAnsi="Times New Roman" w:cs="Times New Roman" w:hint="eastAsia"/>
                <w:b/>
                <w:bCs/>
                <w:sz w:val="24"/>
                <w:szCs w:val="24"/>
                <w:lang w:bidi="ar"/>
              </w:rPr>
              <w:t>高效可靠的控制工程生成与优化</w:t>
            </w:r>
            <w:r>
              <w:rPr>
                <w:rFonts w:ascii="Times New Roman" w:eastAsia="宋体" w:hAnsi="Times New Roman" w:cs="Times New Roman" w:hint="eastAsia"/>
                <w:sz w:val="24"/>
                <w:szCs w:val="24"/>
                <w:lang w:bidi="ar"/>
              </w:rPr>
              <w:t>。为此，必须解决</w:t>
            </w:r>
            <w:r>
              <w:rPr>
                <w:rFonts w:ascii="Times New Roman" w:eastAsia="宋体" w:hAnsi="Times New Roman" w:cs="Times New Roman"/>
                <w:sz w:val="24"/>
                <w:szCs w:val="24"/>
                <w:lang w:bidi="ar"/>
              </w:rPr>
              <w:t xml:space="preserve"> AI Agent </w:t>
            </w:r>
            <w:r>
              <w:rPr>
                <w:rFonts w:ascii="Times New Roman" w:eastAsia="宋体" w:hAnsi="Times New Roman" w:cs="Times New Roman" w:hint="eastAsia"/>
                <w:sz w:val="24"/>
                <w:szCs w:val="24"/>
                <w:lang w:bidi="ar"/>
              </w:rPr>
              <w:t>上下文有限、控制算法生成结果不稳定、算法结构和参数优化易陷入局部最优等关键问题，具体实现路径如下：</w:t>
            </w:r>
            <w:r>
              <w:rPr>
                <w:rFonts w:ascii="Times New Roman" w:eastAsia="宋体" w:hAnsi="Times New Roman" w:cs="Times New Roman"/>
                <w:sz w:val="24"/>
                <w:szCs w:val="24"/>
                <w:lang w:bidi="ar"/>
              </w:rPr>
              <w:t>1</w:t>
            </w:r>
            <w:r>
              <w:rPr>
                <w:rFonts w:ascii="Times New Roman" w:eastAsia="宋体" w:hAnsi="Times New Roman" w:cs="Times New Roman" w:hint="eastAsia"/>
                <w:sz w:val="24"/>
                <w:szCs w:val="24"/>
                <w:lang w:bidi="ar"/>
              </w:rPr>
              <w:t>）研究提示词设计方式，指导</w:t>
            </w:r>
            <w:r>
              <w:rPr>
                <w:rFonts w:ascii="Times New Roman" w:eastAsia="宋体" w:hAnsi="Times New Roman" w:cs="Times New Roman"/>
                <w:sz w:val="24"/>
                <w:szCs w:val="24"/>
                <w:lang w:bidi="ar"/>
              </w:rPr>
              <w:t xml:space="preserve"> Agent </w:t>
            </w:r>
            <w:r>
              <w:rPr>
                <w:rFonts w:ascii="Times New Roman" w:eastAsia="宋体" w:hAnsi="Times New Roman" w:cs="Times New Roman" w:hint="eastAsia"/>
                <w:sz w:val="24"/>
                <w:szCs w:val="24"/>
                <w:lang w:bidi="ar"/>
              </w:rPr>
              <w:t>在知识库中高效地寻找具体控制场景下所需的领域知识，避免大量无效的阅读和思考，从而解决上下文限制问题；</w:t>
            </w:r>
            <w:r>
              <w:rPr>
                <w:rFonts w:ascii="Times New Roman" w:eastAsia="宋体" w:hAnsi="Times New Roman" w:cs="Times New Roman"/>
                <w:sz w:val="24"/>
                <w:szCs w:val="24"/>
                <w:lang w:bidi="ar"/>
              </w:rPr>
              <w:t>2</w:t>
            </w:r>
            <w:r>
              <w:rPr>
                <w:rFonts w:ascii="Times New Roman" w:eastAsia="宋体" w:hAnsi="Times New Roman" w:cs="Times New Roman" w:hint="eastAsia"/>
                <w:sz w:val="24"/>
                <w:szCs w:val="24"/>
                <w:lang w:bidi="ar"/>
              </w:rPr>
              <w:t>）构建仿真环境调用接口，让</w:t>
            </w:r>
            <w:r>
              <w:rPr>
                <w:rFonts w:ascii="Times New Roman" w:eastAsia="宋体" w:hAnsi="Times New Roman" w:cs="Times New Roman"/>
                <w:sz w:val="24"/>
                <w:szCs w:val="24"/>
                <w:lang w:bidi="ar"/>
              </w:rPr>
              <w:t xml:space="preserve"> Agent </w:t>
            </w:r>
            <w:r>
              <w:rPr>
                <w:rFonts w:ascii="Times New Roman" w:eastAsia="宋体" w:hAnsi="Times New Roman" w:cs="Times New Roman" w:hint="eastAsia"/>
                <w:sz w:val="24"/>
                <w:szCs w:val="24"/>
                <w:lang w:bidi="ar"/>
              </w:rPr>
              <w:t>自动实现在环仿真验证和算法迭代优化，从而确保控制算法生成的可靠性与稳定性；</w:t>
            </w:r>
            <w:r>
              <w:rPr>
                <w:rFonts w:ascii="Times New Roman" w:eastAsia="宋体" w:hAnsi="Times New Roman" w:cs="Times New Roman"/>
                <w:sz w:val="24"/>
                <w:szCs w:val="24"/>
                <w:lang w:bidi="ar"/>
              </w:rPr>
              <w:t>3</w:t>
            </w:r>
            <w:r>
              <w:rPr>
                <w:rFonts w:ascii="Times New Roman" w:eastAsia="宋体" w:hAnsi="Times New Roman" w:cs="Times New Roman" w:hint="eastAsia"/>
                <w:sz w:val="24"/>
                <w:szCs w:val="24"/>
                <w:lang w:bidi="ar"/>
              </w:rPr>
              <w:t>）设计权重可变的控制算法关键性能指标（</w:t>
            </w:r>
            <w:r>
              <w:rPr>
                <w:rFonts w:ascii="Times New Roman" w:eastAsia="宋体" w:hAnsi="Times New Roman" w:cs="Times New Roman"/>
                <w:sz w:val="24"/>
                <w:szCs w:val="24"/>
                <w:lang w:bidi="ar"/>
              </w:rPr>
              <w:t>KPIs</w:t>
            </w:r>
            <w:r>
              <w:rPr>
                <w:rFonts w:ascii="Times New Roman" w:eastAsia="宋体" w:hAnsi="Times New Roman" w:cs="Times New Roman" w:hint="eastAsia"/>
                <w:sz w:val="24"/>
                <w:szCs w:val="24"/>
                <w:lang w:bidi="ar"/>
              </w:rPr>
              <w:t>）评分规则和</w:t>
            </w:r>
            <w:r>
              <w:rPr>
                <w:rFonts w:ascii="Times New Roman" w:eastAsia="宋体" w:hAnsi="Times New Roman" w:cs="Times New Roman"/>
                <w:sz w:val="24"/>
                <w:szCs w:val="24"/>
                <w:lang w:bidi="ar"/>
              </w:rPr>
              <w:t xml:space="preserve"> Agent </w:t>
            </w:r>
            <w:r>
              <w:rPr>
                <w:rFonts w:ascii="Times New Roman" w:eastAsia="宋体" w:hAnsi="Times New Roman" w:cs="Times New Roman" w:hint="eastAsia"/>
                <w:sz w:val="24"/>
                <w:szCs w:val="24"/>
                <w:lang w:bidi="ar"/>
              </w:rPr>
              <w:t>经验总结交换机制，根据</w:t>
            </w:r>
            <w:r>
              <w:rPr>
                <w:rFonts w:ascii="Times New Roman" w:eastAsia="宋体" w:hAnsi="Times New Roman" w:cs="Times New Roman"/>
                <w:sz w:val="24"/>
                <w:szCs w:val="24"/>
                <w:lang w:bidi="ar"/>
              </w:rPr>
              <w:t xml:space="preserve"> KPIs </w:t>
            </w:r>
            <w:r>
              <w:rPr>
                <w:rFonts w:ascii="Times New Roman" w:eastAsia="宋体" w:hAnsi="Times New Roman" w:cs="Times New Roman" w:hint="eastAsia"/>
                <w:sz w:val="24"/>
                <w:szCs w:val="24"/>
                <w:lang w:bidi="ar"/>
              </w:rPr>
              <w:t>评分实现多</w:t>
            </w:r>
            <w:r>
              <w:rPr>
                <w:rFonts w:ascii="Times New Roman" w:eastAsia="宋体" w:hAnsi="Times New Roman" w:cs="Times New Roman"/>
                <w:sz w:val="24"/>
                <w:szCs w:val="24"/>
                <w:lang w:bidi="ar"/>
              </w:rPr>
              <w:t xml:space="preserve"> Agents </w:t>
            </w:r>
            <w:r>
              <w:rPr>
                <w:rFonts w:ascii="Times New Roman" w:eastAsia="宋体" w:hAnsi="Times New Roman" w:cs="Times New Roman" w:hint="eastAsia"/>
                <w:sz w:val="24"/>
                <w:szCs w:val="24"/>
                <w:lang w:bidi="ar"/>
              </w:rPr>
              <w:t>的竞争淘汰，通过经验总结交换实现</w:t>
            </w:r>
            <w:r>
              <w:rPr>
                <w:rFonts w:ascii="Times New Roman" w:eastAsia="宋体" w:hAnsi="Times New Roman" w:cs="Times New Roman"/>
                <w:sz w:val="24"/>
                <w:szCs w:val="24"/>
                <w:lang w:bidi="ar"/>
              </w:rPr>
              <w:t xml:space="preserve"> Agents </w:t>
            </w:r>
            <w:r>
              <w:rPr>
                <w:rFonts w:ascii="Times New Roman" w:eastAsia="宋体" w:hAnsi="Times New Roman" w:cs="Times New Roman" w:hint="eastAsia"/>
                <w:sz w:val="24"/>
                <w:szCs w:val="24"/>
                <w:lang w:bidi="ar"/>
              </w:rPr>
              <w:t>共赢，从而提高优化效率，解决陷入局部最优的问题。</w:t>
            </w:r>
          </w:p>
          <w:p w14:paraId="6407980D" w14:textId="2AC91392" w:rsidR="00F46E4F" w:rsidRPr="00777627" w:rsidRDefault="00F46E4F" w:rsidP="00777627">
            <w:pPr>
              <w:spacing w:line="360" w:lineRule="auto"/>
              <w:ind w:firstLineChars="200" w:firstLine="480"/>
              <w:rPr>
                <w:rFonts w:ascii="Times New Roman" w:eastAsia="宋体" w:hAnsi="Times New Roman" w:cs="Times New Roman"/>
                <w:sz w:val="24"/>
                <w:szCs w:val="24"/>
                <w:lang w:bidi="ar"/>
              </w:rPr>
            </w:pPr>
            <w:r>
              <w:rPr>
                <w:rFonts w:ascii="Times New Roman" w:eastAsia="宋体" w:hAnsi="Times New Roman" w:cs="Times New Roman" w:hint="eastAsia"/>
                <w:sz w:val="24"/>
                <w:szCs w:val="24"/>
                <w:lang w:bidi="ar"/>
              </w:rPr>
              <w:t>阶段性验证须通过实验设计，验证</w:t>
            </w:r>
            <w:r>
              <w:rPr>
                <w:rFonts w:ascii="Times New Roman" w:eastAsia="宋体" w:hAnsi="Times New Roman" w:cs="Times New Roman"/>
                <w:sz w:val="24"/>
                <w:szCs w:val="24"/>
                <w:lang w:bidi="ar"/>
              </w:rPr>
              <w:t xml:space="preserve"> Agent </w:t>
            </w:r>
            <w:r>
              <w:rPr>
                <w:rFonts w:ascii="Times New Roman" w:eastAsia="宋体" w:hAnsi="Times New Roman" w:cs="Times New Roman" w:hint="eastAsia"/>
                <w:sz w:val="24"/>
                <w:szCs w:val="24"/>
                <w:lang w:bidi="ar"/>
              </w:rPr>
              <w:t>生成工程在仿真下是否达到预期性能、</w:t>
            </w:r>
            <w:r>
              <w:rPr>
                <w:rFonts w:ascii="Times New Roman" w:eastAsia="宋体" w:hAnsi="Times New Roman" w:cs="Times New Roman"/>
                <w:sz w:val="24"/>
                <w:szCs w:val="24"/>
                <w:lang w:bidi="ar"/>
              </w:rPr>
              <w:t xml:space="preserve">Agent </w:t>
            </w:r>
            <w:r>
              <w:rPr>
                <w:rFonts w:ascii="Times New Roman" w:eastAsia="宋体" w:hAnsi="Times New Roman" w:cs="Times New Roman" w:hint="eastAsia"/>
                <w:sz w:val="24"/>
                <w:szCs w:val="24"/>
                <w:lang w:bidi="ar"/>
              </w:rPr>
              <w:t>的控制算法优化方向是否与</w:t>
            </w:r>
            <w:r>
              <w:rPr>
                <w:rFonts w:ascii="Times New Roman" w:eastAsia="宋体" w:hAnsi="Times New Roman" w:cs="Times New Roman"/>
                <w:sz w:val="24"/>
                <w:szCs w:val="24"/>
                <w:lang w:bidi="ar"/>
              </w:rPr>
              <w:t xml:space="preserve"> KPIs </w:t>
            </w:r>
            <w:r>
              <w:rPr>
                <w:rFonts w:ascii="Times New Roman" w:eastAsia="宋体" w:hAnsi="Times New Roman" w:cs="Times New Roman" w:hint="eastAsia"/>
                <w:sz w:val="24"/>
                <w:szCs w:val="24"/>
                <w:lang w:bidi="ar"/>
              </w:rPr>
              <w:t>权重设置一致、多</w:t>
            </w:r>
            <w:r>
              <w:rPr>
                <w:rFonts w:ascii="Times New Roman" w:eastAsia="宋体" w:hAnsi="Times New Roman" w:cs="Times New Roman"/>
                <w:sz w:val="24"/>
                <w:szCs w:val="24"/>
                <w:lang w:bidi="ar"/>
              </w:rPr>
              <w:t xml:space="preserve"> Agents </w:t>
            </w:r>
            <w:r>
              <w:rPr>
                <w:rFonts w:ascii="Times New Roman" w:eastAsia="宋体" w:hAnsi="Times New Roman" w:cs="Times New Roman" w:hint="eastAsia"/>
                <w:sz w:val="24"/>
                <w:szCs w:val="24"/>
                <w:lang w:bidi="ar"/>
              </w:rPr>
              <w:t>竞争和共赢机制是否能提升最终控制算法的性能。</w:t>
            </w:r>
          </w:p>
          <w:p w14:paraId="3204718A" w14:textId="71D51B1B" w:rsidR="00F46E4F" w:rsidRDefault="00F46E4F" w:rsidP="00F46E4F">
            <w:pPr>
              <w:pStyle w:val="ae"/>
              <w:widowControl w:val="0"/>
              <w:spacing w:before="0" w:beforeAutospacing="0" w:after="0" w:afterAutospacing="0" w:line="360" w:lineRule="auto"/>
              <w:ind w:firstLineChars="200" w:firstLine="482"/>
              <w:contextualSpacing/>
              <w:jc w:val="both"/>
              <w:rPr>
                <w:rFonts w:eastAsia="宋体"/>
                <w:b/>
                <w:bCs/>
              </w:rPr>
            </w:pPr>
            <w:r>
              <w:rPr>
                <w:rFonts w:eastAsia="宋体"/>
                <w:b/>
                <w:bCs/>
                <w:kern w:val="2"/>
                <w:lang w:bidi="ar"/>
              </w:rPr>
              <w:t>4.3</w:t>
            </w:r>
            <w:r w:rsidRPr="00183B0F">
              <w:rPr>
                <w:rFonts w:eastAsia="宋体" w:hint="eastAsia"/>
                <w:b/>
                <w:bCs/>
                <w:kern w:val="2"/>
                <w:lang w:bidi="ar"/>
              </w:rPr>
              <w:t>硬件验证平台</w:t>
            </w:r>
          </w:p>
          <w:p w14:paraId="4E96ECE2" w14:textId="4DD5870D" w:rsidR="00F46E4F" w:rsidRPr="00183B0F" w:rsidRDefault="00F46E4F" w:rsidP="00F46E4F">
            <w:pPr>
              <w:spacing w:line="360" w:lineRule="auto"/>
              <w:ind w:firstLineChars="200" w:firstLine="480"/>
              <w:rPr>
                <w:rFonts w:ascii="Times New Roman" w:eastAsia="宋体" w:hAnsi="Times New Roman" w:cs="Times New Roman"/>
              </w:rPr>
            </w:pPr>
            <w:r w:rsidRPr="00183B0F">
              <w:rPr>
                <w:rFonts w:ascii="Times New Roman" w:eastAsia="宋体" w:hAnsi="Times New Roman" w:cs="Times New Roman" w:hint="eastAsia"/>
                <w:sz w:val="24"/>
                <w:szCs w:val="24"/>
                <w:lang w:bidi="ar"/>
              </w:rPr>
              <w:t>硬件验证平台需要为控制程序提供一套</w:t>
            </w:r>
            <w:r w:rsidRPr="00183B0F">
              <w:rPr>
                <w:rFonts w:ascii="Times New Roman" w:eastAsia="宋体" w:hAnsi="Times New Roman" w:cs="Times New Roman" w:hint="eastAsia"/>
                <w:b/>
                <w:bCs/>
                <w:sz w:val="24"/>
                <w:szCs w:val="24"/>
                <w:lang w:bidi="ar"/>
              </w:rPr>
              <w:t>高可靠度和泛用性的实物控制器</w:t>
            </w:r>
            <w:r w:rsidRPr="00183B0F">
              <w:rPr>
                <w:rFonts w:ascii="Times New Roman" w:eastAsia="宋体" w:hAnsi="Times New Roman" w:cs="Times New Roman" w:hint="eastAsia"/>
                <w:sz w:val="24"/>
                <w:szCs w:val="24"/>
                <w:lang w:bidi="ar"/>
              </w:rPr>
              <w:t>，同时必须保证实物控制系统与仿真模型的一致性。具体技术路径如下：</w:t>
            </w:r>
            <w:r>
              <w:rPr>
                <w:rFonts w:ascii="Times New Roman" w:eastAsia="宋体" w:hAnsi="Times New Roman" w:cs="Times New Roman"/>
                <w:sz w:val="24"/>
                <w:szCs w:val="24"/>
                <w:lang w:bidi="ar"/>
              </w:rPr>
              <w:t>1</w:t>
            </w:r>
            <w:r>
              <w:rPr>
                <w:rFonts w:ascii="Times New Roman" w:eastAsia="宋体" w:hAnsi="Times New Roman" w:cs="Times New Roman" w:hint="eastAsia"/>
                <w:sz w:val="24"/>
                <w:szCs w:val="24"/>
                <w:lang w:bidi="ar"/>
              </w:rPr>
              <w:t>）通过对高性能电机控制算法的硬件资源需求分析，选择合适的主控芯片，确保其能承担各种控制场景下的计算资源、内存和外设资源开销；</w:t>
            </w:r>
            <w:r>
              <w:rPr>
                <w:rFonts w:ascii="Times New Roman" w:eastAsia="宋体" w:hAnsi="Times New Roman" w:cs="Times New Roman"/>
                <w:sz w:val="24"/>
                <w:szCs w:val="24"/>
                <w:lang w:bidi="ar"/>
              </w:rPr>
              <w:t>2</w:t>
            </w:r>
            <w:r>
              <w:rPr>
                <w:rFonts w:ascii="Times New Roman" w:eastAsia="宋体" w:hAnsi="Times New Roman" w:cs="Times New Roman" w:hint="eastAsia"/>
                <w:sz w:val="24"/>
                <w:szCs w:val="24"/>
                <w:lang w:bidi="ar"/>
              </w:rPr>
              <w:t>）通过对目标</w:t>
            </w:r>
            <w:r>
              <w:rPr>
                <w:rFonts w:ascii="Times New Roman" w:eastAsia="宋体" w:hAnsi="Times New Roman" w:cs="Times New Roman"/>
                <w:sz w:val="24"/>
                <w:szCs w:val="24"/>
                <w:lang w:bidi="ar"/>
              </w:rPr>
              <w:t xml:space="preserve"> PMSM </w:t>
            </w:r>
            <w:r>
              <w:rPr>
                <w:rFonts w:ascii="Times New Roman" w:eastAsia="宋体" w:hAnsi="Times New Roman" w:cs="Times New Roman" w:hint="eastAsia"/>
                <w:sz w:val="24"/>
                <w:szCs w:val="24"/>
                <w:lang w:bidi="ar"/>
              </w:rPr>
              <w:t>的多工况分析，确定电机的工作电压、电流范围，以满足电机多工况运行为条件进行功率驱动电路开关器件选型，以满足主控芯</w:t>
            </w:r>
            <w:r>
              <w:rPr>
                <w:rFonts w:ascii="Times New Roman" w:eastAsia="宋体" w:hAnsi="Times New Roman" w:cs="Times New Roman" w:hint="eastAsia"/>
                <w:sz w:val="24"/>
                <w:szCs w:val="24"/>
                <w:lang w:bidi="ar"/>
              </w:rPr>
              <w:lastRenderedPageBreak/>
              <w:t>片</w:t>
            </w:r>
            <w:r>
              <w:rPr>
                <w:rFonts w:ascii="Times New Roman" w:eastAsia="宋体" w:hAnsi="Times New Roman" w:cs="Times New Roman"/>
                <w:sz w:val="24"/>
                <w:szCs w:val="24"/>
                <w:lang w:bidi="ar"/>
              </w:rPr>
              <w:t xml:space="preserve"> ADC </w:t>
            </w:r>
            <w:r>
              <w:rPr>
                <w:rFonts w:ascii="Times New Roman" w:eastAsia="宋体" w:hAnsi="Times New Roman" w:cs="Times New Roman" w:hint="eastAsia"/>
                <w:sz w:val="24"/>
                <w:szCs w:val="24"/>
                <w:lang w:bidi="ar"/>
              </w:rPr>
              <w:t>范围为条件完成采样电路设计；</w:t>
            </w:r>
            <w:r>
              <w:rPr>
                <w:rFonts w:ascii="Times New Roman" w:eastAsia="宋体" w:hAnsi="Times New Roman" w:cs="Times New Roman"/>
                <w:sz w:val="24"/>
                <w:szCs w:val="24"/>
                <w:lang w:bidi="ar"/>
              </w:rPr>
              <w:t>3</w:t>
            </w:r>
            <w:r>
              <w:rPr>
                <w:rFonts w:ascii="Times New Roman" w:eastAsia="宋体" w:hAnsi="Times New Roman" w:cs="Times New Roman" w:hint="eastAsia"/>
                <w:sz w:val="24"/>
                <w:szCs w:val="24"/>
                <w:lang w:bidi="ar"/>
              </w:rPr>
              <w:t>）根据实际电路元件选型更改仿真模型中的参数设置，并通过实验设计验证仿真环境的</w:t>
            </w:r>
            <w:r>
              <w:rPr>
                <w:rFonts w:ascii="Times New Roman" w:eastAsia="宋体" w:hAnsi="Times New Roman" w:cs="Times New Roman"/>
                <w:sz w:val="24"/>
                <w:szCs w:val="24"/>
                <w:lang w:bidi="ar"/>
              </w:rPr>
              <w:t xml:space="preserve"> KPIs </w:t>
            </w:r>
            <w:r>
              <w:rPr>
                <w:rFonts w:ascii="Times New Roman" w:eastAsia="宋体" w:hAnsi="Times New Roman" w:cs="Times New Roman" w:hint="eastAsia"/>
                <w:sz w:val="24"/>
                <w:szCs w:val="24"/>
                <w:lang w:bidi="ar"/>
              </w:rPr>
              <w:t>预测结果与实物</w:t>
            </w:r>
            <w:r>
              <w:rPr>
                <w:rFonts w:ascii="Times New Roman" w:eastAsia="宋体" w:hAnsi="Times New Roman" w:cs="Times New Roman"/>
                <w:sz w:val="24"/>
                <w:szCs w:val="24"/>
                <w:lang w:bidi="ar"/>
              </w:rPr>
              <w:t xml:space="preserve"> KPIs </w:t>
            </w:r>
            <w:r>
              <w:rPr>
                <w:rFonts w:ascii="Times New Roman" w:eastAsia="宋体" w:hAnsi="Times New Roman" w:cs="Times New Roman" w:hint="eastAsia"/>
                <w:sz w:val="24"/>
                <w:szCs w:val="24"/>
                <w:lang w:bidi="ar"/>
              </w:rPr>
              <w:t>表现的一致性，实现对同源代码仿真环境准确性的完整验证。</w:t>
            </w:r>
          </w:p>
          <w:p w14:paraId="25F0B075" w14:textId="77777777" w:rsidR="00F46E4F" w:rsidRPr="00183B0F" w:rsidRDefault="00F46E4F" w:rsidP="00F46E4F">
            <w:pPr>
              <w:spacing w:line="360" w:lineRule="auto"/>
              <w:ind w:firstLineChars="200" w:firstLine="480"/>
              <w:rPr>
                <w:rFonts w:ascii="Times New Roman" w:eastAsia="宋体" w:hAnsi="Times New Roman" w:cs="Times New Roman"/>
              </w:rPr>
            </w:pPr>
            <w:r>
              <w:rPr>
                <w:rFonts w:ascii="Times New Roman" w:eastAsia="宋体" w:hAnsi="Times New Roman" w:cs="Times New Roman" w:hint="eastAsia"/>
                <w:sz w:val="24"/>
                <w:szCs w:val="24"/>
                <w:lang w:bidi="ar"/>
              </w:rPr>
              <w:t>最终完成对完整工作流的验证，验证在各种场景下电机驱动器控制程序开发引擎生成的工程在实物控制器上能否达到用户的预期性能。</w:t>
            </w:r>
          </w:p>
          <w:p w14:paraId="48BECC64" w14:textId="77777777" w:rsidR="00F46E4F" w:rsidRPr="00183B0F" w:rsidRDefault="00F46E4F" w:rsidP="00F46E4F">
            <w:pPr>
              <w:numPr>
                <w:ilvl w:val="255"/>
                <w:numId w:val="0"/>
              </w:numPr>
              <w:spacing w:line="360" w:lineRule="auto"/>
              <w:jc w:val="center"/>
              <w:rPr>
                <w:rFonts w:ascii="Times New Roman" w:eastAsia="宋体" w:hAnsi="Times New Roman" w:cs="Times New Roman"/>
                <w:b/>
                <w:bCs/>
                <w:lang w:eastAsia="zh"/>
              </w:rPr>
            </w:pPr>
            <w:r>
              <w:rPr>
                <w:rFonts w:ascii="Times New Roman" w:eastAsia="宋体" w:hAnsi="Times New Roman" w:cs="Times New Roman"/>
                <w:b/>
                <w:bCs/>
                <w:noProof/>
                <w:lang w:eastAsia="zh"/>
              </w:rPr>
              <w:drawing>
                <wp:inline distT="0" distB="0" distL="0" distR="0" wp14:anchorId="645A900D" wp14:editId="01553511">
                  <wp:extent cx="5852160" cy="5005070"/>
                  <wp:effectExtent l="0" t="0" r="0" b="508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2"/>
                          <a:stretch>
                            <a:fillRect/>
                          </a:stretch>
                        </pic:blipFill>
                        <pic:spPr>
                          <a:xfrm>
                            <a:off x="0" y="0"/>
                            <a:ext cx="5852160" cy="5005070"/>
                          </a:xfrm>
                          <a:prstGeom prst="rect">
                            <a:avLst/>
                          </a:prstGeom>
                        </pic:spPr>
                      </pic:pic>
                    </a:graphicData>
                  </a:graphic>
                </wp:inline>
              </w:drawing>
            </w:r>
          </w:p>
          <w:p w14:paraId="26547D6E" w14:textId="77777777" w:rsidR="00F46E4F" w:rsidRPr="00183B0F" w:rsidRDefault="00F46E4F" w:rsidP="00F46E4F">
            <w:pPr>
              <w:spacing w:line="360" w:lineRule="auto"/>
              <w:jc w:val="center"/>
              <w:rPr>
                <w:rFonts w:ascii="Times New Roman" w:eastAsia="宋体" w:hAnsi="Times New Roman" w:cs="Times New Roman"/>
                <w:sz w:val="18"/>
                <w:szCs w:val="18"/>
              </w:rPr>
            </w:pPr>
            <w:r>
              <w:rPr>
                <w:rFonts w:ascii="Times New Roman" w:eastAsia="宋体" w:hAnsi="Times New Roman" w:cs="Times New Roman" w:hint="eastAsia"/>
                <w:sz w:val="18"/>
                <w:szCs w:val="18"/>
                <w:lang w:bidi="ar"/>
              </w:rPr>
              <w:t>图</w:t>
            </w:r>
            <w:r>
              <w:rPr>
                <w:rFonts w:ascii="Times New Roman" w:eastAsia="宋体" w:hAnsi="Times New Roman" w:cs="Times New Roman"/>
                <w:sz w:val="18"/>
                <w:szCs w:val="18"/>
                <w:lang w:bidi="ar"/>
              </w:rPr>
              <w:t xml:space="preserve">4.1 </w:t>
            </w:r>
            <w:r>
              <w:rPr>
                <w:rFonts w:ascii="Times New Roman" w:eastAsia="宋体" w:hAnsi="Times New Roman" w:cs="Times New Roman" w:hint="eastAsia"/>
                <w:sz w:val="18"/>
                <w:szCs w:val="18"/>
                <w:lang w:bidi="ar"/>
              </w:rPr>
              <w:t>项目作品工作流与技术路线示意图</w:t>
            </w:r>
          </w:p>
          <w:p w14:paraId="2D694F1A" w14:textId="77777777" w:rsidR="00F46E4F" w:rsidRDefault="00F46E4F" w:rsidP="00F46E4F">
            <w:pPr>
              <w:pStyle w:val="af8"/>
              <w:ind w:firstLine="482"/>
              <w:rPr>
                <w:b/>
                <w:bCs w:val="0"/>
                <w:szCs w:val="24"/>
              </w:rPr>
            </w:pPr>
            <w:r>
              <w:rPr>
                <w:b/>
                <w:bCs w:val="0"/>
                <w:szCs w:val="24"/>
              </w:rPr>
              <w:t>5.</w:t>
            </w:r>
            <w:r>
              <w:rPr>
                <w:rFonts w:hint="eastAsia"/>
                <w:b/>
                <w:bCs w:val="0"/>
                <w:szCs w:val="24"/>
              </w:rPr>
              <w:t>分工</w:t>
            </w:r>
          </w:p>
          <w:p w14:paraId="3C0C719C" w14:textId="77777777" w:rsidR="00F46E4F" w:rsidRDefault="00F46E4F" w:rsidP="00F46E4F">
            <w:pPr>
              <w:pStyle w:val="af8"/>
              <w:numPr>
                <w:ilvl w:val="255"/>
                <w:numId w:val="0"/>
              </w:numPr>
              <w:ind w:firstLineChars="200" w:firstLine="480"/>
              <w:rPr>
                <w:szCs w:val="24"/>
              </w:rPr>
            </w:pPr>
            <w:r>
              <w:rPr>
                <w:rFonts w:hint="eastAsia"/>
                <w:szCs w:val="24"/>
              </w:rPr>
              <w:t>本项目团队成员分工如下所示：</w:t>
            </w:r>
          </w:p>
          <w:p w14:paraId="446F4D5B" w14:textId="77777777" w:rsidR="00F46E4F" w:rsidRDefault="00F46E4F" w:rsidP="00F46E4F">
            <w:pPr>
              <w:pStyle w:val="af8"/>
              <w:numPr>
                <w:ilvl w:val="255"/>
                <w:numId w:val="0"/>
              </w:numPr>
              <w:ind w:firstLineChars="200" w:firstLine="480"/>
              <w:rPr>
                <w:szCs w:val="24"/>
                <w:lang w:eastAsia="zh"/>
              </w:rPr>
            </w:pPr>
            <w:r>
              <w:rPr>
                <w:rFonts w:hint="eastAsia"/>
                <w:szCs w:val="24"/>
              </w:rPr>
              <w:t>姚云瀚负责项目统筹规划</w:t>
            </w:r>
            <w:r>
              <w:rPr>
                <w:rFonts w:hint="eastAsia"/>
                <w:szCs w:val="24"/>
                <w:lang w:eastAsia="zh"/>
              </w:rPr>
              <w:t>、</w:t>
            </w:r>
            <w:r>
              <w:rPr>
                <w:rFonts w:hint="eastAsia"/>
                <w:szCs w:val="24"/>
              </w:rPr>
              <w:t>项目总体架构、实现电机驱动器控制程序开发引擎部分程</w:t>
            </w:r>
            <w:r>
              <w:rPr>
                <w:rFonts w:hint="eastAsia"/>
                <w:szCs w:val="24"/>
              </w:rPr>
              <w:lastRenderedPageBreak/>
              <w:t>序；</w:t>
            </w:r>
          </w:p>
          <w:p w14:paraId="7CF7742C" w14:textId="77777777" w:rsidR="00F46E4F" w:rsidRDefault="00F46E4F" w:rsidP="00F46E4F">
            <w:pPr>
              <w:pStyle w:val="af8"/>
              <w:numPr>
                <w:ilvl w:val="255"/>
                <w:numId w:val="0"/>
              </w:numPr>
              <w:ind w:firstLineChars="200" w:firstLine="480"/>
              <w:rPr>
                <w:szCs w:val="24"/>
                <w:lang w:eastAsia="zh"/>
              </w:rPr>
            </w:pPr>
            <w:r>
              <w:rPr>
                <w:rFonts w:hint="eastAsia"/>
                <w:szCs w:val="24"/>
              </w:rPr>
              <w:t>华廷广负责实现</w:t>
            </w:r>
            <w:r>
              <w:rPr>
                <w:szCs w:val="24"/>
              </w:rPr>
              <w:t>GMP</w:t>
            </w:r>
            <w:r>
              <w:rPr>
                <w:rFonts w:hint="eastAsia"/>
                <w:szCs w:val="24"/>
              </w:rPr>
              <w:t>项目</w:t>
            </w:r>
            <w:r>
              <w:rPr>
                <w:szCs w:val="24"/>
              </w:rPr>
              <w:t>Windows-Simulink</w:t>
            </w:r>
            <w:r>
              <w:rPr>
                <w:rFonts w:hint="eastAsia"/>
                <w:szCs w:val="24"/>
              </w:rPr>
              <w:t>仿真适配功能的实现</w:t>
            </w:r>
            <w:r>
              <w:rPr>
                <w:rFonts w:hint="eastAsia"/>
                <w:szCs w:val="24"/>
                <w:lang w:eastAsia="zh"/>
              </w:rPr>
              <w:t>；</w:t>
            </w:r>
          </w:p>
          <w:p w14:paraId="3C30AD34" w14:textId="77777777" w:rsidR="00F46E4F" w:rsidRDefault="00F46E4F" w:rsidP="00F46E4F">
            <w:pPr>
              <w:pStyle w:val="af8"/>
              <w:numPr>
                <w:ilvl w:val="255"/>
                <w:numId w:val="0"/>
              </w:numPr>
              <w:ind w:firstLineChars="200" w:firstLine="480"/>
              <w:rPr>
                <w:szCs w:val="24"/>
                <w:lang w:eastAsia="zh"/>
              </w:rPr>
            </w:pPr>
            <w:r>
              <w:rPr>
                <w:rFonts w:hint="eastAsia"/>
                <w:szCs w:val="24"/>
              </w:rPr>
              <w:t>余浩棋负责硬件实验平台设计和实物制作</w:t>
            </w:r>
            <w:r>
              <w:rPr>
                <w:rFonts w:hint="eastAsia"/>
                <w:szCs w:val="24"/>
                <w:lang w:eastAsia="zh"/>
              </w:rPr>
              <w:t>；</w:t>
            </w:r>
          </w:p>
          <w:p w14:paraId="3271690D" w14:textId="77777777" w:rsidR="00F46E4F" w:rsidRDefault="00F46E4F" w:rsidP="00F46E4F">
            <w:pPr>
              <w:pStyle w:val="af8"/>
              <w:numPr>
                <w:ilvl w:val="255"/>
                <w:numId w:val="0"/>
              </w:numPr>
              <w:ind w:firstLineChars="200" w:firstLine="480"/>
              <w:rPr>
                <w:szCs w:val="24"/>
                <w:lang w:eastAsia="zh"/>
              </w:rPr>
            </w:pPr>
            <w:r>
              <w:rPr>
                <w:rFonts w:hint="eastAsia"/>
                <w:szCs w:val="24"/>
              </w:rPr>
              <w:t>朱昱桦负责</w:t>
            </w:r>
            <w:r>
              <w:rPr>
                <w:szCs w:val="24"/>
              </w:rPr>
              <w:t>Simulink</w:t>
            </w:r>
            <w:r>
              <w:rPr>
                <w:rFonts w:hint="eastAsia"/>
                <w:szCs w:val="24"/>
              </w:rPr>
              <w:t>仿真模型搭建和实物测试</w:t>
            </w:r>
            <w:r>
              <w:rPr>
                <w:rFonts w:hint="eastAsia"/>
                <w:szCs w:val="24"/>
                <w:lang w:eastAsia="zh"/>
              </w:rPr>
              <w:t>；</w:t>
            </w:r>
          </w:p>
          <w:p w14:paraId="4C5E29E0" w14:textId="77777777" w:rsidR="00F46E4F" w:rsidRDefault="00F46E4F" w:rsidP="00F46E4F">
            <w:pPr>
              <w:pStyle w:val="af8"/>
              <w:numPr>
                <w:ilvl w:val="255"/>
                <w:numId w:val="0"/>
              </w:numPr>
              <w:ind w:firstLineChars="200" w:firstLine="480"/>
              <w:rPr>
                <w:szCs w:val="24"/>
                <w:lang w:eastAsia="zh"/>
              </w:rPr>
            </w:pPr>
            <w:r>
              <w:rPr>
                <w:rFonts w:hint="eastAsia"/>
                <w:szCs w:val="24"/>
              </w:rPr>
              <w:t>邬诗彤负责电机驱动器控制程序开发引擎可视化界面制作，项目文档撰写</w:t>
            </w:r>
            <w:r>
              <w:rPr>
                <w:rFonts w:hint="eastAsia"/>
                <w:szCs w:val="24"/>
                <w:lang w:eastAsia="zh"/>
              </w:rPr>
              <w:t>。</w:t>
            </w:r>
          </w:p>
        </w:tc>
      </w:tr>
      <w:tr w:rsidR="00F46E4F" w14:paraId="79DF230D" w14:textId="77777777" w:rsidTr="00777627">
        <w:tc>
          <w:tcPr>
            <w:tcW w:w="9432" w:type="dxa"/>
            <w:gridSpan w:val="11"/>
            <w:tcBorders>
              <w:top w:val="single" w:sz="4" w:space="0" w:color="auto"/>
              <w:left w:val="single" w:sz="4" w:space="0" w:color="auto"/>
              <w:bottom w:val="single" w:sz="4" w:space="0" w:color="auto"/>
              <w:right w:val="single" w:sz="4" w:space="0" w:color="auto"/>
            </w:tcBorders>
          </w:tcPr>
          <w:p w14:paraId="7009FF85" w14:textId="77777777" w:rsidR="00F46E4F" w:rsidRDefault="00F46E4F" w:rsidP="00F46E4F">
            <w:pPr>
              <w:spacing w:beforeLines="50" w:before="156" w:line="360" w:lineRule="auto"/>
              <w:rPr>
                <w:rFonts w:ascii="Times New Roman" w:hAnsi="Times New Roman" w:cs="Times New Roman"/>
                <w:b/>
                <w:sz w:val="24"/>
                <w:szCs w:val="24"/>
              </w:rPr>
            </w:pPr>
            <w:r>
              <w:rPr>
                <w:rFonts w:ascii="Times New Roman" w:hAnsi="Times New Roman" w:cs="Times New Roman" w:hint="eastAsia"/>
                <w:b/>
                <w:sz w:val="24"/>
                <w:szCs w:val="24"/>
              </w:rPr>
              <w:lastRenderedPageBreak/>
              <w:t>四、作品创新性及特点</w:t>
            </w:r>
            <w:r>
              <w:rPr>
                <w:rFonts w:ascii="Times New Roman" w:hAnsi="Times New Roman" w:cs="Times New Roman" w:hint="eastAsia"/>
                <w:sz w:val="24"/>
                <w:szCs w:val="24"/>
              </w:rPr>
              <w:t>（包括作品所体现的复杂工程问题）</w:t>
            </w:r>
            <w:r>
              <w:rPr>
                <w:rFonts w:ascii="Times New Roman" w:hAnsi="Times New Roman" w:cs="Times New Roman" w:hint="eastAsia"/>
                <w:b/>
                <w:sz w:val="24"/>
                <w:szCs w:val="24"/>
              </w:rPr>
              <w:t>（限</w:t>
            </w:r>
            <w:r>
              <w:rPr>
                <w:rFonts w:ascii="Times New Roman" w:hAnsi="Times New Roman" w:cs="Times New Roman"/>
                <w:b/>
                <w:sz w:val="24"/>
                <w:szCs w:val="24"/>
              </w:rPr>
              <w:t>500</w:t>
            </w:r>
            <w:r>
              <w:rPr>
                <w:rFonts w:ascii="Times New Roman" w:hAnsi="Times New Roman" w:cs="Times New Roman" w:hint="eastAsia"/>
                <w:b/>
                <w:sz w:val="24"/>
                <w:szCs w:val="24"/>
              </w:rPr>
              <w:t>字）</w:t>
            </w:r>
          </w:p>
          <w:p w14:paraId="636027F6" w14:textId="13AACC67" w:rsidR="00F46E4F" w:rsidRDefault="00F46E4F" w:rsidP="00F46E4F">
            <w:pPr>
              <w:pStyle w:val="af8"/>
              <w:ind w:firstLine="482"/>
              <w:rPr>
                <w:szCs w:val="24"/>
              </w:rPr>
            </w:pPr>
            <w:r w:rsidRPr="00183B0F">
              <w:rPr>
                <w:b/>
                <w:bCs w:val="0"/>
                <w:szCs w:val="24"/>
              </w:rPr>
              <w:t xml:space="preserve">1. </w:t>
            </w:r>
            <w:r w:rsidRPr="00183B0F">
              <w:rPr>
                <w:rFonts w:hint="eastAsia"/>
                <w:b/>
                <w:bCs w:val="0"/>
                <w:szCs w:val="24"/>
              </w:rPr>
              <w:t>面向电机控制需求的自然语言驱动控制器生成机制</w:t>
            </w:r>
          </w:p>
          <w:p w14:paraId="185604CE" w14:textId="77777777" w:rsidR="00F46E4F" w:rsidRDefault="00F46E4F" w:rsidP="00F46E4F">
            <w:pPr>
              <w:pStyle w:val="af8"/>
              <w:ind w:firstLine="480"/>
              <w:rPr>
                <w:szCs w:val="24"/>
              </w:rPr>
            </w:pPr>
            <w:r>
              <w:rPr>
                <w:rFonts w:hint="eastAsia"/>
                <w:szCs w:val="24"/>
              </w:rPr>
              <w:t>本作品为了解决传统控制器流程依赖专家经验，程序编写复杂的问题，创新性地引入</w:t>
            </w:r>
            <w:r w:rsidRPr="00183B0F">
              <w:rPr>
                <w:b/>
                <w:bCs w:val="0"/>
                <w:szCs w:val="24"/>
              </w:rPr>
              <w:t>AI Agent</w:t>
            </w:r>
            <w:r w:rsidRPr="00183B0F">
              <w:rPr>
                <w:rFonts w:hint="eastAsia"/>
                <w:b/>
                <w:bCs w:val="0"/>
                <w:szCs w:val="24"/>
              </w:rPr>
              <w:t>技术</w:t>
            </w:r>
            <w:r>
              <w:rPr>
                <w:rFonts w:hint="eastAsia"/>
                <w:szCs w:val="24"/>
              </w:rPr>
              <w:t>，构建了电机控制</w:t>
            </w:r>
            <w:r w:rsidRPr="00183B0F">
              <w:rPr>
                <w:rFonts w:hint="eastAsia"/>
                <w:b/>
                <w:bCs w:val="0"/>
                <w:szCs w:val="24"/>
              </w:rPr>
              <w:t>领域知识库、编程知识库</w:t>
            </w:r>
            <w:r>
              <w:rPr>
                <w:rFonts w:hint="eastAsia"/>
                <w:szCs w:val="24"/>
              </w:rPr>
              <w:t>，并设计了控制结构与程序的</w:t>
            </w:r>
            <w:r w:rsidRPr="00183B0F">
              <w:rPr>
                <w:rFonts w:hint="eastAsia"/>
                <w:b/>
                <w:bCs w:val="0"/>
                <w:szCs w:val="24"/>
              </w:rPr>
              <w:t>多层次校验步骤</w:t>
            </w:r>
            <w:r>
              <w:rPr>
                <w:rFonts w:hint="eastAsia"/>
                <w:szCs w:val="24"/>
              </w:rPr>
              <w:t>。系统能够对用户输入的自然语言需求进行语义解析，在知识约束下自动完成控制结构设计、模块组合，并结合要求的控制结构进行校验，生成可编译、可仿真、可部署的控制器工程。该方式实现了需求驱动的自动化生成流程，降低了控制器开发门槛；</w:t>
            </w:r>
          </w:p>
          <w:p w14:paraId="563C54D8" w14:textId="77777777" w:rsidR="00F46E4F" w:rsidRDefault="00F46E4F" w:rsidP="00F46E4F">
            <w:pPr>
              <w:pStyle w:val="af8"/>
              <w:ind w:firstLine="482"/>
              <w:rPr>
                <w:szCs w:val="24"/>
              </w:rPr>
            </w:pPr>
            <w:r w:rsidRPr="00183B0F">
              <w:rPr>
                <w:b/>
                <w:bCs w:val="0"/>
                <w:szCs w:val="24"/>
              </w:rPr>
              <w:t xml:space="preserve">2. </w:t>
            </w:r>
            <w:r w:rsidRPr="00183B0F">
              <w:rPr>
                <w:rFonts w:hint="eastAsia"/>
                <w:b/>
                <w:bCs w:val="0"/>
                <w:szCs w:val="24"/>
              </w:rPr>
              <w:t>面向控制器设计空间的参数</w:t>
            </w:r>
            <w:r w:rsidRPr="00183B0F">
              <w:rPr>
                <w:b/>
                <w:bCs w:val="0"/>
                <w:szCs w:val="24"/>
              </w:rPr>
              <w:t>-</w:t>
            </w:r>
            <w:r w:rsidRPr="00183B0F">
              <w:rPr>
                <w:rFonts w:hint="eastAsia"/>
                <w:b/>
                <w:bCs w:val="0"/>
                <w:szCs w:val="24"/>
              </w:rPr>
              <w:t>结构双层迭代优化机制</w:t>
            </w:r>
          </w:p>
          <w:p w14:paraId="370318F8" w14:textId="792E5441" w:rsidR="00F46E4F" w:rsidRDefault="00F46E4F" w:rsidP="00F46E4F">
            <w:pPr>
              <w:pStyle w:val="af8"/>
              <w:ind w:firstLine="480"/>
              <w:rPr>
                <w:szCs w:val="24"/>
              </w:rPr>
            </w:pPr>
            <w:r>
              <w:rPr>
                <w:rFonts w:hint="eastAsia"/>
                <w:szCs w:val="24"/>
              </w:rPr>
              <w:t>本作品为了解决在控制器优化过程中，传统控制器设计流程中结构选型和参数整定高度依赖人工经验的问题，提出基于</w:t>
            </w:r>
            <w:r>
              <w:rPr>
                <w:szCs w:val="24"/>
              </w:rPr>
              <w:t>AI</w:t>
            </w:r>
            <w:r>
              <w:rPr>
                <w:rFonts w:hint="eastAsia"/>
                <w:szCs w:val="24"/>
              </w:rPr>
              <w:t>的</w:t>
            </w:r>
            <w:r w:rsidRPr="00183B0F">
              <w:rPr>
                <w:rFonts w:hint="eastAsia"/>
                <w:b/>
                <w:bCs w:val="0"/>
                <w:szCs w:val="24"/>
              </w:rPr>
              <w:t>“淘汰</w:t>
            </w:r>
            <w:r w:rsidRPr="00183B0F">
              <w:rPr>
                <w:b/>
                <w:bCs w:val="0"/>
                <w:szCs w:val="24"/>
              </w:rPr>
              <w:t>-</w:t>
            </w:r>
            <w:r w:rsidRPr="00183B0F">
              <w:rPr>
                <w:rFonts w:hint="eastAsia"/>
                <w:b/>
                <w:bCs w:val="0"/>
                <w:szCs w:val="24"/>
              </w:rPr>
              <w:t>递补”迭代机制</w:t>
            </w:r>
            <w:r>
              <w:rPr>
                <w:rFonts w:hint="eastAsia"/>
                <w:szCs w:val="24"/>
              </w:rPr>
              <w:t>，将优化过程划分为参数优化与结构优化两个层级。系统基于联合仿真结果对候选控制器进行性能评估，在参数寻优基础上，淘汰性能较差的控制结构，并结合知识约束递补新的候选结构进入下一轮迭代，从而形成面向设计指标的闭环优化过程。该方法提升了控制器结构搜索的灵活性与优化效率；</w:t>
            </w:r>
          </w:p>
          <w:p w14:paraId="07A22AE3" w14:textId="01633E4C" w:rsidR="00F46E4F" w:rsidRDefault="00F46E4F" w:rsidP="00F46E4F">
            <w:pPr>
              <w:pStyle w:val="af8"/>
              <w:ind w:firstLine="482"/>
              <w:rPr>
                <w:szCs w:val="24"/>
              </w:rPr>
            </w:pPr>
            <w:r w:rsidRPr="00183B0F">
              <w:rPr>
                <w:b/>
                <w:bCs w:val="0"/>
                <w:szCs w:val="24"/>
              </w:rPr>
              <w:t xml:space="preserve">3. </w:t>
            </w:r>
            <w:r w:rsidRPr="00183B0F">
              <w:rPr>
                <w:rFonts w:hint="eastAsia"/>
                <w:b/>
                <w:bCs w:val="0"/>
                <w:szCs w:val="24"/>
              </w:rPr>
              <w:t>仿真和硬件统一的同源代码闭环开发体系</w:t>
            </w:r>
          </w:p>
          <w:p w14:paraId="04E5AB09" w14:textId="30EDCBD4" w:rsidR="00F46E4F" w:rsidRDefault="00F46E4F" w:rsidP="00777627">
            <w:pPr>
              <w:pStyle w:val="af8"/>
              <w:ind w:firstLine="480"/>
              <w:rPr>
                <w:szCs w:val="24"/>
              </w:rPr>
            </w:pPr>
            <w:r>
              <w:rPr>
                <w:rFonts w:hint="eastAsia"/>
                <w:szCs w:val="24"/>
              </w:rPr>
              <w:t>本作品为解决传统控制器开发过程中仿真与实物控制程序无法复用的问题，</w:t>
            </w:r>
            <w:r w:rsidRPr="00183B0F">
              <w:rPr>
                <w:rFonts w:hint="eastAsia"/>
                <w:b/>
                <w:bCs w:val="0"/>
                <w:szCs w:val="24"/>
              </w:rPr>
              <w:t>构建了仿真与实物验证统一的同源代码闭环体系</w:t>
            </w:r>
            <w:r>
              <w:rPr>
                <w:rFonts w:hint="eastAsia"/>
                <w:szCs w:val="24"/>
              </w:rPr>
              <w:t>。通过扩展</w:t>
            </w:r>
            <w:r>
              <w:rPr>
                <w:szCs w:val="24"/>
              </w:rPr>
              <w:t>GMP</w:t>
            </w:r>
            <w:r>
              <w:rPr>
                <w:rFonts w:hint="eastAsia"/>
                <w:szCs w:val="24"/>
              </w:rPr>
              <w:t>平台接口，适用于</w:t>
            </w:r>
            <w:r>
              <w:rPr>
                <w:szCs w:val="24"/>
              </w:rPr>
              <w:t>Simulink</w:t>
            </w:r>
            <w:r>
              <w:rPr>
                <w:rFonts w:hint="eastAsia"/>
                <w:szCs w:val="24"/>
              </w:rPr>
              <w:t>仿真环境的控制器程序可直接迁移并烧录至实际硬件控制器运行，避免了传统开发流程中模型与工程代码二次转换带来的偏差问题。该体系不仅提高了仿真结果对参数整定与性能评估的参考价值，也为</w:t>
            </w:r>
            <w:r>
              <w:rPr>
                <w:szCs w:val="24"/>
              </w:rPr>
              <w:t>AI</w:t>
            </w:r>
            <w:r>
              <w:rPr>
                <w:rFonts w:hint="eastAsia"/>
                <w:szCs w:val="24"/>
              </w:rPr>
              <w:t>自动编写、自动验证、自动迭代和实机部署提供了统一底座。</w:t>
            </w:r>
          </w:p>
        </w:tc>
      </w:tr>
      <w:tr w:rsidR="00F46E4F" w14:paraId="0A53EF43" w14:textId="77777777" w:rsidTr="0097107A">
        <w:trPr>
          <w:cantSplit/>
        </w:trPr>
        <w:tc>
          <w:tcPr>
            <w:tcW w:w="9432" w:type="dxa"/>
            <w:gridSpan w:val="11"/>
            <w:tcBorders>
              <w:top w:val="single" w:sz="4" w:space="0" w:color="auto"/>
              <w:left w:val="single" w:sz="4" w:space="0" w:color="auto"/>
              <w:bottom w:val="single" w:sz="4" w:space="0" w:color="auto"/>
              <w:right w:val="single" w:sz="4" w:space="0" w:color="auto"/>
            </w:tcBorders>
          </w:tcPr>
          <w:p w14:paraId="00509F11" w14:textId="2777BA05" w:rsidR="00F46E4F" w:rsidRDefault="00F46E4F" w:rsidP="00F46E4F">
            <w:pPr>
              <w:spacing w:beforeLines="50" w:before="156"/>
              <w:rPr>
                <w:rFonts w:ascii="Times New Roman" w:hAnsi="Times New Roman" w:cs="Times New Roman"/>
                <w:b/>
                <w:sz w:val="24"/>
                <w:szCs w:val="24"/>
              </w:rPr>
            </w:pPr>
            <w:r>
              <w:rPr>
                <w:rFonts w:ascii="Times New Roman" w:hAnsi="Times New Roman" w:cs="Times New Roman" w:hint="eastAsia"/>
                <w:b/>
                <w:sz w:val="24"/>
                <w:szCs w:val="24"/>
              </w:rPr>
              <w:lastRenderedPageBreak/>
              <w:t>五、作品推广应用的可行性分析</w:t>
            </w:r>
            <w:r>
              <w:rPr>
                <w:rFonts w:ascii="Times New Roman" w:hAnsi="Times New Roman" w:cs="Times New Roman" w:hint="eastAsia"/>
                <w:sz w:val="24"/>
                <w:szCs w:val="24"/>
              </w:rPr>
              <w:t>（包括作品技术经济分析说明）</w:t>
            </w:r>
            <w:r>
              <w:rPr>
                <w:rFonts w:ascii="Times New Roman" w:hAnsi="Times New Roman" w:cs="Times New Roman"/>
                <w:b/>
                <w:sz w:val="24"/>
                <w:szCs w:val="24"/>
              </w:rPr>
              <w:t>(</w:t>
            </w:r>
            <w:r>
              <w:rPr>
                <w:rFonts w:ascii="Times New Roman" w:hAnsi="Times New Roman" w:cs="Times New Roman" w:hint="eastAsia"/>
                <w:b/>
                <w:sz w:val="24"/>
                <w:szCs w:val="24"/>
              </w:rPr>
              <w:t>限</w:t>
            </w:r>
            <w:r>
              <w:rPr>
                <w:rFonts w:ascii="Times New Roman" w:hAnsi="Times New Roman" w:cs="Times New Roman"/>
                <w:b/>
                <w:sz w:val="24"/>
                <w:szCs w:val="24"/>
              </w:rPr>
              <w:t>200</w:t>
            </w:r>
            <w:r>
              <w:rPr>
                <w:rFonts w:ascii="Times New Roman" w:hAnsi="Times New Roman" w:cs="Times New Roman" w:hint="eastAsia"/>
                <w:b/>
                <w:sz w:val="24"/>
                <w:szCs w:val="24"/>
              </w:rPr>
              <w:t>字</w:t>
            </w:r>
            <w:r>
              <w:rPr>
                <w:rFonts w:ascii="Times New Roman" w:hAnsi="Times New Roman" w:cs="Times New Roman"/>
                <w:b/>
                <w:sz w:val="24"/>
                <w:szCs w:val="24"/>
              </w:rPr>
              <w:t>)</w:t>
            </w:r>
          </w:p>
          <w:p w14:paraId="2AB8BD59" w14:textId="5A7FBD32" w:rsidR="00F46E4F" w:rsidRDefault="00F46E4F" w:rsidP="00F46E4F">
            <w:pPr>
              <w:pStyle w:val="af8"/>
              <w:ind w:firstLine="480"/>
              <w:rPr>
                <w:szCs w:val="24"/>
              </w:rPr>
            </w:pPr>
            <w:r>
              <w:rPr>
                <w:szCs w:val="24"/>
              </w:rPr>
              <w:t xml:space="preserve">1. </w:t>
            </w:r>
            <w:r>
              <w:rPr>
                <w:rFonts w:hint="eastAsia"/>
                <w:szCs w:val="24"/>
              </w:rPr>
              <w:t>本平台实现电机应用场景到电机控制程序的直接连通，支持用户通过自然语言直接完成电机驱动控制程序的设计，并允许仿真与实物运行共用同一套控制程序，摒弃了过去“烟囱式”的开发模式，显著加速了传统开发流程中的建模、参数整定及调试验证过程，缩短从理论验证到产品化的周期。该方式有效降低了开发者的技术门槛，减少对经验的依赖，同时大幅提升控制器开发效率，具有良好的推广价值；</w:t>
            </w:r>
          </w:p>
          <w:p w14:paraId="052C2A00" w14:textId="77777777" w:rsidR="00F46E4F" w:rsidRDefault="00F46E4F" w:rsidP="00F46E4F">
            <w:pPr>
              <w:pStyle w:val="af8"/>
              <w:ind w:firstLine="480"/>
              <w:rPr>
                <w:szCs w:val="24"/>
              </w:rPr>
            </w:pPr>
            <w:r>
              <w:rPr>
                <w:szCs w:val="24"/>
              </w:rPr>
              <w:t xml:space="preserve">2. </w:t>
            </w:r>
            <w:r>
              <w:rPr>
                <w:rFonts w:hint="eastAsia"/>
                <w:szCs w:val="24"/>
              </w:rPr>
              <w:t>本作品提供配套的设计软件与参考硬件系统，支持用户在软件中灵活配置硬件参数及负载曲线等关键要素，在满足典型应用场景需求的基础上，具备较强的扩展能力与生态构建潜力。通过软硬件协同设计与灵活适配，可进一步提升系统的实用性与工程价值。</w:t>
            </w:r>
          </w:p>
        </w:tc>
      </w:tr>
      <w:tr w:rsidR="00F46E4F" w14:paraId="3E20D457" w14:textId="77777777" w:rsidTr="0097107A">
        <w:trPr>
          <w:cantSplit/>
        </w:trPr>
        <w:tc>
          <w:tcPr>
            <w:tcW w:w="9432" w:type="dxa"/>
            <w:gridSpan w:val="11"/>
            <w:tcBorders>
              <w:top w:val="single" w:sz="4" w:space="0" w:color="auto"/>
              <w:left w:val="single" w:sz="4" w:space="0" w:color="auto"/>
              <w:bottom w:val="single" w:sz="4" w:space="0" w:color="auto"/>
              <w:right w:val="single" w:sz="4" w:space="0" w:color="auto"/>
            </w:tcBorders>
          </w:tcPr>
          <w:p w14:paraId="510E85BA" w14:textId="2708AA98" w:rsidR="00F46E4F" w:rsidRDefault="00F46E4F" w:rsidP="00F46E4F">
            <w:pPr>
              <w:spacing w:beforeLines="50" w:before="156"/>
              <w:rPr>
                <w:rFonts w:ascii="Times New Roman" w:hAnsi="Times New Roman" w:cs="Times New Roman"/>
                <w:b/>
                <w:sz w:val="24"/>
                <w:szCs w:val="24"/>
              </w:rPr>
            </w:pPr>
            <w:r>
              <w:rPr>
                <w:rFonts w:ascii="Times New Roman" w:hAnsi="Times New Roman" w:cs="Times New Roman" w:hint="eastAsia"/>
                <w:b/>
                <w:sz w:val="24"/>
                <w:szCs w:val="24"/>
              </w:rPr>
              <w:t>六、作品自我评价</w:t>
            </w:r>
            <w:r>
              <w:rPr>
                <w:rFonts w:ascii="Times New Roman" w:hAnsi="Times New Roman" w:cs="Times New Roman" w:hint="eastAsia"/>
                <w:sz w:val="24"/>
                <w:szCs w:val="24"/>
              </w:rPr>
              <w:t>（包括作品所体现的非技术因素）</w:t>
            </w:r>
            <w:r>
              <w:rPr>
                <w:rFonts w:ascii="Times New Roman" w:hAnsi="Times New Roman" w:cs="Times New Roman" w:hint="eastAsia"/>
                <w:b/>
                <w:sz w:val="24"/>
                <w:szCs w:val="24"/>
              </w:rPr>
              <w:t>（限</w:t>
            </w:r>
            <w:r>
              <w:rPr>
                <w:rFonts w:ascii="Times New Roman" w:hAnsi="Times New Roman" w:cs="Times New Roman"/>
                <w:b/>
                <w:sz w:val="24"/>
                <w:szCs w:val="24"/>
              </w:rPr>
              <w:t>300</w:t>
            </w:r>
            <w:r>
              <w:rPr>
                <w:rFonts w:ascii="Times New Roman" w:hAnsi="Times New Roman" w:cs="Times New Roman" w:hint="eastAsia"/>
                <w:b/>
                <w:sz w:val="24"/>
                <w:szCs w:val="24"/>
              </w:rPr>
              <w:t>字）</w:t>
            </w:r>
          </w:p>
          <w:p w14:paraId="18085067" w14:textId="77777777" w:rsidR="00F46E4F" w:rsidRDefault="00F46E4F" w:rsidP="00F46E4F">
            <w:pPr>
              <w:pStyle w:val="af8"/>
              <w:ind w:firstLine="480"/>
              <w:rPr>
                <w:szCs w:val="24"/>
              </w:rPr>
            </w:pPr>
            <w:r>
              <w:rPr>
                <w:rFonts w:hint="eastAsia"/>
                <w:szCs w:val="24"/>
              </w:rPr>
              <w:t>本设计面向高性能电机控制器开发领域，致力于构建一套智能化控制器开发工具。系统支持用户通过自然语言输入设计需求，利用</w:t>
            </w:r>
            <w:r>
              <w:rPr>
                <w:szCs w:val="24"/>
              </w:rPr>
              <w:t>AI</w:t>
            </w:r>
            <w:r>
              <w:rPr>
                <w:rFonts w:hint="eastAsia"/>
                <w:szCs w:val="24"/>
              </w:rPr>
              <w:t>大语言模型结合电机控制与编程知识库自动生成控制器程序，并基于</w:t>
            </w:r>
            <w:r>
              <w:rPr>
                <w:szCs w:val="24"/>
              </w:rPr>
              <w:t>Simulink</w:t>
            </w:r>
            <w:r>
              <w:rPr>
                <w:rFonts w:hint="eastAsia"/>
                <w:szCs w:val="24"/>
              </w:rPr>
              <w:t>仿真环境与</w:t>
            </w:r>
            <w:r>
              <w:rPr>
                <w:szCs w:val="24"/>
              </w:rPr>
              <w:t>AI</w:t>
            </w:r>
            <w:r>
              <w:rPr>
                <w:rFonts w:hint="eastAsia"/>
                <w:szCs w:val="24"/>
              </w:rPr>
              <w:t>调度机制，对控制器结构与参数进行迭代优化，最终输出符合用户实际需求的最优电机驱动控制方案。该工具有效降低了开发者的学习门槛，简化了传统开发流程，显著提升了电机控制器的开发效率，同时支持同一硬件平台通过软件配置适配不同应用场景，增强系统灵活性与复用能力。</w:t>
            </w:r>
          </w:p>
          <w:p w14:paraId="6F201DB6" w14:textId="1BAF014B" w:rsidR="00F46E4F" w:rsidRDefault="00F46E4F" w:rsidP="00777627">
            <w:pPr>
              <w:pStyle w:val="af8"/>
              <w:ind w:firstLine="480"/>
              <w:rPr>
                <w:szCs w:val="24"/>
              </w:rPr>
            </w:pPr>
            <w:r>
              <w:rPr>
                <w:rFonts w:hint="eastAsia"/>
                <w:szCs w:val="24"/>
              </w:rPr>
              <w:t>在项目调研过程中，指导教师与学生团队系统学习大语言模型应用、知识库构建与调用、本地优化调度及软硬件协同仿真等关键技术，并完成参考控制器硬件的</w:t>
            </w:r>
            <w:r>
              <w:rPr>
                <w:szCs w:val="24"/>
              </w:rPr>
              <w:t>PCB</w:t>
            </w:r>
            <w:r>
              <w:rPr>
                <w:rFonts w:hint="eastAsia"/>
                <w:szCs w:val="24"/>
              </w:rPr>
              <w:t>设计与实现。项目不仅加深了团队成员对电机控制系统的理解，也全面提升了其软硬件开发能力及团队协作水平，具有良好的实践与教学价值。</w:t>
            </w:r>
          </w:p>
        </w:tc>
      </w:tr>
      <w:tr w:rsidR="00F46E4F" w14:paraId="7C2B8F7D" w14:textId="77777777" w:rsidTr="0097107A">
        <w:trPr>
          <w:cantSplit/>
        </w:trPr>
        <w:tc>
          <w:tcPr>
            <w:tcW w:w="9432" w:type="dxa"/>
            <w:gridSpan w:val="11"/>
            <w:tcBorders>
              <w:top w:val="single" w:sz="4" w:space="0" w:color="auto"/>
              <w:left w:val="single" w:sz="4" w:space="0" w:color="auto"/>
              <w:bottom w:val="single" w:sz="4" w:space="0" w:color="auto"/>
              <w:right w:val="single" w:sz="4" w:space="0" w:color="auto"/>
            </w:tcBorders>
          </w:tcPr>
          <w:p w14:paraId="0C7EE5F3" w14:textId="306B42FB" w:rsidR="00F46E4F" w:rsidRDefault="00F46E4F" w:rsidP="00F46E4F">
            <w:pPr>
              <w:spacing w:beforeLines="50" w:before="156"/>
              <w:rPr>
                <w:rFonts w:ascii="Times New Roman" w:hAnsi="Times New Roman" w:cs="Times New Roman"/>
                <w:b/>
                <w:sz w:val="24"/>
                <w:szCs w:val="24"/>
              </w:rPr>
            </w:pPr>
            <w:r>
              <w:rPr>
                <w:rFonts w:ascii="Times New Roman" w:hAnsi="Times New Roman" w:cs="Times New Roman" w:hint="eastAsia"/>
                <w:b/>
                <w:sz w:val="24"/>
                <w:szCs w:val="24"/>
              </w:rPr>
              <w:lastRenderedPageBreak/>
              <w:t>七、指导老师推荐意见：</w:t>
            </w:r>
          </w:p>
          <w:p w14:paraId="506B4657" w14:textId="7537CF60" w:rsidR="00F46E4F" w:rsidRPr="00994C6C" w:rsidRDefault="00F46E4F" w:rsidP="00F46E4F">
            <w:pPr>
              <w:pStyle w:val="af8"/>
              <w:ind w:firstLine="480"/>
              <w:rPr>
                <w:szCs w:val="24"/>
              </w:rPr>
            </w:pPr>
            <w:r w:rsidRPr="00994C6C">
              <w:rPr>
                <w:rFonts w:hint="eastAsia"/>
                <w:szCs w:val="24"/>
              </w:rPr>
              <w:t>本项目拟开发一套基于</w:t>
            </w:r>
            <w:r w:rsidRPr="00994C6C">
              <w:rPr>
                <w:rFonts w:hint="eastAsia"/>
                <w:szCs w:val="24"/>
              </w:rPr>
              <w:t>AI Agent</w:t>
            </w:r>
            <w:r w:rsidRPr="00994C6C">
              <w:rPr>
                <w:rFonts w:hint="eastAsia"/>
                <w:szCs w:val="24"/>
              </w:rPr>
              <w:t>的电机驱动器软硬件协同开发平台。该作品支持用户通过自然语言输入需求，依托通用电机控制平台（</w:t>
            </w:r>
            <w:r w:rsidRPr="00994C6C">
              <w:rPr>
                <w:rFonts w:hint="eastAsia"/>
                <w:szCs w:val="24"/>
              </w:rPr>
              <w:t>GMP</w:t>
            </w:r>
            <w:r w:rsidRPr="00994C6C">
              <w:rPr>
                <w:rFonts w:hint="eastAsia"/>
                <w:szCs w:val="24"/>
              </w:rPr>
              <w:t>）与联合仿真环境，可实现电机控制程序的自动生成、参数与结构的分层迭代优化，并能无缝部署至实物硬件平台。</w:t>
            </w:r>
            <w:r w:rsidRPr="00994C6C">
              <w:rPr>
                <w:rFonts w:hint="eastAsia"/>
                <w:szCs w:val="24"/>
              </w:rPr>
              <w:t xml:space="preserve">  </w:t>
            </w:r>
          </w:p>
          <w:p w14:paraId="20E52992" w14:textId="5B11373F" w:rsidR="00F46E4F" w:rsidRDefault="00F46E4F" w:rsidP="00F46E4F">
            <w:pPr>
              <w:pStyle w:val="af8"/>
              <w:ind w:firstLine="480"/>
              <w:rPr>
                <w:szCs w:val="24"/>
              </w:rPr>
            </w:pPr>
            <w:r w:rsidRPr="00994C6C">
              <w:rPr>
                <w:rFonts w:hint="eastAsia"/>
                <w:szCs w:val="24"/>
              </w:rPr>
              <w:t>项目将大语言模型的前沿技术与底层电机控制工程深度融合，可有效解决传统控制器开发周期长、门槛高的行业痛点。项目整体技术路线清晰，虚实同源的验证机制严谨，具有较强的创新性和可行性。项目组成员分工明确，基础扎实，特此推荐该作品参赛。</w:t>
            </w:r>
          </w:p>
          <w:p w14:paraId="12788CD9" w14:textId="77777777" w:rsidR="00F46E4F" w:rsidRDefault="00F46E4F" w:rsidP="00F46E4F">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hint="eastAsia"/>
                <w:sz w:val="24"/>
                <w:szCs w:val="24"/>
              </w:rPr>
              <w:t>签字：</w:t>
            </w:r>
          </w:p>
          <w:p w14:paraId="35C02D43" w14:textId="77777777" w:rsidR="00F46E4F" w:rsidRDefault="00F46E4F" w:rsidP="00F46E4F">
            <w:pPr>
              <w:spacing w:beforeLines="50" w:before="156"/>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hint="eastAsia"/>
                <w:sz w:val="24"/>
                <w:szCs w:val="24"/>
              </w:rPr>
              <w:t>年</w:t>
            </w:r>
            <w:r>
              <w:rPr>
                <w:rFonts w:ascii="Times New Roman" w:hAnsi="Times New Roman" w:cs="Times New Roman"/>
                <w:sz w:val="24"/>
                <w:szCs w:val="24"/>
              </w:rPr>
              <w:t xml:space="preserve">    </w:t>
            </w:r>
            <w:r>
              <w:rPr>
                <w:rFonts w:ascii="Times New Roman" w:hAnsi="Times New Roman" w:cs="Times New Roman" w:hint="eastAsia"/>
                <w:sz w:val="24"/>
                <w:szCs w:val="24"/>
              </w:rPr>
              <w:t>月</w:t>
            </w:r>
            <w:r>
              <w:rPr>
                <w:rFonts w:ascii="Times New Roman" w:hAnsi="Times New Roman" w:cs="Times New Roman"/>
                <w:sz w:val="24"/>
                <w:szCs w:val="24"/>
              </w:rPr>
              <w:t xml:space="preserve">    </w:t>
            </w:r>
            <w:r>
              <w:rPr>
                <w:rFonts w:ascii="Times New Roman" w:hAnsi="Times New Roman" w:cs="Times New Roman" w:hint="eastAsia"/>
                <w:sz w:val="24"/>
                <w:szCs w:val="24"/>
              </w:rPr>
              <w:t>日</w:t>
            </w:r>
          </w:p>
          <w:p w14:paraId="2895214F" w14:textId="77777777" w:rsidR="00F46E4F" w:rsidRDefault="00F46E4F" w:rsidP="00F46E4F">
            <w:pPr>
              <w:spacing w:beforeLines="50" w:before="156"/>
              <w:rPr>
                <w:rFonts w:ascii="Times New Roman" w:hAnsi="Times New Roman" w:cs="Times New Roman"/>
                <w:b/>
                <w:sz w:val="24"/>
                <w:szCs w:val="24"/>
              </w:rPr>
            </w:pPr>
          </w:p>
        </w:tc>
      </w:tr>
      <w:tr w:rsidR="00F46E4F" w14:paraId="565C60E7" w14:textId="77777777" w:rsidTr="0097107A">
        <w:trPr>
          <w:cantSplit/>
        </w:trPr>
        <w:tc>
          <w:tcPr>
            <w:tcW w:w="9432" w:type="dxa"/>
            <w:gridSpan w:val="11"/>
            <w:tcBorders>
              <w:top w:val="single" w:sz="4" w:space="0" w:color="auto"/>
              <w:left w:val="single" w:sz="4" w:space="0" w:color="auto"/>
              <w:bottom w:val="single" w:sz="4" w:space="0" w:color="auto"/>
              <w:right w:val="single" w:sz="4" w:space="0" w:color="auto"/>
            </w:tcBorders>
          </w:tcPr>
          <w:p w14:paraId="2E2CACAA" w14:textId="67BDF497" w:rsidR="00F46E4F" w:rsidRDefault="00F46E4F" w:rsidP="00F46E4F">
            <w:pPr>
              <w:spacing w:line="460" w:lineRule="exact"/>
              <w:ind w:leftChars="-15" w:hangingChars="13" w:hanging="31"/>
              <w:jc w:val="left"/>
              <w:rPr>
                <w:rFonts w:ascii="Times New Roman" w:hAnsi="Times New Roman" w:cs="Times New Roman"/>
                <w:b/>
                <w:sz w:val="24"/>
                <w:szCs w:val="24"/>
              </w:rPr>
            </w:pPr>
            <w:r>
              <w:rPr>
                <w:rFonts w:ascii="Times New Roman" w:hAnsi="Times New Roman" w:cs="Times New Roman" w:hint="eastAsia"/>
                <w:b/>
                <w:sz w:val="24"/>
                <w:szCs w:val="24"/>
              </w:rPr>
              <w:t>八、作品真实性及原创性声明：</w:t>
            </w:r>
          </w:p>
          <w:p w14:paraId="02E8D226" w14:textId="77777777" w:rsidR="00F46E4F" w:rsidRDefault="00F46E4F" w:rsidP="00F46E4F">
            <w:pPr>
              <w:spacing w:line="460" w:lineRule="exact"/>
              <w:ind w:firstLineChars="200" w:firstLine="480"/>
              <w:jc w:val="left"/>
              <w:rPr>
                <w:rFonts w:ascii="Times New Roman" w:hAnsi="Times New Roman" w:cs="Times New Roman"/>
                <w:sz w:val="24"/>
                <w:szCs w:val="24"/>
              </w:rPr>
            </w:pPr>
            <w:r>
              <w:rPr>
                <w:rFonts w:ascii="Times New Roman" w:hAnsi="Times New Roman" w:cs="Times New Roman" w:hint="eastAsia"/>
                <w:sz w:val="24"/>
                <w:szCs w:val="24"/>
              </w:rPr>
              <w:t>郑重声明：所呈交的作品是由参赛团队完成的原创性成果。除了报告中特别加以标注引用的内容外，本作品不包含任何其他个人或集体创作的成果作品。参赛团队对该作品内容的真实性负责，参赛团队完全意识到本声明的法律后果由本人承担。</w:t>
            </w:r>
          </w:p>
          <w:p w14:paraId="38D2ADDC" w14:textId="77777777" w:rsidR="00F46E4F" w:rsidRDefault="00F46E4F" w:rsidP="00F46E4F">
            <w:pPr>
              <w:spacing w:line="460" w:lineRule="exact"/>
              <w:ind w:firstLineChars="200" w:firstLine="480"/>
              <w:jc w:val="left"/>
              <w:rPr>
                <w:rFonts w:ascii="Times New Roman" w:hAnsi="Times New Roman" w:cs="Times New Roman"/>
                <w:sz w:val="24"/>
                <w:szCs w:val="24"/>
              </w:rPr>
            </w:pPr>
            <w:r>
              <w:rPr>
                <w:rFonts w:ascii="Times New Roman" w:hAnsi="Times New Roman" w:cs="Times New Roman" w:hint="eastAsia"/>
                <w:sz w:val="24"/>
                <w:szCs w:val="24"/>
              </w:rPr>
              <w:t>本作品未获得过往届大赛或其他赛事奖项（包括省（区域）和全国各级奖项）。</w:t>
            </w:r>
          </w:p>
          <w:p w14:paraId="0564914B" w14:textId="77777777" w:rsidR="00F46E4F" w:rsidRDefault="00F46E4F" w:rsidP="00F46E4F">
            <w:pPr>
              <w:spacing w:line="460" w:lineRule="exact"/>
              <w:ind w:firstLineChars="100" w:firstLine="240"/>
              <w:jc w:val="left"/>
              <w:rPr>
                <w:rFonts w:ascii="Times New Roman" w:hAnsi="Times New Roman" w:cs="Times New Roman"/>
                <w:sz w:val="24"/>
                <w:szCs w:val="24"/>
              </w:rPr>
            </w:pPr>
          </w:p>
          <w:p w14:paraId="7E268F7B" w14:textId="77777777" w:rsidR="00F46E4F" w:rsidRDefault="00F46E4F" w:rsidP="00F46E4F">
            <w:pPr>
              <w:spacing w:line="460" w:lineRule="exact"/>
              <w:ind w:firstLineChars="100" w:firstLine="240"/>
              <w:jc w:val="left"/>
              <w:rPr>
                <w:rFonts w:ascii="Times New Roman" w:hAnsi="Times New Roman" w:cs="Times New Roman"/>
                <w:sz w:val="24"/>
                <w:szCs w:val="24"/>
              </w:rPr>
            </w:pPr>
            <w:r>
              <w:rPr>
                <w:rFonts w:ascii="Times New Roman" w:hAnsi="Times New Roman" w:cs="Times New Roman" w:hint="eastAsia"/>
                <w:sz w:val="24"/>
                <w:szCs w:val="24"/>
              </w:rPr>
              <w:t>参赛团队成员（签字）：</w:t>
            </w:r>
          </w:p>
          <w:p w14:paraId="285B6C74" w14:textId="77777777" w:rsidR="00F46E4F" w:rsidRDefault="00F46E4F" w:rsidP="00F46E4F">
            <w:pPr>
              <w:spacing w:beforeLines="50" w:before="156"/>
              <w:rPr>
                <w:rFonts w:ascii="Times New Roman" w:hAnsi="Times New Roman" w:cs="Times New Roman"/>
                <w:b/>
                <w:sz w:val="24"/>
                <w:szCs w:val="24"/>
              </w:rPr>
            </w:pPr>
          </w:p>
        </w:tc>
      </w:tr>
      <w:tr w:rsidR="00F46E4F" w14:paraId="29B9D2A5" w14:textId="77777777" w:rsidTr="0097107A">
        <w:tc>
          <w:tcPr>
            <w:tcW w:w="9432" w:type="dxa"/>
            <w:gridSpan w:val="11"/>
            <w:tcBorders>
              <w:top w:val="single" w:sz="4" w:space="0" w:color="auto"/>
              <w:left w:val="single" w:sz="4" w:space="0" w:color="auto"/>
              <w:bottom w:val="single" w:sz="4" w:space="0" w:color="auto"/>
              <w:right w:val="single" w:sz="4" w:space="0" w:color="auto"/>
            </w:tcBorders>
          </w:tcPr>
          <w:p w14:paraId="30FE51B0" w14:textId="77777777" w:rsidR="00F46E4F" w:rsidRDefault="00F46E4F" w:rsidP="00F46E4F">
            <w:pPr>
              <w:spacing w:beforeLines="50" w:before="156"/>
              <w:rPr>
                <w:rFonts w:ascii="Times New Roman" w:hAnsi="Times New Roman" w:cs="Times New Roman"/>
                <w:sz w:val="24"/>
                <w:szCs w:val="24"/>
              </w:rPr>
            </w:pPr>
            <w:r>
              <w:rPr>
                <w:rFonts w:ascii="Times New Roman" w:hAnsi="Times New Roman" w:cs="Times New Roman" w:hint="eastAsia"/>
                <w:b/>
                <w:sz w:val="24"/>
                <w:szCs w:val="24"/>
              </w:rPr>
              <w:t>九、学校管理部门推荐意见：</w:t>
            </w:r>
          </w:p>
          <w:p w14:paraId="2790A9A0" w14:textId="77777777" w:rsidR="00F46E4F" w:rsidRDefault="00F46E4F" w:rsidP="00F46E4F">
            <w:pPr>
              <w:rPr>
                <w:rFonts w:ascii="Times New Roman" w:hAnsi="Times New Roman" w:cs="Times New Roman"/>
                <w:sz w:val="24"/>
                <w:szCs w:val="24"/>
              </w:rPr>
            </w:pPr>
          </w:p>
          <w:p w14:paraId="73C82D0C" w14:textId="77777777" w:rsidR="00F46E4F" w:rsidRDefault="00F46E4F" w:rsidP="00F46E4F">
            <w:pPr>
              <w:rPr>
                <w:rFonts w:ascii="Times New Roman" w:hAnsi="Times New Roman" w:cs="Times New Roman"/>
                <w:sz w:val="24"/>
                <w:szCs w:val="24"/>
              </w:rPr>
            </w:pPr>
          </w:p>
          <w:p w14:paraId="617521F7" w14:textId="77777777" w:rsidR="00F46E4F" w:rsidRDefault="00F46E4F" w:rsidP="00F46E4F">
            <w:pPr>
              <w:snapToGrid w:val="0"/>
              <w:rPr>
                <w:rFonts w:ascii="Times New Roman" w:hAnsi="Times New Roman" w:cs="Times New Roman"/>
                <w:sz w:val="24"/>
                <w:szCs w:val="24"/>
              </w:rPr>
            </w:pPr>
          </w:p>
          <w:p w14:paraId="65A4DD44" w14:textId="77777777" w:rsidR="00F46E4F" w:rsidRDefault="00F46E4F" w:rsidP="00F46E4F">
            <w:pPr>
              <w:snapToGrid w:val="0"/>
              <w:rPr>
                <w:rFonts w:ascii="Times New Roman" w:hAnsi="Times New Roman" w:cs="Times New Roman"/>
                <w:sz w:val="24"/>
                <w:szCs w:val="24"/>
              </w:rPr>
            </w:pPr>
          </w:p>
          <w:p w14:paraId="00C9600F" w14:textId="77777777" w:rsidR="00F46E4F" w:rsidRDefault="00F46E4F" w:rsidP="00F46E4F">
            <w:pPr>
              <w:snapToGrid w:val="0"/>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hint="eastAsia"/>
                <w:sz w:val="24"/>
                <w:szCs w:val="24"/>
              </w:rPr>
              <w:t>签字（盖章）：</w:t>
            </w:r>
            <w:r>
              <w:rPr>
                <w:rFonts w:ascii="Times New Roman" w:hAnsi="Times New Roman" w:cs="Times New Roman"/>
                <w:sz w:val="24"/>
                <w:szCs w:val="24"/>
              </w:rPr>
              <w:t xml:space="preserve">   </w:t>
            </w:r>
          </w:p>
          <w:p w14:paraId="4876D792" w14:textId="77777777" w:rsidR="00F46E4F" w:rsidRDefault="00F46E4F" w:rsidP="00F46E4F">
            <w:pPr>
              <w:spacing w:line="360" w:lineRule="auto"/>
              <w:ind w:firstLineChars="2290" w:firstLine="5496"/>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hint="eastAsia"/>
                <w:sz w:val="24"/>
                <w:szCs w:val="24"/>
              </w:rPr>
              <w:t>年</w:t>
            </w:r>
            <w:r>
              <w:rPr>
                <w:rFonts w:ascii="Times New Roman" w:hAnsi="Times New Roman" w:cs="Times New Roman"/>
                <w:sz w:val="24"/>
                <w:szCs w:val="24"/>
              </w:rPr>
              <w:t xml:space="preserve">    </w:t>
            </w:r>
            <w:r>
              <w:rPr>
                <w:rFonts w:ascii="Times New Roman" w:hAnsi="Times New Roman" w:cs="Times New Roman" w:hint="eastAsia"/>
                <w:sz w:val="24"/>
                <w:szCs w:val="24"/>
              </w:rPr>
              <w:t>月</w:t>
            </w:r>
            <w:r>
              <w:rPr>
                <w:rFonts w:ascii="Times New Roman" w:hAnsi="Times New Roman" w:cs="Times New Roman"/>
                <w:sz w:val="24"/>
                <w:szCs w:val="24"/>
              </w:rPr>
              <w:t xml:space="preserve">    </w:t>
            </w:r>
            <w:r>
              <w:rPr>
                <w:rFonts w:ascii="Times New Roman" w:hAnsi="Times New Roman" w:cs="Times New Roman" w:hint="eastAsia"/>
                <w:sz w:val="24"/>
                <w:szCs w:val="24"/>
              </w:rPr>
              <w:t>日</w:t>
            </w:r>
          </w:p>
          <w:p w14:paraId="1238D7C1" w14:textId="77777777" w:rsidR="00F46E4F" w:rsidRDefault="00F46E4F" w:rsidP="00F46E4F">
            <w:pPr>
              <w:jc w:val="right"/>
              <w:rPr>
                <w:rFonts w:ascii="Times New Roman" w:hAnsi="Times New Roman" w:cs="Times New Roman"/>
                <w:sz w:val="24"/>
                <w:szCs w:val="24"/>
              </w:rPr>
            </w:pPr>
          </w:p>
        </w:tc>
      </w:tr>
    </w:tbl>
    <w:p w14:paraId="58D2BB03" w14:textId="4843AFD9" w:rsidR="00463D8C" w:rsidRDefault="00E368A8">
      <w:pPr>
        <w:adjustRightInd w:val="0"/>
        <w:snapToGrid w:val="0"/>
        <w:ind w:leftChars="-153" w:left="-292" w:rightChars="-432" w:right="-907" w:hangingChars="9" w:hanging="29"/>
        <w:jc w:val="center"/>
        <w:rPr>
          <w:rFonts w:ascii="Times New Roman" w:eastAsia="仿宋" w:hAnsi="Times New Roman" w:cs="Times New Roman"/>
          <w:i/>
          <w:sz w:val="22"/>
          <w:szCs w:val="32"/>
        </w:rPr>
      </w:pPr>
      <w:r>
        <w:rPr>
          <w:rFonts w:ascii="Times New Roman" w:eastAsia="黑体" w:hAnsi="Times New Roman" w:cs="Times New Roman"/>
          <w:bCs/>
          <w:noProof/>
          <w:sz w:val="32"/>
          <w:szCs w:val="32"/>
        </w:rPr>
        <w:drawing>
          <wp:anchor distT="0" distB="0" distL="114300" distR="114300" simplePos="0" relativeHeight="251660288" behindDoc="0" locked="0" layoutInCell="1" allowOverlap="1" wp14:anchorId="2048344A" wp14:editId="1EB81EC5">
            <wp:simplePos x="0" y="0"/>
            <wp:positionH relativeFrom="margin">
              <wp:align>center</wp:align>
            </wp:positionH>
            <wp:positionV relativeFrom="paragraph">
              <wp:posOffset>-8367274</wp:posOffset>
            </wp:positionV>
            <wp:extent cx="6913498" cy="9778487"/>
            <wp:effectExtent l="0" t="0" r="190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23"/>
                    <a:stretch>
                      <a:fillRect/>
                    </a:stretch>
                  </pic:blipFill>
                  <pic:spPr>
                    <a:xfrm>
                      <a:off x="0" y="0"/>
                      <a:ext cx="6913498" cy="9778487"/>
                    </a:xfrm>
                    <a:prstGeom prst="rect">
                      <a:avLst/>
                    </a:prstGeom>
                  </pic:spPr>
                </pic:pic>
              </a:graphicData>
            </a:graphic>
            <wp14:sizeRelH relativeFrom="page">
              <wp14:pctWidth>0</wp14:pctWidth>
            </wp14:sizeRelH>
            <wp14:sizeRelV relativeFrom="page">
              <wp14:pctHeight>0</wp14:pctHeight>
            </wp14:sizeRelV>
          </wp:anchor>
        </w:drawing>
      </w:r>
      <w:r w:rsidR="0067380D">
        <w:rPr>
          <w:rFonts w:ascii="Times New Roman" w:eastAsia="仿宋" w:hAnsi="Times New Roman" w:cs="Times New Roman"/>
          <w:i/>
          <w:sz w:val="22"/>
          <w:szCs w:val="32"/>
        </w:rPr>
        <w:t>/*</w:t>
      </w:r>
      <w:r w:rsidR="0067380D">
        <w:rPr>
          <w:rFonts w:ascii="Times New Roman" w:eastAsia="仿宋" w:hAnsi="Times New Roman" w:cs="Times New Roman"/>
          <w:i/>
          <w:sz w:val="22"/>
          <w:szCs w:val="32"/>
        </w:rPr>
        <w:t>表格栏高不够可增加，可以附件形式提交其他材料（作品设计书，可研报告介绍视频等）</w:t>
      </w:r>
      <w:r w:rsidR="0067380D">
        <w:rPr>
          <w:rFonts w:ascii="Times New Roman" w:eastAsia="仿宋" w:hAnsi="Times New Roman" w:cs="Times New Roman"/>
          <w:i/>
          <w:sz w:val="22"/>
          <w:szCs w:val="32"/>
        </w:rPr>
        <w:t>*/</w:t>
      </w:r>
    </w:p>
    <w:p w14:paraId="275D4F56" w14:textId="3FDFC750" w:rsidR="00463D8C" w:rsidRDefault="00463D8C">
      <w:pPr>
        <w:rPr>
          <w:rFonts w:ascii="Times New Roman" w:eastAsia="黑体" w:hAnsi="Times New Roman" w:cs="Times New Roman"/>
          <w:bCs/>
          <w:sz w:val="32"/>
          <w:szCs w:val="32"/>
        </w:rPr>
      </w:pPr>
    </w:p>
    <w:sectPr w:rsidR="00463D8C" w:rsidSect="00780445">
      <w:pgSz w:w="11906" w:h="16838"/>
      <w:pgMar w:top="2041" w:right="1531" w:bottom="2041" w:left="1531" w:header="851" w:footer="992"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1682B" w14:textId="77777777" w:rsidR="005974FC" w:rsidRDefault="005974FC">
      <w:r>
        <w:separator/>
      </w:r>
    </w:p>
  </w:endnote>
  <w:endnote w:type="continuationSeparator" w:id="0">
    <w:p w14:paraId="760AEB37" w14:textId="77777777" w:rsidR="005974FC" w:rsidRDefault="00597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819D83AD-10D5-4DC9-8637-9D9ADD9BC3EA}"/>
  </w:font>
  <w:font w:name="仿宋">
    <w:altName w:val="汉仪仿宋KW"/>
    <w:panose1 w:val="02010609060101010101"/>
    <w:charset w:val="86"/>
    <w:family w:val="modern"/>
    <w:pitch w:val="fixed"/>
    <w:sig w:usb0="800002BF" w:usb1="38CF7CFA" w:usb2="00000016" w:usb3="00000000" w:csb0="00040001" w:csb1="00000000"/>
    <w:embedRegular r:id="rId2" w:subsetted="1" w:fontKey="{9D7D28CD-2DCD-4BCB-8177-51F05ABBB8FA}"/>
    <w:embedItalic r:id="rId3" w:subsetted="1" w:fontKey="{A5A43DAA-2A13-4C80-97A2-61D288B7CF7F}"/>
  </w:font>
  <w:font w:name="方正小标宋简体">
    <w:altName w:val="微软雅黑"/>
    <w:charset w:val="86"/>
    <w:family w:val="script"/>
    <w:pitch w:val="default"/>
    <w:sig w:usb0="00000001" w:usb1="08000000" w:usb2="00000000" w:usb3="00000000" w:csb0="00040000" w:csb1="00000000"/>
  </w:font>
  <w:font w:name="方正公文小标宋">
    <w:altName w:val="微软雅黑"/>
    <w:charset w:val="86"/>
    <w:family w:val="auto"/>
    <w:pitch w:val="default"/>
    <w:sig w:usb0="00000000" w:usb1="00000000"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embedBold r:id="rId4" w:subsetted="1" w:fontKey="{008DDEFF-ED67-466E-812D-509F2149C398}"/>
  </w:font>
  <w:font w:name="仿宋_GB2312">
    <w:altName w:val="微软雅黑"/>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embedRegular r:id="rId5" w:fontKey="{AB0E9B7E-C9B5-4AD7-B2FC-CA9871048FFC}"/>
  </w:font>
  <w:font w:name="微软雅黑">
    <w:altName w:val="汉仪旗黑KW 55S"/>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FB92F" w14:textId="77777777" w:rsidR="00463D8C" w:rsidRDefault="0067380D">
    <w:pPr>
      <w:pStyle w:val="aa"/>
      <w:jc w:val="center"/>
      <w:rPr>
        <w:rFonts w:ascii="仿宋" w:eastAsia="仿宋" w:hAnsi="仿宋"/>
        <w:sz w:val="20"/>
        <w:szCs w:val="20"/>
      </w:rPr>
    </w:pPr>
    <w:r>
      <w:rPr>
        <w:noProof/>
        <w:sz w:val="20"/>
      </w:rPr>
      <mc:AlternateContent>
        <mc:Choice Requires="wps">
          <w:drawing>
            <wp:anchor distT="0" distB="0" distL="114300" distR="114300" simplePos="0" relativeHeight="251659264" behindDoc="0" locked="0" layoutInCell="1" allowOverlap="1" wp14:anchorId="76B5E5FE" wp14:editId="65C57BDA">
              <wp:simplePos x="0" y="0"/>
              <wp:positionH relativeFrom="margin">
                <wp:align>center</wp:align>
              </wp:positionH>
              <wp:positionV relativeFrom="paragraph">
                <wp:posOffset>-635</wp:posOffset>
              </wp:positionV>
              <wp:extent cx="840402" cy="269563"/>
              <wp:effectExtent l="0" t="0" r="0" b="0"/>
              <wp:wrapNone/>
              <wp:docPr id="2" name="文本框 2"/>
              <wp:cNvGraphicFramePr/>
              <a:graphic xmlns:a="http://schemas.openxmlformats.org/drawingml/2006/main">
                <a:graphicData uri="http://schemas.microsoft.com/office/word/2010/wordprocessingShape">
                  <wps:wsp>
                    <wps:cNvSpPr txBox="1"/>
                    <wps:spPr>
                      <a:xfrm>
                        <a:off x="0" y="0"/>
                        <a:ext cx="840402" cy="26956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76CFC" w14:textId="77777777" w:rsidR="00463D8C" w:rsidRDefault="0067380D" w:rsidP="00702EAD">
                          <w:pPr>
                            <w:pStyle w:val="aa"/>
                            <w:jc w:val="center"/>
                            <w:rPr>
                              <w:rFonts w:asciiTheme="minorEastAsia" w:hAnsiTheme="minorEastAsia" w:cstheme="minorEastAsia"/>
                              <w:sz w:val="28"/>
                              <w:szCs w:val="28"/>
                            </w:rPr>
                          </w:pPr>
                          <w:r>
                            <w:rPr>
                              <w:rFonts w:asciiTheme="minorEastAsia" w:hAnsiTheme="minorEastAsia" w:cstheme="minorEastAsia" w:hint="eastAsia"/>
                              <w:sz w:val="28"/>
                              <w:szCs w:val="28"/>
                            </w:rPr>
                            <w:t xml:space="preserve">— </w:t>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  \* MERGEFORMAT </w:instrText>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1</w:t>
                          </w:r>
                          <w:r>
                            <w:rPr>
                              <w:rFonts w:asciiTheme="minorEastAsia" w:hAnsiTheme="minorEastAsia" w:cstheme="minorEastAsia" w:hint="eastAsia"/>
                              <w:sz w:val="28"/>
                              <w:szCs w:val="28"/>
                            </w:rPr>
                            <w:fldChar w:fldCharType="end"/>
                          </w:r>
                          <w:r>
                            <w:rPr>
                              <w:rFonts w:asciiTheme="minorEastAsia" w:hAnsiTheme="minorEastAsia" w:cstheme="minorEastAsia" w:hint="eastAsia"/>
                              <w:sz w:val="28"/>
                              <w:szCs w:val="28"/>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6B5E5FE" id="_x0000_t202" coordsize="21600,21600" o:spt="202" path="m,l,21600r21600,l21600,xe">
              <v:stroke joinstyle="miter"/>
              <v:path gradientshapeok="t" o:connecttype="rect"/>
            </v:shapetype>
            <v:shape id="文本框 2" o:spid="_x0000_s1026" type="#_x0000_t202" style="position:absolute;left:0;text-align:left;margin-left:0;margin-top:-.05pt;width:66.15pt;height:21.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q3aQIAAAoFAAAOAAAAZHJzL2Uyb0RvYy54bWysVM1uEzEQviPxDpbvZDdpG5UomyqkCkKq&#10;aEVAnB2vnaywPcZ2shsegL4BJy7cea48B2NvdosKlyIu3lnP7/fNjKdXjVZkL5yvwBR0OMgpEYZD&#10;WZlNQT+8X764pMQHZkqmwIiCHoSnV7Pnz6a1nYgRbEGVwhEMYvyktgXdhmAnWeb5VmjmB2CFQaUE&#10;p1nAX7fJSsdqjK5VNsrzcVaDK60DLrzH2+tWSWcpvpSCh1spvQhEFRRrC+l06VzHM5tN2WTjmN1W&#10;/FQG+4cqNKsMJu1DXbPAyM5Vf4TSFXfgQYYBB52BlBUXCQOiGeaP0Ky2zIqEBcnxtqfJ/7+w/O3+&#10;zpGqLOiIEsM0tuj47f74/efxx1cyivTU1k/QamXRLjSvoME2d/ceLyPqRjodv4iHoB6JPvTkiiYQ&#10;jpeX5/l5jkk4qkbjlxfjsxgle3C2zofXAjSJQkEd9i5RyvY3PrSmnUnMZWBZKZX6pwypCzo+u8iT&#10;Q6/B4MpgjgihLTVJ4aBEjKDMOyERe6o4XqSpEwvlyJ7hvDDOhQkJbIqE1tFKYtqnOJ7so6tIE/kU&#10;594jZQYTemddGXAJ76Oyy09dybK17xhocUcKQrNuTq1dQ3nAzjpoV8NbvqyQ/xvmwx1zuAvYTNzv&#10;cIuHVIA8w0miZAvuy9/uoz2OKGopqXG3Cuo/75gTlKg3Boc3LmInuE5Yd4LZ6QUg/UN8OSxPIjq4&#10;oDpROtAfce3nMQuqmOGYq6ChExeh3XB8NriYz5MRrptl4casLI+hI50G5rsAskrDFWlpuTjRhQuX&#10;xvP0OMSN/v0/WT08YbNfAAAA//8DAFBLAwQUAAYACAAAACEA8bpJ+NwAAAAFAQAADwAAAGRycy9k&#10;b3ducmV2LnhtbEyPS0/DMBCE70j8B2uRuLVO0gqhNE6FeNx4lEIluDnxkkTE68jepOHf457gOJrR&#10;zDfFdra9mNCHzpGCdJmAQKqd6ahR8P72sLgGEViT0b0jVPCDAbbl+Vmhc+OO9IrTnhsRSyjkWkHL&#10;PORShrpFq8PSDUjR+3Leao7SN9J4fYzltpdZklxJqzuKC60e8LbF+ns/WgX9R/CPVcKf013zxLsX&#10;OR7u02elLi/mmw0Ixpn/wnDCj+hQRqbKjWSC6BXEI6xgkYI4matsBaJSsM7WIMtC/qcvfwEAAP//&#10;AwBQSwECLQAUAAYACAAAACEAtoM4kv4AAADhAQAAEwAAAAAAAAAAAAAAAAAAAAAAW0NvbnRlbnRf&#10;VHlwZXNdLnhtbFBLAQItABQABgAIAAAAIQA4/SH/1gAAAJQBAAALAAAAAAAAAAAAAAAAAC8BAABf&#10;cmVscy8ucmVsc1BLAQItABQABgAIAAAAIQA8+aq3aQIAAAoFAAAOAAAAAAAAAAAAAAAAAC4CAABk&#10;cnMvZTJvRG9jLnhtbFBLAQItABQABgAIAAAAIQDxukn43AAAAAUBAAAPAAAAAAAAAAAAAAAAAMME&#10;AABkcnMvZG93bnJldi54bWxQSwUGAAAAAAQABADzAAAAzAUAAAAA&#10;" filled="f" stroked="f" strokeweight=".5pt">
              <v:textbox inset="0,0,0,0">
                <w:txbxContent>
                  <w:p w14:paraId="47076CFC" w14:textId="77777777" w:rsidR="00463D8C" w:rsidRDefault="0067380D" w:rsidP="00702EAD">
                    <w:pPr>
                      <w:pStyle w:val="aa"/>
                      <w:jc w:val="center"/>
                      <w:rPr>
                        <w:rFonts w:asciiTheme="minorEastAsia" w:hAnsiTheme="minorEastAsia" w:cstheme="minorEastAsia"/>
                        <w:sz w:val="28"/>
                        <w:szCs w:val="28"/>
                      </w:rPr>
                    </w:pPr>
                    <w:r>
                      <w:rPr>
                        <w:rFonts w:asciiTheme="minorEastAsia" w:hAnsiTheme="minorEastAsia" w:cstheme="minorEastAsia" w:hint="eastAsia"/>
                        <w:sz w:val="28"/>
                        <w:szCs w:val="28"/>
                      </w:rPr>
                      <w:t xml:space="preserve">— </w:t>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  \* MERGEFORMAT </w:instrText>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1</w:t>
                    </w:r>
                    <w:r>
                      <w:rPr>
                        <w:rFonts w:asciiTheme="minorEastAsia" w:hAnsiTheme="minorEastAsia" w:cstheme="minorEastAsia" w:hint="eastAsia"/>
                        <w:sz w:val="28"/>
                        <w:szCs w:val="28"/>
                      </w:rPr>
                      <w:fldChar w:fldCharType="end"/>
                    </w:r>
                    <w:r>
                      <w:rPr>
                        <w:rFonts w:asciiTheme="minorEastAsia" w:hAnsiTheme="minorEastAsia" w:cstheme="minorEastAsia" w:hint="eastAsia"/>
                        <w:sz w:val="28"/>
                        <w:szCs w:val="28"/>
                      </w:rPr>
                      <w:t xml:space="preserve"> —</w:t>
                    </w:r>
                  </w:p>
                </w:txbxContent>
              </v:textbox>
              <w10:wrap anchorx="margin"/>
            </v:shape>
          </w:pict>
        </mc:Fallback>
      </mc:AlternateContent>
    </w:r>
  </w:p>
  <w:p w14:paraId="68E01D95" w14:textId="77777777" w:rsidR="00463D8C" w:rsidRDefault="00463D8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40688" w14:textId="77777777" w:rsidR="005974FC" w:rsidRDefault="005974FC">
      <w:r>
        <w:separator/>
      </w:r>
    </w:p>
  </w:footnote>
  <w:footnote w:type="continuationSeparator" w:id="0">
    <w:p w14:paraId="398F8699" w14:textId="77777777" w:rsidR="005974FC" w:rsidRDefault="005974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0A8"/>
    <w:rsid w:val="8CD73EB0"/>
    <w:rsid w:val="8DCEC2F6"/>
    <w:rsid w:val="97F57BC2"/>
    <w:rsid w:val="97F9B9C8"/>
    <w:rsid w:val="98BDF097"/>
    <w:rsid w:val="9BEC8729"/>
    <w:rsid w:val="9DED7162"/>
    <w:rsid w:val="AB651881"/>
    <w:rsid w:val="AFFF3B1F"/>
    <w:rsid w:val="B9841C9E"/>
    <w:rsid w:val="B9A3FF23"/>
    <w:rsid w:val="B9F5B3B2"/>
    <w:rsid w:val="BBFE3F84"/>
    <w:rsid w:val="BDFF23BB"/>
    <w:rsid w:val="BEEFFE13"/>
    <w:rsid w:val="BF3FB0F8"/>
    <w:rsid w:val="BF5E9CB1"/>
    <w:rsid w:val="BF699F1A"/>
    <w:rsid w:val="BF820B25"/>
    <w:rsid w:val="BF9B5E12"/>
    <w:rsid w:val="C3FB86A5"/>
    <w:rsid w:val="C5DF525B"/>
    <w:rsid w:val="CBFE4B80"/>
    <w:rsid w:val="CCDF6BEA"/>
    <w:rsid w:val="CD7D32A6"/>
    <w:rsid w:val="CFDBB305"/>
    <w:rsid w:val="D6DFD11F"/>
    <w:rsid w:val="D7751DFC"/>
    <w:rsid w:val="D7FB4916"/>
    <w:rsid w:val="DADF1D4A"/>
    <w:rsid w:val="DF5F2054"/>
    <w:rsid w:val="DF635F5C"/>
    <w:rsid w:val="DF6884F6"/>
    <w:rsid w:val="DF75739D"/>
    <w:rsid w:val="DF7A99F6"/>
    <w:rsid w:val="DFB3EA68"/>
    <w:rsid w:val="DFFEF854"/>
    <w:rsid w:val="E53F23F6"/>
    <w:rsid w:val="E78F52A9"/>
    <w:rsid w:val="E7F76A28"/>
    <w:rsid w:val="EABFEB63"/>
    <w:rsid w:val="EAFFC5E7"/>
    <w:rsid w:val="EDB9BB50"/>
    <w:rsid w:val="EF3F85BE"/>
    <w:rsid w:val="EFBF0767"/>
    <w:rsid w:val="EFD793C7"/>
    <w:rsid w:val="EFDE4E6F"/>
    <w:rsid w:val="EFE1206D"/>
    <w:rsid w:val="EFFF9B16"/>
    <w:rsid w:val="F13F9C30"/>
    <w:rsid w:val="F287C993"/>
    <w:rsid w:val="F3750292"/>
    <w:rsid w:val="F3AE55F8"/>
    <w:rsid w:val="F3BF5202"/>
    <w:rsid w:val="F3DB2348"/>
    <w:rsid w:val="F3EE5EC3"/>
    <w:rsid w:val="F5FF64DE"/>
    <w:rsid w:val="F5FF9633"/>
    <w:rsid w:val="F6FF683B"/>
    <w:rsid w:val="F755B081"/>
    <w:rsid w:val="F77FC35E"/>
    <w:rsid w:val="F7AEBEFA"/>
    <w:rsid w:val="F7EBF1F0"/>
    <w:rsid w:val="F7F5BE99"/>
    <w:rsid w:val="F7F68755"/>
    <w:rsid w:val="FA72DA9B"/>
    <w:rsid w:val="FA7F0B52"/>
    <w:rsid w:val="FA7F6358"/>
    <w:rsid w:val="FB7BC13E"/>
    <w:rsid w:val="FB9FEE88"/>
    <w:rsid w:val="FBB8792B"/>
    <w:rsid w:val="FBD43ED2"/>
    <w:rsid w:val="FBF7B485"/>
    <w:rsid w:val="FBF8DD92"/>
    <w:rsid w:val="FBFB7E81"/>
    <w:rsid w:val="FC47F469"/>
    <w:rsid w:val="FC7EEFE3"/>
    <w:rsid w:val="FC970E0B"/>
    <w:rsid w:val="FCAC3B1A"/>
    <w:rsid w:val="FCFFAA16"/>
    <w:rsid w:val="FDDFD41A"/>
    <w:rsid w:val="FE1C7162"/>
    <w:rsid w:val="FE5D4C00"/>
    <w:rsid w:val="FEB71994"/>
    <w:rsid w:val="FEE5A274"/>
    <w:rsid w:val="FEF70A4A"/>
    <w:rsid w:val="FF9DA4DC"/>
    <w:rsid w:val="FFCF7896"/>
    <w:rsid w:val="FFDCC61B"/>
    <w:rsid w:val="FFDDFFDC"/>
    <w:rsid w:val="FFDF664E"/>
    <w:rsid w:val="FFE85010"/>
    <w:rsid w:val="FFE94EAF"/>
    <w:rsid w:val="FFEA0B68"/>
    <w:rsid w:val="FFF3A877"/>
    <w:rsid w:val="FFFF979F"/>
    <w:rsid w:val="00005935"/>
    <w:rsid w:val="00006E3C"/>
    <w:rsid w:val="00012613"/>
    <w:rsid w:val="00013DD5"/>
    <w:rsid w:val="00021F0C"/>
    <w:rsid w:val="0002560C"/>
    <w:rsid w:val="000527C5"/>
    <w:rsid w:val="000534D1"/>
    <w:rsid w:val="0005580F"/>
    <w:rsid w:val="000616A6"/>
    <w:rsid w:val="000644C1"/>
    <w:rsid w:val="000677FE"/>
    <w:rsid w:val="00073E65"/>
    <w:rsid w:val="00075597"/>
    <w:rsid w:val="0007704E"/>
    <w:rsid w:val="00082E3E"/>
    <w:rsid w:val="00083C17"/>
    <w:rsid w:val="0008403C"/>
    <w:rsid w:val="00085124"/>
    <w:rsid w:val="000877D0"/>
    <w:rsid w:val="0009214B"/>
    <w:rsid w:val="000A7467"/>
    <w:rsid w:val="000B5026"/>
    <w:rsid w:val="000C1F74"/>
    <w:rsid w:val="000D0095"/>
    <w:rsid w:val="000E4A63"/>
    <w:rsid w:val="000F0D8B"/>
    <w:rsid w:val="000F0EAE"/>
    <w:rsid w:val="000F2F3A"/>
    <w:rsid w:val="00101EAF"/>
    <w:rsid w:val="001027AB"/>
    <w:rsid w:val="00114BA5"/>
    <w:rsid w:val="00115419"/>
    <w:rsid w:val="00115649"/>
    <w:rsid w:val="00115F17"/>
    <w:rsid w:val="001218AD"/>
    <w:rsid w:val="001237CF"/>
    <w:rsid w:val="00130837"/>
    <w:rsid w:val="00133B1D"/>
    <w:rsid w:val="001412F5"/>
    <w:rsid w:val="00160A7E"/>
    <w:rsid w:val="00162AC3"/>
    <w:rsid w:val="00176DA3"/>
    <w:rsid w:val="001776B1"/>
    <w:rsid w:val="00182088"/>
    <w:rsid w:val="001823E3"/>
    <w:rsid w:val="00183B0F"/>
    <w:rsid w:val="001A21E8"/>
    <w:rsid w:val="001A5B81"/>
    <w:rsid w:val="001C0326"/>
    <w:rsid w:val="001D0737"/>
    <w:rsid w:val="001D2FFA"/>
    <w:rsid w:val="001D5ABC"/>
    <w:rsid w:val="001D6664"/>
    <w:rsid w:val="001E189E"/>
    <w:rsid w:val="001E2D15"/>
    <w:rsid w:val="001E514B"/>
    <w:rsid w:val="001E7FF7"/>
    <w:rsid w:val="001F0035"/>
    <w:rsid w:val="00202F4A"/>
    <w:rsid w:val="002055F8"/>
    <w:rsid w:val="00216E4B"/>
    <w:rsid w:val="0021790D"/>
    <w:rsid w:val="002227DE"/>
    <w:rsid w:val="00223F85"/>
    <w:rsid w:val="00231ECE"/>
    <w:rsid w:val="002327D6"/>
    <w:rsid w:val="00233CA3"/>
    <w:rsid w:val="00251AB6"/>
    <w:rsid w:val="0025307C"/>
    <w:rsid w:val="00274D7E"/>
    <w:rsid w:val="00274F8C"/>
    <w:rsid w:val="00284B06"/>
    <w:rsid w:val="002853D6"/>
    <w:rsid w:val="002A37D1"/>
    <w:rsid w:val="002A63E1"/>
    <w:rsid w:val="002B0093"/>
    <w:rsid w:val="002C2CDF"/>
    <w:rsid w:val="002C77A2"/>
    <w:rsid w:val="002D003F"/>
    <w:rsid w:val="002D1406"/>
    <w:rsid w:val="002E309A"/>
    <w:rsid w:val="002E3B32"/>
    <w:rsid w:val="002F1E83"/>
    <w:rsid w:val="003056A2"/>
    <w:rsid w:val="00305D12"/>
    <w:rsid w:val="00306C0E"/>
    <w:rsid w:val="00311093"/>
    <w:rsid w:val="00313A8B"/>
    <w:rsid w:val="003162DC"/>
    <w:rsid w:val="00317D8A"/>
    <w:rsid w:val="0032362C"/>
    <w:rsid w:val="00323E08"/>
    <w:rsid w:val="00325B11"/>
    <w:rsid w:val="00327D0D"/>
    <w:rsid w:val="00330716"/>
    <w:rsid w:val="00332619"/>
    <w:rsid w:val="003335EA"/>
    <w:rsid w:val="00343F0C"/>
    <w:rsid w:val="00352F75"/>
    <w:rsid w:val="0035409F"/>
    <w:rsid w:val="003612A4"/>
    <w:rsid w:val="00364C0A"/>
    <w:rsid w:val="00366E81"/>
    <w:rsid w:val="0037224C"/>
    <w:rsid w:val="00374B98"/>
    <w:rsid w:val="00384CCF"/>
    <w:rsid w:val="003A2CC1"/>
    <w:rsid w:val="003B3125"/>
    <w:rsid w:val="003C0485"/>
    <w:rsid w:val="003C2976"/>
    <w:rsid w:val="003C3FAB"/>
    <w:rsid w:val="003D02C5"/>
    <w:rsid w:val="003D2C55"/>
    <w:rsid w:val="003E10A2"/>
    <w:rsid w:val="003E15A0"/>
    <w:rsid w:val="003E4198"/>
    <w:rsid w:val="003E5B62"/>
    <w:rsid w:val="003F1166"/>
    <w:rsid w:val="003F62FC"/>
    <w:rsid w:val="00400C8F"/>
    <w:rsid w:val="00403A6D"/>
    <w:rsid w:val="00406381"/>
    <w:rsid w:val="0041053A"/>
    <w:rsid w:val="00410899"/>
    <w:rsid w:val="00417DA1"/>
    <w:rsid w:val="00426E14"/>
    <w:rsid w:val="00435486"/>
    <w:rsid w:val="00436A3B"/>
    <w:rsid w:val="00450B00"/>
    <w:rsid w:val="00454AD7"/>
    <w:rsid w:val="00455BED"/>
    <w:rsid w:val="00457320"/>
    <w:rsid w:val="004621FA"/>
    <w:rsid w:val="00463D8C"/>
    <w:rsid w:val="004655F2"/>
    <w:rsid w:val="00466738"/>
    <w:rsid w:val="00476474"/>
    <w:rsid w:val="00481FB5"/>
    <w:rsid w:val="00490891"/>
    <w:rsid w:val="00490A03"/>
    <w:rsid w:val="00496541"/>
    <w:rsid w:val="004A10E1"/>
    <w:rsid w:val="004A2F3A"/>
    <w:rsid w:val="004A3F6E"/>
    <w:rsid w:val="004A61D1"/>
    <w:rsid w:val="004A78F3"/>
    <w:rsid w:val="004B32AE"/>
    <w:rsid w:val="004C166A"/>
    <w:rsid w:val="004C1BB9"/>
    <w:rsid w:val="004C489E"/>
    <w:rsid w:val="004C53EB"/>
    <w:rsid w:val="004D0748"/>
    <w:rsid w:val="004D1A20"/>
    <w:rsid w:val="004D3389"/>
    <w:rsid w:val="004D6C26"/>
    <w:rsid w:val="004E3DA0"/>
    <w:rsid w:val="004E6043"/>
    <w:rsid w:val="004F0C75"/>
    <w:rsid w:val="004F265D"/>
    <w:rsid w:val="00501CC0"/>
    <w:rsid w:val="0050426D"/>
    <w:rsid w:val="005064E2"/>
    <w:rsid w:val="00512329"/>
    <w:rsid w:val="00517592"/>
    <w:rsid w:val="00520B17"/>
    <w:rsid w:val="00523B13"/>
    <w:rsid w:val="005252DE"/>
    <w:rsid w:val="00533A20"/>
    <w:rsid w:val="00533B0B"/>
    <w:rsid w:val="0053613B"/>
    <w:rsid w:val="00537921"/>
    <w:rsid w:val="00546078"/>
    <w:rsid w:val="00554FD4"/>
    <w:rsid w:val="00563DB0"/>
    <w:rsid w:val="005658F9"/>
    <w:rsid w:val="00567A7E"/>
    <w:rsid w:val="005748BC"/>
    <w:rsid w:val="00574A82"/>
    <w:rsid w:val="0057506D"/>
    <w:rsid w:val="00575207"/>
    <w:rsid w:val="0059297A"/>
    <w:rsid w:val="005974FC"/>
    <w:rsid w:val="005A1912"/>
    <w:rsid w:val="005A1CC5"/>
    <w:rsid w:val="005A3DAE"/>
    <w:rsid w:val="005A413E"/>
    <w:rsid w:val="005B3809"/>
    <w:rsid w:val="005C03AC"/>
    <w:rsid w:val="005C0C2E"/>
    <w:rsid w:val="005C12AB"/>
    <w:rsid w:val="005D17A6"/>
    <w:rsid w:val="005D3801"/>
    <w:rsid w:val="005D3A71"/>
    <w:rsid w:val="005E486A"/>
    <w:rsid w:val="00605C5C"/>
    <w:rsid w:val="0061019C"/>
    <w:rsid w:val="006150FF"/>
    <w:rsid w:val="00621DC5"/>
    <w:rsid w:val="00622D7D"/>
    <w:rsid w:val="00631CE8"/>
    <w:rsid w:val="00640403"/>
    <w:rsid w:val="00652560"/>
    <w:rsid w:val="006629ED"/>
    <w:rsid w:val="00665D32"/>
    <w:rsid w:val="0067380D"/>
    <w:rsid w:val="0067451E"/>
    <w:rsid w:val="00686272"/>
    <w:rsid w:val="00693717"/>
    <w:rsid w:val="00697A5C"/>
    <w:rsid w:val="006A03C8"/>
    <w:rsid w:val="006A41C6"/>
    <w:rsid w:val="006A70CC"/>
    <w:rsid w:val="006B13A4"/>
    <w:rsid w:val="006B4CBF"/>
    <w:rsid w:val="006B6D31"/>
    <w:rsid w:val="006C38DA"/>
    <w:rsid w:val="006D0119"/>
    <w:rsid w:val="006D229B"/>
    <w:rsid w:val="006D77CC"/>
    <w:rsid w:val="006E29DC"/>
    <w:rsid w:val="006E3FFD"/>
    <w:rsid w:val="006E4243"/>
    <w:rsid w:val="006E4927"/>
    <w:rsid w:val="006F3466"/>
    <w:rsid w:val="006F41D7"/>
    <w:rsid w:val="006F7D08"/>
    <w:rsid w:val="00700701"/>
    <w:rsid w:val="00702EAD"/>
    <w:rsid w:val="0070655A"/>
    <w:rsid w:val="0070E023"/>
    <w:rsid w:val="0071299D"/>
    <w:rsid w:val="007232D2"/>
    <w:rsid w:val="00733BF8"/>
    <w:rsid w:val="00737399"/>
    <w:rsid w:val="0074074D"/>
    <w:rsid w:val="0074426A"/>
    <w:rsid w:val="00752B9C"/>
    <w:rsid w:val="00761368"/>
    <w:rsid w:val="00767E73"/>
    <w:rsid w:val="007775EC"/>
    <w:rsid w:val="00777627"/>
    <w:rsid w:val="00780445"/>
    <w:rsid w:val="007812FF"/>
    <w:rsid w:val="007836D7"/>
    <w:rsid w:val="00786201"/>
    <w:rsid w:val="00786734"/>
    <w:rsid w:val="007908E8"/>
    <w:rsid w:val="007970E8"/>
    <w:rsid w:val="007A6F8C"/>
    <w:rsid w:val="007B5EB7"/>
    <w:rsid w:val="007B725D"/>
    <w:rsid w:val="007C3293"/>
    <w:rsid w:val="007C6CB5"/>
    <w:rsid w:val="007C6E13"/>
    <w:rsid w:val="007D0494"/>
    <w:rsid w:val="007D22AC"/>
    <w:rsid w:val="007F517E"/>
    <w:rsid w:val="007F7595"/>
    <w:rsid w:val="00804161"/>
    <w:rsid w:val="0080688A"/>
    <w:rsid w:val="00811C37"/>
    <w:rsid w:val="00812FB0"/>
    <w:rsid w:val="008134C7"/>
    <w:rsid w:val="00814F72"/>
    <w:rsid w:val="00824D67"/>
    <w:rsid w:val="00826FCD"/>
    <w:rsid w:val="00827212"/>
    <w:rsid w:val="00831038"/>
    <w:rsid w:val="00831EDE"/>
    <w:rsid w:val="0084049A"/>
    <w:rsid w:val="00842E67"/>
    <w:rsid w:val="008514BF"/>
    <w:rsid w:val="008554C4"/>
    <w:rsid w:val="00865283"/>
    <w:rsid w:val="00866A94"/>
    <w:rsid w:val="00870D59"/>
    <w:rsid w:val="0087185E"/>
    <w:rsid w:val="00874363"/>
    <w:rsid w:val="00882296"/>
    <w:rsid w:val="00882B1E"/>
    <w:rsid w:val="00883DBD"/>
    <w:rsid w:val="00887ED0"/>
    <w:rsid w:val="008941D8"/>
    <w:rsid w:val="008A3760"/>
    <w:rsid w:val="008A4A76"/>
    <w:rsid w:val="008B245F"/>
    <w:rsid w:val="008C5695"/>
    <w:rsid w:val="008D06E9"/>
    <w:rsid w:val="008D115D"/>
    <w:rsid w:val="008D59BD"/>
    <w:rsid w:val="008E6D00"/>
    <w:rsid w:val="008F7FDF"/>
    <w:rsid w:val="00907FCE"/>
    <w:rsid w:val="00913D8A"/>
    <w:rsid w:val="009170D9"/>
    <w:rsid w:val="00922D2C"/>
    <w:rsid w:val="0092344F"/>
    <w:rsid w:val="00926136"/>
    <w:rsid w:val="00930EDC"/>
    <w:rsid w:val="00950F22"/>
    <w:rsid w:val="009536EA"/>
    <w:rsid w:val="0095577B"/>
    <w:rsid w:val="0097070F"/>
    <w:rsid w:val="0097107A"/>
    <w:rsid w:val="009734C2"/>
    <w:rsid w:val="00973D89"/>
    <w:rsid w:val="00974862"/>
    <w:rsid w:val="00987169"/>
    <w:rsid w:val="00993D43"/>
    <w:rsid w:val="00994C6C"/>
    <w:rsid w:val="0099535E"/>
    <w:rsid w:val="00996305"/>
    <w:rsid w:val="009A1957"/>
    <w:rsid w:val="009A1D45"/>
    <w:rsid w:val="009A24B0"/>
    <w:rsid w:val="009B0553"/>
    <w:rsid w:val="009B5FA8"/>
    <w:rsid w:val="009C2320"/>
    <w:rsid w:val="009C48FB"/>
    <w:rsid w:val="009D2A6F"/>
    <w:rsid w:val="009D760A"/>
    <w:rsid w:val="009E12DD"/>
    <w:rsid w:val="009E134E"/>
    <w:rsid w:val="009F0982"/>
    <w:rsid w:val="009F188E"/>
    <w:rsid w:val="00A00673"/>
    <w:rsid w:val="00A1500E"/>
    <w:rsid w:val="00A254FC"/>
    <w:rsid w:val="00A27B8B"/>
    <w:rsid w:val="00A42966"/>
    <w:rsid w:val="00A54523"/>
    <w:rsid w:val="00A56B7A"/>
    <w:rsid w:val="00A61032"/>
    <w:rsid w:val="00A71C0F"/>
    <w:rsid w:val="00A72E45"/>
    <w:rsid w:val="00A7659F"/>
    <w:rsid w:val="00A77256"/>
    <w:rsid w:val="00A80910"/>
    <w:rsid w:val="00A86E52"/>
    <w:rsid w:val="00A87CF2"/>
    <w:rsid w:val="00A90FB9"/>
    <w:rsid w:val="00A92BD5"/>
    <w:rsid w:val="00A93ED8"/>
    <w:rsid w:val="00AA1D77"/>
    <w:rsid w:val="00AA5399"/>
    <w:rsid w:val="00AB13D1"/>
    <w:rsid w:val="00AB2D40"/>
    <w:rsid w:val="00AB441F"/>
    <w:rsid w:val="00AC293D"/>
    <w:rsid w:val="00AC60A8"/>
    <w:rsid w:val="00AD57C6"/>
    <w:rsid w:val="00AE2B67"/>
    <w:rsid w:val="00AE6DB1"/>
    <w:rsid w:val="00AF019D"/>
    <w:rsid w:val="00AF2B54"/>
    <w:rsid w:val="00AF4E68"/>
    <w:rsid w:val="00AF7AA5"/>
    <w:rsid w:val="00B034F9"/>
    <w:rsid w:val="00B14E3A"/>
    <w:rsid w:val="00B1558A"/>
    <w:rsid w:val="00B15DCA"/>
    <w:rsid w:val="00B31EE1"/>
    <w:rsid w:val="00B368B7"/>
    <w:rsid w:val="00B36FB9"/>
    <w:rsid w:val="00B370A8"/>
    <w:rsid w:val="00B47B96"/>
    <w:rsid w:val="00B561EB"/>
    <w:rsid w:val="00B57A10"/>
    <w:rsid w:val="00B62CF0"/>
    <w:rsid w:val="00B6691D"/>
    <w:rsid w:val="00B70F38"/>
    <w:rsid w:val="00B74494"/>
    <w:rsid w:val="00B75492"/>
    <w:rsid w:val="00B764CC"/>
    <w:rsid w:val="00B81AEC"/>
    <w:rsid w:val="00B835E2"/>
    <w:rsid w:val="00B87DA5"/>
    <w:rsid w:val="00BA4D85"/>
    <w:rsid w:val="00BA4FCA"/>
    <w:rsid w:val="00BA5505"/>
    <w:rsid w:val="00BA66B9"/>
    <w:rsid w:val="00BB327C"/>
    <w:rsid w:val="00BC36B2"/>
    <w:rsid w:val="00BC4CF7"/>
    <w:rsid w:val="00BC508A"/>
    <w:rsid w:val="00BC5F34"/>
    <w:rsid w:val="00BD37FB"/>
    <w:rsid w:val="00BD5D54"/>
    <w:rsid w:val="00BE071F"/>
    <w:rsid w:val="00BE14E4"/>
    <w:rsid w:val="00BE2188"/>
    <w:rsid w:val="00BE2FB0"/>
    <w:rsid w:val="00BE5AF2"/>
    <w:rsid w:val="00C02332"/>
    <w:rsid w:val="00C12042"/>
    <w:rsid w:val="00C17EB1"/>
    <w:rsid w:val="00C31007"/>
    <w:rsid w:val="00C47C6F"/>
    <w:rsid w:val="00C50D2C"/>
    <w:rsid w:val="00C534C7"/>
    <w:rsid w:val="00C541A5"/>
    <w:rsid w:val="00C64766"/>
    <w:rsid w:val="00C80604"/>
    <w:rsid w:val="00C86058"/>
    <w:rsid w:val="00CA1C5E"/>
    <w:rsid w:val="00CA3220"/>
    <w:rsid w:val="00CB0F03"/>
    <w:rsid w:val="00CB23DE"/>
    <w:rsid w:val="00CB5C68"/>
    <w:rsid w:val="00CC06AA"/>
    <w:rsid w:val="00CC7096"/>
    <w:rsid w:val="00CD02D4"/>
    <w:rsid w:val="00CD54C7"/>
    <w:rsid w:val="00CE0422"/>
    <w:rsid w:val="00CE53FE"/>
    <w:rsid w:val="00CE6EF8"/>
    <w:rsid w:val="00CE74A6"/>
    <w:rsid w:val="00CF14BD"/>
    <w:rsid w:val="00CF246F"/>
    <w:rsid w:val="00CF39AC"/>
    <w:rsid w:val="00CF5FEC"/>
    <w:rsid w:val="00CF681B"/>
    <w:rsid w:val="00D05701"/>
    <w:rsid w:val="00D0648E"/>
    <w:rsid w:val="00D152AE"/>
    <w:rsid w:val="00D17739"/>
    <w:rsid w:val="00D30134"/>
    <w:rsid w:val="00D42640"/>
    <w:rsid w:val="00D46684"/>
    <w:rsid w:val="00D51C82"/>
    <w:rsid w:val="00D523E9"/>
    <w:rsid w:val="00D532D8"/>
    <w:rsid w:val="00D53603"/>
    <w:rsid w:val="00D62512"/>
    <w:rsid w:val="00D639CD"/>
    <w:rsid w:val="00D676CC"/>
    <w:rsid w:val="00D72154"/>
    <w:rsid w:val="00D74121"/>
    <w:rsid w:val="00D76E03"/>
    <w:rsid w:val="00D857D8"/>
    <w:rsid w:val="00D94DCA"/>
    <w:rsid w:val="00D970A3"/>
    <w:rsid w:val="00D97E61"/>
    <w:rsid w:val="00DA2BC8"/>
    <w:rsid w:val="00DB0630"/>
    <w:rsid w:val="00DC50FF"/>
    <w:rsid w:val="00DC7B4E"/>
    <w:rsid w:val="00DE5695"/>
    <w:rsid w:val="00DF0913"/>
    <w:rsid w:val="00E025A9"/>
    <w:rsid w:val="00E037E3"/>
    <w:rsid w:val="00E14220"/>
    <w:rsid w:val="00E156B7"/>
    <w:rsid w:val="00E16863"/>
    <w:rsid w:val="00E2432C"/>
    <w:rsid w:val="00E31AC3"/>
    <w:rsid w:val="00E368A8"/>
    <w:rsid w:val="00E4426F"/>
    <w:rsid w:val="00E5063E"/>
    <w:rsid w:val="00E5132A"/>
    <w:rsid w:val="00E550AF"/>
    <w:rsid w:val="00E60098"/>
    <w:rsid w:val="00E623DE"/>
    <w:rsid w:val="00E62488"/>
    <w:rsid w:val="00E66018"/>
    <w:rsid w:val="00E73C7C"/>
    <w:rsid w:val="00E818ED"/>
    <w:rsid w:val="00E86AFC"/>
    <w:rsid w:val="00E9530E"/>
    <w:rsid w:val="00E9783D"/>
    <w:rsid w:val="00EA1B2C"/>
    <w:rsid w:val="00EA267E"/>
    <w:rsid w:val="00EA3D41"/>
    <w:rsid w:val="00EA51D9"/>
    <w:rsid w:val="00EB44FF"/>
    <w:rsid w:val="00EB4745"/>
    <w:rsid w:val="00EB72DE"/>
    <w:rsid w:val="00EB743A"/>
    <w:rsid w:val="00EC3AAD"/>
    <w:rsid w:val="00EC5AF9"/>
    <w:rsid w:val="00ED1079"/>
    <w:rsid w:val="00ED5F72"/>
    <w:rsid w:val="00F00BF5"/>
    <w:rsid w:val="00F021FE"/>
    <w:rsid w:val="00F1334A"/>
    <w:rsid w:val="00F148D2"/>
    <w:rsid w:val="00F15DAE"/>
    <w:rsid w:val="00F22DD5"/>
    <w:rsid w:val="00F274E2"/>
    <w:rsid w:val="00F37396"/>
    <w:rsid w:val="00F46E4F"/>
    <w:rsid w:val="00F47BDB"/>
    <w:rsid w:val="00F53DAF"/>
    <w:rsid w:val="00F55F29"/>
    <w:rsid w:val="00F56AE8"/>
    <w:rsid w:val="00F637F9"/>
    <w:rsid w:val="00F66768"/>
    <w:rsid w:val="00F73422"/>
    <w:rsid w:val="00F74CF5"/>
    <w:rsid w:val="00F83B2F"/>
    <w:rsid w:val="00F84581"/>
    <w:rsid w:val="00F8690A"/>
    <w:rsid w:val="00F924D1"/>
    <w:rsid w:val="00F965C5"/>
    <w:rsid w:val="00FA44D8"/>
    <w:rsid w:val="00FA49E6"/>
    <w:rsid w:val="00FA5F4F"/>
    <w:rsid w:val="00FB23B7"/>
    <w:rsid w:val="00FC4BB9"/>
    <w:rsid w:val="00FD6582"/>
    <w:rsid w:val="00FE25C0"/>
    <w:rsid w:val="00FF34BA"/>
    <w:rsid w:val="00FF4DDB"/>
    <w:rsid w:val="06840E03"/>
    <w:rsid w:val="06CB0003"/>
    <w:rsid w:val="07F8136E"/>
    <w:rsid w:val="0AD02968"/>
    <w:rsid w:val="0D0D3811"/>
    <w:rsid w:val="0D280100"/>
    <w:rsid w:val="0DED6FC6"/>
    <w:rsid w:val="0F7542A8"/>
    <w:rsid w:val="0F97F607"/>
    <w:rsid w:val="10C76755"/>
    <w:rsid w:val="18FA9D8E"/>
    <w:rsid w:val="19AA66B3"/>
    <w:rsid w:val="1CC050EC"/>
    <w:rsid w:val="1FBF1898"/>
    <w:rsid w:val="1FDC2ADE"/>
    <w:rsid w:val="1FDF18A5"/>
    <w:rsid w:val="1FFF4481"/>
    <w:rsid w:val="211B1C44"/>
    <w:rsid w:val="23E45FF6"/>
    <w:rsid w:val="26BBFA99"/>
    <w:rsid w:val="277F9E2F"/>
    <w:rsid w:val="28124B77"/>
    <w:rsid w:val="2C0F1D5F"/>
    <w:rsid w:val="2F6CF074"/>
    <w:rsid w:val="31FA6B0C"/>
    <w:rsid w:val="36014D62"/>
    <w:rsid w:val="36747F19"/>
    <w:rsid w:val="36FFBF4E"/>
    <w:rsid w:val="3735573A"/>
    <w:rsid w:val="37D92C0C"/>
    <w:rsid w:val="38632E63"/>
    <w:rsid w:val="3989C1FA"/>
    <w:rsid w:val="3BA366BE"/>
    <w:rsid w:val="3BCF0445"/>
    <w:rsid w:val="3BF3CEE0"/>
    <w:rsid w:val="3BFF4CB5"/>
    <w:rsid w:val="3CFE1D2C"/>
    <w:rsid w:val="3E9FCCCF"/>
    <w:rsid w:val="3F1C6465"/>
    <w:rsid w:val="3F7A108D"/>
    <w:rsid w:val="3FB50FCE"/>
    <w:rsid w:val="3FCDAA36"/>
    <w:rsid w:val="3FD341B5"/>
    <w:rsid w:val="3FDE1E63"/>
    <w:rsid w:val="3FEFA8A5"/>
    <w:rsid w:val="4315087C"/>
    <w:rsid w:val="472125F3"/>
    <w:rsid w:val="48FE2E7E"/>
    <w:rsid w:val="4B1D41EB"/>
    <w:rsid w:val="4FEB0C38"/>
    <w:rsid w:val="4FFB985B"/>
    <w:rsid w:val="4FFC26FF"/>
    <w:rsid w:val="551D59AF"/>
    <w:rsid w:val="55BD6004"/>
    <w:rsid w:val="55D72AD3"/>
    <w:rsid w:val="55F32557"/>
    <w:rsid w:val="57F98BF4"/>
    <w:rsid w:val="59FC865A"/>
    <w:rsid w:val="59FFF6D9"/>
    <w:rsid w:val="5A383129"/>
    <w:rsid w:val="5BA7317D"/>
    <w:rsid w:val="5C7FD122"/>
    <w:rsid w:val="5F795CDC"/>
    <w:rsid w:val="5FB571E2"/>
    <w:rsid w:val="5FD749AD"/>
    <w:rsid w:val="5FD74F7C"/>
    <w:rsid w:val="62717F89"/>
    <w:rsid w:val="6337DC9B"/>
    <w:rsid w:val="63CE34A6"/>
    <w:rsid w:val="667BC036"/>
    <w:rsid w:val="67BFDFD3"/>
    <w:rsid w:val="67F7BDB6"/>
    <w:rsid w:val="6B557B0C"/>
    <w:rsid w:val="6BAFA750"/>
    <w:rsid w:val="6BDC7E44"/>
    <w:rsid w:val="6C75233C"/>
    <w:rsid w:val="6D9B8DFD"/>
    <w:rsid w:val="6DB6BCB0"/>
    <w:rsid w:val="6DFF86AF"/>
    <w:rsid w:val="6ED6E43A"/>
    <w:rsid w:val="6F7DCBF7"/>
    <w:rsid w:val="6FB9F947"/>
    <w:rsid w:val="723D3F48"/>
    <w:rsid w:val="737D243E"/>
    <w:rsid w:val="73BF6719"/>
    <w:rsid w:val="74DB2059"/>
    <w:rsid w:val="75B5B00A"/>
    <w:rsid w:val="75DED573"/>
    <w:rsid w:val="76247C59"/>
    <w:rsid w:val="76F9EBA3"/>
    <w:rsid w:val="76FFA42E"/>
    <w:rsid w:val="773A6453"/>
    <w:rsid w:val="774F9364"/>
    <w:rsid w:val="77D4BD1A"/>
    <w:rsid w:val="7A8FC5E2"/>
    <w:rsid w:val="7AAA00BF"/>
    <w:rsid w:val="7B56636F"/>
    <w:rsid w:val="7BBAAC0F"/>
    <w:rsid w:val="7BE489A2"/>
    <w:rsid w:val="7BFBBBC8"/>
    <w:rsid w:val="7BFFE390"/>
    <w:rsid w:val="7C6D7F00"/>
    <w:rsid w:val="7CC83BA3"/>
    <w:rsid w:val="7D77F849"/>
    <w:rsid w:val="7D9F5042"/>
    <w:rsid w:val="7DBF0534"/>
    <w:rsid w:val="7DC3D5FD"/>
    <w:rsid w:val="7E7DC244"/>
    <w:rsid w:val="7EED4AC8"/>
    <w:rsid w:val="7EF31920"/>
    <w:rsid w:val="7EF40143"/>
    <w:rsid w:val="7EFD6722"/>
    <w:rsid w:val="7F697826"/>
    <w:rsid w:val="7F6F8001"/>
    <w:rsid w:val="7F7B0ED7"/>
    <w:rsid w:val="7F7D1587"/>
    <w:rsid w:val="7F7FA4AB"/>
    <w:rsid w:val="7FA88840"/>
    <w:rsid w:val="7FBE8CED"/>
    <w:rsid w:val="7FCEF030"/>
    <w:rsid w:val="7FE344CA"/>
    <w:rsid w:val="7FE72D2F"/>
    <w:rsid w:val="7FEE7EBF"/>
    <w:rsid w:val="7FF91BD9"/>
    <w:rsid w:val="7FF9FC10"/>
    <w:rsid w:val="7FFDD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74D8875"/>
  <w15:docId w15:val="{3D244730-1A55-4906-BA75-F03CC515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6">
    <w:name w:val="heading 6"/>
    <w:basedOn w:val="a"/>
    <w:next w:val="a"/>
    <w:uiPriority w:val="9"/>
    <w:semiHidden/>
    <w:unhideWhenUsed/>
    <w:qFormat/>
    <w:pPr>
      <w:keepNext/>
      <w:keepLines/>
      <w:spacing w:before="240" w:after="64" w:line="316" w:lineRule="auto"/>
      <w:outlineLvl w:val="5"/>
    </w:pPr>
    <w:rPr>
      <w:rFonts w:ascii="Arial" w:eastAsia="黑体" w:hAnsi="Arial"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eastAsia="黑体" w:cstheme="majorBidi"/>
      <w:sz w:val="20"/>
      <w:szCs w:val="20"/>
    </w:rPr>
  </w:style>
  <w:style w:type="paragraph" w:styleId="a4">
    <w:name w:val="annotation text"/>
    <w:basedOn w:val="a"/>
    <w:link w:val="a5"/>
    <w:uiPriority w:val="99"/>
    <w:unhideWhenUsed/>
    <w:qFormat/>
    <w:pPr>
      <w:jc w:val="left"/>
    </w:pPr>
    <w:rPr>
      <w:rFonts w:ascii="Calibri" w:eastAsia="宋体" w:hAnsi="Calibri" w:cs="Times New Roman"/>
    </w:rPr>
  </w:style>
  <w:style w:type="paragraph" w:styleId="a6">
    <w:name w:val="Date"/>
    <w:basedOn w:val="a"/>
    <w:next w:val="a"/>
    <w:link w:val="a7"/>
    <w:uiPriority w:val="99"/>
    <w:semiHidden/>
    <w:unhideWhenUsed/>
    <w:qFormat/>
    <w:pPr>
      <w:ind w:leftChars="2500" w:left="10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Normal (Web)"/>
    <w:basedOn w:val="a"/>
    <w:unhideWhenUsed/>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styleId="af">
    <w:name w:val="annotation subject"/>
    <w:basedOn w:val="a4"/>
    <w:next w:val="a4"/>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qFormat/>
    <w:rPr>
      <w:b/>
    </w:rPr>
  </w:style>
  <w:style w:type="character" w:styleId="af3">
    <w:name w:val="page number"/>
    <w:basedOn w:val="a0"/>
    <w:qFormat/>
  </w:style>
  <w:style w:type="character" w:styleId="af4">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宋体" w:eastAsia="宋体" w:hAnsi="宋体" w:cs="宋体"/>
      <w:sz w:val="24"/>
      <w:szCs w:val="24"/>
    </w:rPr>
  </w:style>
  <w:style w:type="character" w:styleId="af5">
    <w:name w:val="annotation reference"/>
    <w:basedOn w:val="a0"/>
    <w:uiPriority w:val="99"/>
    <w:semiHidden/>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a9">
    <w:name w:val="批注框文本 字符"/>
    <w:basedOn w:val="a0"/>
    <w:link w:val="a8"/>
    <w:uiPriority w:val="99"/>
    <w:semiHidden/>
    <w:qFormat/>
    <w:rPr>
      <w:sz w:val="18"/>
      <w:szCs w:val="18"/>
    </w:rPr>
  </w:style>
  <w:style w:type="character" w:customStyle="1" w:styleId="ab">
    <w:name w:val="页脚 字符"/>
    <w:basedOn w:val="a0"/>
    <w:link w:val="aa"/>
    <w:uiPriority w:val="99"/>
    <w:qFormat/>
    <w:rPr>
      <w:sz w:val="18"/>
      <w:szCs w:val="18"/>
    </w:rPr>
  </w:style>
  <w:style w:type="character" w:customStyle="1" w:styleId="ad">
    <w:name w:val="页眉 字符"/>
    <w:basedOn w:val="a0"/>
    <w:link w:val="ac"/>
    <w:uiPriority w:val="99"/>
    <w:qFormat/>
    <w:rPr>
      <w:sz w:val="18"/>
      <w:szCs w:val="18"/>
    </w:rPr>
  </w:style>
  <w:style w:type="paragraph" w:styleId="af6">
    <w:name w:val="List Paragraph"/>
    <w:basedOn w:val="a"/>
    <w:uiPriority w:val="34"/>
    <w:qFormat/>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paragraph" w:customStyle="1" w:styleId="af7">
    <w:name w:val="正文格式"/>
    <w:basedOn w:val="a"/>
    <w:qFormat/>
    <w:pPr>
      <w:spacing w:line="400" w:lineRule="exact"/>
      <w:ind w:firstLineChars="200" w:firstLine="200"/>
    </w:pPr>
    <w:rPr>
      <w:rFonts w:ascii="Times New Roman" w:eastAsia="宋体" w:hAnsi="Times New Roman" w:cs="Times New Roman"/>
      <w:sz w:val="28"/>
      <w:szCs w:val="28"/>
    </w:rPr>
  </w:style>
  <w:style w:type="character" w:customStyle="1" w:styleId="2">
    <w:name w:val="未处理的提及2"/>
    <w:basedOn w:val="a0"/>
    <w:uiPriority w:val="99"/>
    <w:semiHidden/>
    <w:unhideWhenUsed/>
    <w:qFormat/>
    <w:rPr>
      <w:color w:val="605E5C"/>
      <w:shd w:val="clear" w:color="auto" w:fill="E1DFDD"/>
    </w:rPr>
  </w:style>
  <w:style w:type="paragraph" w:customStyle="1" w:styleId="ArtNormm">
    <w:name w:val="Art_Norm_m"/>
    <w:basedOn w:val="a"/>
    <w:qFormat/>
    <w:pPr>
      <w:widowControl/>
      <w:shd w:val="clear" w:color="auto" w:fill="FFFFFF"/>
      <w:spacing w:before="150" w:after="150"/>
      <w:ind w:firstLine="360"/>
      <w:jc w:val="left"/>
    </w:pPr>
    <w:rPr>
      <w:rFonts w:ascii="Times New Roman" w:eastAsia="宋体" w:hAnsi="Times New Roman" w:cs="Times New Roman"/>
      <w:kern w:val="0"/>
    </w:rPr>
  </w:style>
  <w:style w:type="paragraph" w:customStyle="1" w:styleId="20">
    <w:name w:val="修订2"/>
    <w:hidden/>
    <w:uiPriority w:val="99"/>
    <w:unhideWhenUsed/>
    <w:qFormat/>
    <w:rPr>
      <w:rFonts w:asciiTheme="minorHAnsi" w:eastAsiaTheme="minorEastAsia" w:hAnsiTheme="minorHAnsi" w:cstheme="minorBidi"/>
      <w:kern w:val="2"/>
      <w:sz w:val="21"/>
      <w:szCs w:val="22"/>
    </w:rPr>
  </w:style>
  <w:style w:type="character" w:customStyle="1" w:styleId="a5">
    <w:name w:val="批注文字 字符"/>
    <w:basedOn w:val="a0"/>
    <w:link w:val="a4"/>
    <w:uiPriority w:val="99"/>
    <w:qFormat/>
  </w:style>
  <w:style w:type="character" w:customStyle="1" w:styleId="a7">
    <w:name w:val="日期 字符"/>
    <w:basedOn w:val="a0"/>
    <w:link w:val="a6"/>
    <w:uiPriority w:val="99"/>
    <w:semiHidden/>
    <w:qFormat/>
  </w:style>
  <w:style w:type="paragraph" w:customStyle="1" w:styleId="af8">
    <w:name w:val="正文_电气"/>
    <w:basedOn w:val="a"/>
    <w:link w:val="af9"/>
    <w:qFormat/>
    <w:pPr>
      <w:snapToGrid w:val="0"/>
      <w:spacing w:line="360" w:lineRule="auto"/>
      <w:ind w:firstLineChars="200" w:firstLine="200"/>
    </w:pPr>
    <w:rPr>
      <w:rFonts w:ascii="Times New Roman" w:hAnsi="Times New Roman" w:cs="Times New Roman"/>
      <w:bCs/>
      <w:sz w:val="24"/>
      <w:szCs w:val="32"/>
    </w:rPr>
  </w:style>
  <w:style w:type="character" w:customStyle="1" w:styleId="af9">
    <w:name w:val="正文_电气 字符"/>
    <w:basedOn w:val="a0"/>
    <w:link w:val="af8"/>
    <w:qFormat/>
    <w:rPr>
      <w:rFonts w:eastAsiaTheme="minorEastAsia"/>
      <w:bCs/>
      <w:kern w:val="2"/>
      <w:sz w:val="24"/>
      <w:szCs w:val="32"/>
    </w:rPr>
  </w:style>
  <w:style w:type="paragraph" w:customStyle="1" w:styleId="afa">
    <w:name w:val="表格_电气"/>
    <w:basedOn w:val="af8"/>
    <w:link w:val="afb"/>
    <w:qFormat/>
    <w:pPr>
      <w:spacing w:line="240" w:lineRule="auto"/>
    </w:pPr>
  </w:style>
  <w:style w:type="character" w:customStyle="1" w:styleId="afb">
    <w:name w:val="表格_电气 字符"/>
    <w:basedOn w:val="af9"/>
    <w:link w:val="afa"/>
    <w:qFormat/>
    <w:rPr>
      <w:rFonts w:ascii="黑体" w:eastAsiaTheme="minorEastAsia" w:hAnsi="黑体"/>
      <w:bCs/>
      <w:kern w:val="2"/>
      <w:sz w:val="24"/>
      <w:szCs w:val="32"/>
    </w:rPr>
  </w:style>
  <w:style w:type="paragraph" w:customStyle="1" w:styleId="afc">
    <w:name w:val="图表序号名称_电气"/>
    <w:basedOn w:val="afa"/>
    <w:link w:val="afd"/>
    <w:qFormat/>
    <w:pPr>
      <w:ind w:firstLineChars="0" w:firstLine="0"/>
      <w:jc w:val="center"/>
    </w:pPr>
    <w:rPr>
      <w:sz w:val="18"/>
    </w:rPr>
  </w:style>
  <w:style w:type="character" w:customStyle="1" w:styleId="afd">
    <w:name w:val="图表序号名称_电气 字符"/>
    <w:basedOn w:val="afb"/>
    <w:link w:val="afc"/>
    <w:qFormat/>
    <w:rPr>
      <w:rFonts w:ascii="黑体" w:eastAsiaTheme="minorEastAsia" w:hAnsi="黑体"/>
      <w:bCs/>
      <w:kern w:val="2"/>
      <w:sz w:val="18"/>
      <w:szCs w:val="32"/>
    </w:rPr>
  </w:style>
  <w:style w:type="paragraph" w:customStyle="1" w:styleId="afe">
    <w:name w:val="图表正文_电气"/>
    <w:basedOn w:val="afc"/>
    <w:link w:val="aff"/>
    <w:qFormat/>
    <w:pPr>
      <w:jc w:val="both"/>
    </w:pPr>
  </w:style>
  <w:style w:type="character" w:customStyle="1" w:styleId="aff">
    <w:name w:val="图表正文_电气 字符"/>
    <w:basedOn w:val="afd"/>
    <w:link w:val="afe"/>
    <w:qFormat/>
    <w:rPr>
      <w:rFonts w:ascii="黑体" w:eastAsiaTheme="minorEastAsia" w:hAnsi="黑体"/>
      <w:bCs/>
      <w:kern w:val="2"/>
      <w:sz w:val="18"/>
      <w:szCs w:val="3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paragraph" w:customStyle="1" w:styleId="msolistparagraph0">
    <w:name w:val="msolistparagraph"/>
    <w:basedOn w:val="a"/>
    <w:qFormat/>
    <w:pPr>
      <w:ind w:left="720"/>
      <w:contextualSpacing/>
    </w:pPr>
    <w:rPr>
      <w:rFonts w:ascii="Times New Roman" w:eastAsia="仿宋" w:hAnsi="Times New Roman" w:cs="Times New Roman"/>
      <w:sz w:val="24"/>
      <w:szCs w:val="24"/>
    </w:rPr>
  </w:style>
  <w:style w:type="paragraph" w:customStyle="1" w:styleId="31">
    <w:name w:val="修订3"/>
    <w:hidden/>
    <w:uiPriority w:val="99"/>
    <w:unhideWhenUsed/>
    <w:qFormat/>
    <w:rPr>
      <w:rFonts w:asciiTheme="minorHAnsi" w:eastAsiaTheme="minorEastAsia" w:hAnsiTheme="minorHAnsi" w:cstheme="minorBidi"/>
      <w:kern w:val="2"/>
      <w:sz w:val="21"/>
      <w:szCs w:val="22"/>
    </w:rPr>
  </w:style>
  <w:style w:type="paragraph" w:customStyle="1" w:styleId="41">
    <w:name w:val="修订4"/>
    <w:hidden/>
    <w:uiPriority w:val="99"/>
    <w:semiHidden/>
    <w:qFormat/>
    <w:rPr>
      <w:rFonts w:asciiTheme="minorHAnsi" w:eastAsiaTheme="minorEastAsia" w:hAnsiTheme="minorHAnsi" w:cstheme="minorBidi"/>
      <w:kern w:val="2"/>
      <w:sz w:val="21"/>
      <w:szCs w:val="22"/>
    </w:rPr>
  </w:style>
  <w:style w:type="character" w:customStyle="1" w:styleId="15">
    <w:name w:val="15"/>
    <w:basedOn w:val="a0"/>
    <w:qFormat/>
    <w:rPr>
      <w:rFonts w:ascii="Calibri" w:hAnsi="Calibri" w:cs="Calibri" w:hint="default"/>
      <w:b/>
    </w:rPr>
  </w:style>
  <w:style w:type="character" w:customStyle="1" w:styleId="100">
    <w:name w:val="10"/>
    <w:basedOn w:val="a0"/>
    <w:qFormat/>
    <w:rPr>
      <w:rFonts w:ascii="Calibri" w:hAnsi="Calibri" w:cs="Calibri" w:hint="default"/>
    </w:rPr>
  </w:style>
  <w:style w:type="paragraph" w:customStyle="1" w:styleId="5">
    <w:name w:val="修订5"/>
    <w:hidden/>
    <w:uiPriority w:val="99"/>
    <w:semiHidden/>
    <w:qFormat/>
    <w:rPr>
      <w:rFonts w:asciiTheme="minorHAnsi" w:eastAsiaTheme="minorEastAsia" w:hAnsiTheme="minorHAnsi" w:cstheme="minorBidi"/>
      <w:kern w:val="2"/>
      <w:sz w:val="21"/>
      <w:szCs w:val="22"/>
    </w:rPr>
  </w:style>
  <w:style w:type="character" w:styleId="aff0">
    <w:name w:val="Unresolved Mention"/>
    <w:basedOn w:val="a0"/>
    <w:uiPriority w:val="99"/>
    <w:semiHidden/>
    <w:unhideWhenUsed/>
    <w:rsid w:val="007C32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220869">
      <w:bodyDiv w:val="1"/>
      <w:marLeft w:val="0"/>
      <w:marRight w:val="0"/>
      <w:marTop w:val="0"/>
      <w:marBottom w:val="0"/>
      <w:divBdr>
        <w:top w:val="none" w:sz="0" w:space="0" w:color="auto"/>
        <w:left w:val="none" w:sz="0" w:space="0" w:color="auto"/>
        <w:bottom w:val="none" w:sz="0" w:space="0" w:color="auto"/>
        <w:right w:val="none" w:sz="0" w:space="0" w:color="auto"/>
      </w:divBdr>
      <w:divsChild>
        <w:div w:id="1700163122">
          <w:marLeft w:val="0"/>
          <w:marRight w:val="0"/>
          <w:marTop w:val="0"/>
          <w:marBottom w:val="0"/>
          <w:divBdr>
            <w:top w:val="none" w:sz="0" w:space="0" w:color="auto"/>
            <w:left w:val="none" w:sz="0" w:space="0" w:color="auto"/>
            <w:bottom w:val="none" w:sz="0" w:space="0" w:color="auto"/>
            <w:right w:val="none" w:sz="0" w:space="0" w:color="auto"/>
          </w:divBdr>
        </w:div>
      </w:divsChild>
    </w:div>
    <w:div w:id="736905919">
      <w:bodyDiv w:val="1"/>
      <w:marLeft w:val="0"/>
      <w:marRight w:val="0"/>
      <w:marTop w:val="0"/>
      <w:marBottom w:val="0"/>
      <w:divBdr>
        <w:top w:val="none" w:sz="0" w:space="0" w:color="auto"/>
        <w:left w:val="none" w:sz="0" w:space="0" w:color="auto"/>
        <w:bottom w:val="none" w:sz="0" w:space="0" w:color="auto"/>
        <w:right w:val="none" w:sz="0" w:space="0" w:color="auto"/>
      </w:divBdr>
      <w:divsChild>
        <w:div w:id="226307063">
          <w:marLeft w:val="0"/>
          <w:marRight w:val="0"/>
          <w:marTop w:val="0"/>
          <w:marBottom w:val="0"/>
          <w:divBdr>
            <w:top w:val="none" w:sz="0" w:space="0" w:color="auto"/>
            <w:left w:val="none" w:sz="0" w:space="0" w:color="auto"/>
            <w:bottom w:val="none" w:sz="0" w:space="0" w:color="auto"/>
            <w:right w:val="none" w:sz="0" w:space="0" w:color="auto"/>
          </w:divBdr>
        </w:div>
      </w:divsChild>
    </w:div>
    <w:div w:id="1112944245">
      <w:bodyDiv w:val="1"/>
      <w:marLeft w:val="0"/>
      <w:marRight w:val="0"/>
      <w:marTop w:val="0"/>
      <w:marBottom w:val="0"/>
      <w:divBdr>
        <w:top w:val="none" w:sz="0" w:space="0" w:color="auto"/>
        <w:left w:val="none" w:sz="0" w:space="0" w:color="auto"/>
        <w:bottom w:val="none" w:sz="0" w:space="0" w:color="auto"/>
        <w:right w:val="none" w:sz="0" w:space="0" w:color="auto"/>
      </w:divBdr>
      <w:divsChild>
        <w:div w:id="1226331023">
          <w:marLeft w:val="0"/>
          <w:marRight w:val="0"/>
          <w:marTop w:val="0"/>
          <w:marBottom w:val="0"/>
          <w:divBdr>
            <w:top w:val="none" w:sz="0" w:space="0" w:color="auto"/>
            <w:left w:val="none" w:sz="0" w:space="0" w:color="auto"/>
            <w:bottom w:val="none" w:sz="0" w:space="0" w:color="auto"/>
            <w:right w:val="none" w:sz="0" w:space="0" w:color="auto"/>
          </w:divBdr>
        </w:div>
      </w:divsChild>
    </w:div>
    <w:div w:id="1152598952">
      <w:bodyDiv w:val="1"/>
      <w:marLeft w:val="0"/>
      <w:marRight w:val="0"/>
      <w:marTop w:val="0"/>
      <w:marBottom w:val="0"/>
      <w:divBdr>
        <w:top w:val="none" w:sz="0" w:space="0" w:color="auto"/>
        <w:left w:val="none" w:sz="0" w:space="0" w:color="auto"/>
        <w:bottom w:val="none" w:sz="0" w:space="0" w:color="auto"/>
        <w:right w:val="none" w:sz="0" w:space="0" w:color="auto"/>
      </w:divBdr>
      <w:divsChild>
        <w:div w:id="1145513845">
          <w:marLeft w:val="0"/>
          <w:marRight w:val="0"/>
          <w:marTop w:val="0"/>
          <w:marBottom w:val="0"/>
          <w:divBdr>
            <w:top w:val="none" w:sz="0" w:space="0" w:color="auto"/>
            <w:left w:val="none" w:sz="0" w:space="0" w:color="auto"/>
            <w:bottom w:val="none" w:sz="0" w:space="0" w:color="auto"/>
            <w:right w:val="none" w:sz="0" w:space="0" w:color="auto"/>
          </w:divBdr>
        </w:div>
      </w:divsChild>
    </w:div>
    <w:div w:id="1206142393">
      <w:bodyDiv w:val="1"/>
      <w:marLeft w:val="0"/>
      <w:marRight w:val="0"/>
      <w:marTop w:val="0"/>
      <w:marBottom w:val="0"/>
      <w:divBdr>
        <w:top w:val="none" w:sz="0" w:space="0" w:color="auto"/>
        <w:left w:val="none" w:sz="0" w:space="0" w:color="auto"/>
        <w:bottom w:val="none" w:sz="0" w:space="0" w:color="auto"/>
        <w:right w:val="none" w:sz="0" w:space="0" w:color="auto"/>
      </w:divBdr>
      <w:divsChild>
        <w:div w:id="1398554487">
          <w:marLeft w:val="0"/>
          <w:marRight w:val="0"/>
          <w:marTop w:val="0"/>
          <w:marBottom w:val="0"/>
          <w:divBdr>
            <w:top w:val="none" w:sz="0" w:space="0" w:color="auto"/>
            <w:left w:val="none" w:sz="0" w:space="0" w:color="auto"/>
            <w:bottom w:val="none" w:sz="0" w:space="0" w:color="auto"/>
            <w:right w:val="none" w:sz="0" w:space="0" w:color="auto"/>
          </w:divBdr>
        </w:div>
      </w:divsChild>
    </w:div>
    <w:div w:id="1369143112">
      <w:bodyDiv w:val="1"/>
      <w:marLeft w:val="0"/>
      <w:marRight w:val="0"/>
      <w:marTop w:val="0"/>
      <w:marBottom w:val="0"/>
      <w:divBdr>
        <w:top w:val="none" w:sz="0" w:space="0" w:color="auto"/>
        <w:left w:val="none" w:sz="0" w:space="0" w:color="auto"/>
        <w:bottom w:val="none" w:sz="0" w:space="0" w:color="auto"/>
        <w:right w:val="none" w:sz="0" w:space="0" w:color="auto"/>
      </w:divBdr>
      <w:divsChild>
        <w:div w:id="2119644202">
          <w:marLeft w:val="0"/>
          <w:marRight w:val="0"/>
          <w:marTop w:val="0"/>
          <w:marBottom w:val="0"/>
          <w:divBdr>
            <w:top w:val="none" w:sz="0" w:space="0" w:color="auto"/>
            <w:left w:val="none" w:sz="0" w:space="0" w:color="auto"/>
            <w:bottom w:val="none" w:sz="0" w:space="0" w:color="auto"/>
            <w:right w:val="none" w:sz="0" w:space="0" w:color="auto"/>
          </w:divBdr>
        </w:div>
      </w:divsChild>
    </w:div>
    <w:div w:id="1564289869">
      <w:bodyDiv w:val="1"/>
      <w:marLeft w:val="0"/>
      <w:marRight w:val="0"/>
      <w:marTop w:val="0"/>
      <w:marBottom w:val="0"/>
      <w:divBdr>
        <w:top w:val="none" w:sz="0" w:space="0" w:color="auto"/>
        <w:left w:val="none" w:sz="0" w:space="0" w:color="auto"/>
        <w:bottom w:val="none" w:sz="0" w:space="0" w:color="auto"/>
        <w:right w:val="none" w:sz="0" w:space="0" w:color="auto"/>
      </w:divBdr>
    </w:div>
    <w:div w:id="1949703496">
      <w:bodyDiv w:val="1"/>
      <w:marLeft w:val="0"/>
      <w:marRight w:val="0"/>
      <w:marTop w:val="0"/>
      <w:marBottom w:val="0"/>
      <w:divBdr>
        <w:top w:val="none" w:sz="0" w:space="0" w:color="auto"/>
        <w:left w:val="none" w:sz="0" w:space="0" w:color="auto"/>
        <w:bottom w:val="none" w:sz="0" w:space="0" w:color="auto"/>
        <w:right w:val="none" w:sz="0" w:space="0" w:color="auto"/>
      </w:divBdr>
      <w:divsChild>
        <w:div w:id="1310020096">
          <w:marLeft w:val="0"/>
          <w:marRight w:val="0"/>
          <w:marTop w:val="0"/>
          <w:marBottom w:val="0"/>
          <w:divBdr>
            <w:top w:val="none" w:sz="0" w:space="0" w:color="auto"/>
            <w:left w:val="none" w:sz="0" w:space="0" w:color="auto"/>
            <w:bottom w:val="none" w:sz="0" w:space="0" w:color="auto"/>
            <w:right w:val="none" w:sz="0" w:space="0" w:color="auto"/>
          </w:divBdr>
        </w:div>
      </w:divsChild>
    </w:div>
    <w:div w:id="2145345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C7F17A-F6B7-48CB-B717-0D167060B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28</Pages>
  <Words>2929</Words>
  <Characters>16701</Characters>
  <Application>Microsoft Office Word</Application>
  <DocSecurity>0</DocSecurity>
  <Lines>139</Lines>
  <Paragraphs>39</Paragraphs>
  <ScaleCrop>false</ScaleCrop>
  <Company>Microsoft</Company>
  <LinksUpToDate>false</LinksUpToDate>
  <CharactersWithSpaces>19591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Dongxh</dc:creator>
  <cp:lastModifiedBy>云瀚 姚</cp:lastModifiedBy>
  <cp:revision>19</cp:revision>
  <cp:lastPrinted>2026-03-31T15:04:00Z</cp:lastPrinted>
  <dcterms:created xsi:type="dcterms:W3CDTF">2026-03-31T10:14:00Z</dcterms:created>
  <dcterms:modified xsi:type="dcterms:W3CDTF">2026-03-31T16:26:00Z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AC11D6155E4D12144A33CB69C16EAC83_43</vt:lpwstr>
  </property>
  <property fmtid="{D5CDD505-2E9C-101B-9397-08002B2CF9AE}" pid="4" name="KSOTemplateDocerSaveRecord">
    <vt:lpwstr>eyJoZGlkIjoiNjEyMGFjNTIzNTQ0MmYwYjVkZmE2MTM1OTRmYmE0Y2MiLCJ1c2VySWQiOiI2MDgyOTg4NTcifQ==</vt:lpwstr>
  </property>
</Properties>
</file>